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7"/>
        <w:gridCol w:w="565"/>
        <w:gridCol w:w="282"/>
        <w:gridCol w:w="1625"/>
        <w:gridCol w:w="508"/>
        <w:gridCol w:w="39"/>
        <w:gridCol w:w="235"/>
        <w:gridCol w:w="718"/>
        <w:gridCol w:w="567"/>
        <w:gridCol w:w="1023"/>
        <w:gridCol w:w="115"/>
        <w:gridCol w:w="1869"/>
        <w:gridCol w:w="1111"/>
        <w:gridCol w:w="558"/>
      </w:tblGrid>
      <w:tr>
        <w:trPr/>
        <w:tc>
          <w:tcPr>
            <w:tcW w:w="9462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Учреждение образования «Белорусский государственный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экономический университет»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80" w:hRule="atLeast"/>
        </w:trPr>
        <w:tc>
          <w:tcPr>
            <w:tcW w:w="9462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Факультет   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учетно-экономический</w:t>
            </w:r>
          </w:p>
        </w:tc>
      </w:tr>
      <w:tr>
        <w:trPr>
          <w:trHeight w:val="428" w:hRule="atLeast"/>
        </w:trPr>
        <w:tc>
          <w:tcPr>
            <w:tcW w:w="9462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Кафедры     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бухгалтерского учета, анализа и аудита в промышленности</w:t>
            </w:r>
          </w:p>
          <w:p>
            <w:pPr>
              <w:pStyle w:val="Normal"/>
              <w:widowControl w:val="false"/>
              <w:tabs>
                <w:tab w:val="clear" w:pos="163"/>
                <w:tab w:val="left" w:pos="1144" w:leader="none"/>
              </w:tabs>
              <w:spacing w:lineRule="auto" w:line="240" w:before="0" w:after="0"/>
              <w:ind w:left="1417" w:hanging="0"/>
              <w:rPr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бухгалтерского учета, анализа и аудита в агропромышленном комплексе и транспорте</w:t>
            </w:r>
          </w:p>
          <w:p>
            <w:pPr>
              <w:pStyle w:val="Normal"/>
              <w:widowControl w:val="false"/>
              <w:tabs>
                <w:tab w:val="clear" w:pos="163"/>
                <w:tab w:val="left" w:pos="1144" w:leader="none"/>
              </w:tabs>
              <w:spacing w:lineRule="auto" w:line="240" w:before="0" w:after="0"/>
              <w:ind w:left="1417" w:hanging="0"/>
              <w:rPr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бухгалтерского учета, анализа и аудита в торговле</w:t>
            </w:r>
          </w:p>
          <w:p>
            <w:pPr>
              <w:pStyle w:val="Normal"/>
              <w:widowControl w:val="false"/>
              <w:tabs>
                <w:tab w:val="clear" w:pos="163"/>
                <w:tab w:val="left" w:pos="1144" w:leader="none"/>
              </w:tabs>
              <w:spacing w:lineRule="auto" w:line="240" w:before="0" w:after="0"/>
              <w:ind w:left="1417" w:hanging="0"/>
              <w:rPr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бухгалтерского учета, анализа и аудита в отраслях народного хозяйства</w:t>
            </w:r>
          </w:p>
        </w:tc>
      </w:tr>
      <w:tr>
        <w:trPr>
          <w:trHeight w:val="672" w:hRule="atLeast"/>
        </w:trPr>
        <w:tc>
          <w:tcPr>
            <w:tcW w:w="5924" w:type="dxa"/>
            <w:gridSpan w:val="11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8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66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1433" w:hRule="atLeast"/>
        </w:trPr>
        <w:tc>
          <w:tcPr>
            <w:tcW w:w="5924" w:type="dxa"/>
            <w:gridSpan w:val="11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38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методической комиссии по специальности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____________Т.Г. Ускевич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«___»_____________202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>
        <w:trPr>
          <w:trHeight w:val="633" w:hRule="atLeast"/>
        </w:trPr>
        <w:tc>
          <w:tcPr>
            <w:tcW w:w="2719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4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423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8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66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1781" w:hRule="atLeast"/>
        </w:trPr>
        <w:tc>
          <w:tcPr>
            <w:tcW w:w="9462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УЧЕБНО-МЕТОДИЧЕСКИЙ КОМПЛЕКС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(ЭЛЕКТРОННЫЙ УЧЕБНО-МЕТОДИЧЕСКИЙ КОМПЛЕКС)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УЧЕБНОЙ ДИСЦИПЛИНЕ</w:t>
            </w:r>
          </w:p>
        </w:tc>
      </w:tr>
      <w:tr>
        <w:trPr>
          <w:trHeight w:val="402" w:hRule="atLeast"/>
        </w:trPr>
        <w:tc>
          <w:tcPr>
            <w:tcW w:w="9462" w:type="dxa"/>
            <w:gridSpan w:val="1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«</w:t>
            </w:r>
            <w:r>
              <w:rPr>
                <w:rFonts w:eastAsia="Calibri" w:cs="Times New Roman" w:ascii="Times New Roman" w:hAnsi="Times New Roman"/>
                <w:b/>
                <w:sz w:val="36"/>
                <w:szCs w:val="28"/>
              </w:rPr>
              <w:t>Бухгалтерский учет в отраслях экономики</w:t>
            </w:r>
            <w:r>
              <w:rPr>
                <w:rFonts w:ascii="Times New Roman" w:hAnsi="Times New Roman"/>
                <w:b/>
                <w:sz w:val="36"/>
                <w:szCs w:val="28"/>
              </w:rPr>
              <w:t>»</w:t>
            </w:r>
          </w:p>
        </w:tc>
      </w:tr>
      <w:tr>
        <w:trPr>
          <w:trHeight w:val="417" w:hRule="atLeast"/>
        </w:trPr>
        <w:tc>
          <w:tcPr>
            <w:tcW w:w="9462" w:type="dxa"/>
            <w:gridSpan w:val="14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809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специальности (направления специальности)</w:t>
            </w:r>
          </w:p>
        </w:tc>
        <w:tc>
          <w:tcPr>
            <w:tcW w:w="3653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– 25 01 08 «Бухгалтерский</w:t>
            </w:r>
          </w:p>
        </w:tc>
      </w:tr>
      <w:tr>
        <w:trPr>
          <w:trHeight w:val="258" w:hRule="atLeast"/>
        </w:trPr>
        <w:tc>
          <w:tcPr>
            <w:tcW w:w="5809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53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86" w:hRule="atLeast"/>
        </w:trPr>
        <w:tc>
          <w:tcPr>
            <w:tcW w:w="9462" w:type="dxa"/>
            <w:gridSpan w:val="1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учет, анализ и аудит (по направлениям)»</w:t>
            </w:r>
          </w:p>
        </w:tc>
      </w:tr>
      <w:tr>
        <w:trPr/>
        <w:tc>
          <w:tcPr>
            <w:tcW w:w="9462" w:type="dxa"/>
            <w:gridSpan w:val="14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tbl>
            <w:tblPr>
              <w:tblW w:w="951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3179"/>
              <w:gridCol w:w="6338"/>
            </w:tblGrid>
            <w:tr>
              <w:trPr/>
              <w:tc>
                <w:tcPr>
                  <w:tcW w:w="317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для специальности</w:t>
                  </w:r>
                </w:p>
              </w:tc>
              <w:tc>
                <w:tcPr>
                  <w:tcW w:w="6338" w:type="dxa"/>
                  <w:tcBorders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6"/>
                      <w:szCs w:val="26"/>
                      <w:u w:val="none"/>
                      <w:em w:val="none"/>
                    </w:rPr>
                    <w:t>6-05-0411-01  «Бухгалтерский учет, анализ и аудит»</w:t>
                  </w:r>
                </w:p>
              </w:tc>
            </w:tr>
            <w:tr>
              <w:trPr>
                <w:trHeight w:val="258" w:hRule="atLeast"/>
              </w:trPr>
              <w:tc>
                <w:tcPr>
                  <w:tcW w:w="317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  <w:tc>
                <w:tcPr>
                  <w:tcW w:w="6338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9462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79" w:hRule="atLeast"/>
        </w:trPr>
        <w:tc>
          <w:tcPr>
            <w:tcW w:w="2719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Составители:</w:t>
            </w:r>
          </w:p>
        </w:tc>
        <w:tc>
          <w:tcPr>
            <w:tcW w:w="6743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Бунь А.В.</w:t>
            </w:r>
            <w:r>
              <w:rPr>
                <w:rFonts w:ascii="Times New Roman" w:hAnsi="Times New Roman"/>
                <w:sz w:val="26"/>
                <w:szCs w:val="26"/>
              </w:rPr>
              <w:t>, канд.экон.наук, доцент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Горбач Н.Ф.</w:t>
            </w:r>
            <w:r>
              <w:rPr>
                <w:rFonts w:ascii="Times New Roman" w:hAnsi="Times New Roman"/>
                <w:sz w:val="26"/>
                <w:szCs w:val="26"/>
              </w:rPr>
              <w:t>, канд.экон.наук, доцент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Гурко В.Б.</w:t>
            </w:r>
            <w:r>
              <w:rPr>
                <w:rFonts w:ascii="Times New Roman" w:hAnsi="Times New Roman"/>
                <w:sz w:val="26"/>
                <w:szCs w:val="26"/>
              </w:rPr>
              <w:t>, канд.экон.наук, доцент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Маталыцкая С.К., канд.экон.наук, доцент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Моисеева О.П</w:t>
            </w:r>
            <w:r>
              <w:rPr>
                <w:rFonts w:ascii="Times New Roman" w:hAnsi="Times New Roman"/>
                <w:sz w:val="26"/>
                <w:szCs w:val="26"/>
              </w:rPr>
              <w:t>, канд.экон.наук, доцент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Исаенко Н.М.</w:t>
            </w:r>
          </w:p>
        </w:tc>
      </w:tr>
      <w:tr>
        <w:trPr/>
        <w:tc>
          <w:tcPr>
            <w:tcW w:w="9462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91" w:hRule="atLeast"/>
        </w:trPr>
        <w:tc>
          <w:tcPr>
            <w:tcW w:w="9462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163"/>
                <w:tab w:val="left" w:pos="6075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9462" w:type="dxa"/>
            <w:gridSpan w:val="14"/>
            <w:tcBorders/>
            <w:shd w:color="auto" w:fill="auto" w:val="clear"/>
          </w:tcPr>
          <w:p>
            <w:pPr>
              <w:pStyle w:val="Newncpi0"/>
              <w:widowControl w:val="false"/>
              <w:spacing w:before="0" w:after="0"/>
              <w:ind w:right="-2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и утверждено на заседании научно-методического совета БГЭУ</w:t>
            </w:r>
          </w:p>
        </w:tc>
      </w:tr>
      <w:tr>
        <w:trPr/>
        <w:tc>
          <w:tcPr>
            <w:tcW w:w="24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г.,</w:t>
            </w:r>
          </w:p>
        </w:tc>
        <w:tc>
          <w:tcPr>
            <w:tcW w:w="4118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протокол № ______</w:t>
            </w:r>
          </w:p>
        </w:tc>
        <w:tc>
          <w:tcPr>
            <w:tcW w:w="5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color w:val="000000"/>
          <w:kern w:val="0"/>
          <w:sz w:val="30"/>
          <w:szCs w:val="30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color w:val="000000"/>
          <w:kern w:val="0"/>
          <w:sz w:val="30"/>
          <w:szCs w:val="30"/>
          <w:lang w:val="ru-RU" w:eastAsia="en-US" w:bidi="ar-SA"/>
        </w:rPr>
        <w:t>СОДЕРЖАНИЕ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670"/>
        <w:gridCol w:w="690"/>
      </w:tblGrid>
      <w:tr>
        <w:trPr/>
        <w:tc>
          <w:tcPr>
            <w:tcW w:w="867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9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Введение </w:t>
            </w:r>
          </w:p>
        </w:tc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867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9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1. Учебно-программная документация</w:t>
            </w:r>
          </w:p>
        </w:tc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867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9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zh-CN"/>
              </w:rPr>
              <w:t xml:space="preserve">1.1. Учебная программа </w:t>
            </w:r>
          </w:p>
        </w:tc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867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9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2. Учебно-методическая документация</w:t>
            </w:r>
          </w:p>
        </w:tc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>
        <w:trPr/>
        <w:tc>
          <w:tcPr>
            <w:tcW w:w="867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9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2.1. Краткий конспект лекций </w:t>
            </w:r>
            <w:bookmarkStart w:id="0" w:name="_Hlk118897212"/>
            <w:bookmarkEnd w:id="0"/>
          </w:p>
        </w:tc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867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9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2.2.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 Задания для практических занятий и самостоятельной работы студентов </w:t>
            </w:r>
          </w:p>
        </w:tc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>
        <w:trPr/>
        <w:tc>
          <w:tcPr>
            <w:tcW w:w="867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9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2.3.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Тематика и планы практических занятий </w:t>
            </w:r>
          </w:p>
        </w:tc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867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9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3. Методические материалы для контроля знаний студентов</w:t>
            </w:r>
          </w:p>
        </w:tc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>
        <w:trPr/>
        <w:tc>
          <w:tcPr>
            <w:tcW w:w="867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9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3.1.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Вопросы к экзамену</w:t>
            </w:r>
          </w:p>
        </w:tc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>
        <w:trPr/>
        <w:tc>
          <w:tcPr>
            <w:tcW w:w="867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9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3.2. Контрольные задания </w:t>
            </w:r>
          </w:p>
        </w:tc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67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9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4. Вспомогательные материалы</w:t>
            </w:r>
          </w:p>
        </w:tc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>
        <w:trPr/>
        <w:tc>
          <w:tcPr>
            <w:tcW w:w="867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9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4.1.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Методические рекомендации по изучению учебной дисциплины и организации самостоятельной работы студентов </w:t>
            </w:r>
          </w:p>
        </w:tc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>
        <w:trPr/>
        <w:tc>
          <w:tcPr>
            <w:tcW w:w="867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90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4.2.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 Список рекомендованной литературы </w:t>
            </w:r>
          </w:p>
        </w:tc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64" w:before="0" w:after="0"/>
        <w:ind w:left="0" w:right="907" w:hanging="0"/>
        <w:jc w:val="both"/>
        <w:rPr>
          <w:b w:val="false"/>
          <w:b w:val="false"/>
          <w:bCs w:val="false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6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44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ewncpi0" w:customStyle="1">
    <w:name w:val="newncpi0"/>
    <w:basedOn w:val="Normal"/>
    <w:qFormat/>
    <w:rsid w:val="006344e8"/>
    <w:pPr>
      <w:jc w:val="both"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LibreOffice/7.0.1.2$Windows_x86 LibreOffice_project/7cbcfc562f6eb6708b5ff7d7397325de9e764452</Application>
  <Pages>2</Pages>
  <Words>201</Words>
  <Characters>1492</Characters>
  <CharactersWithSpaces>1653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2022-11-09T18:06:00Z</dcterms:created>
  <dc:creator>sveta</dc:creator>
  <dc:description/>
  <dc:language>ru-RU</dc:language>
  <cp:lastModifiedBy/>
  <cp:lastPrinted>2023-05-29T18:29:10Z</cp:lastPrinted>
  <dcterms:modified xsi:type="dcterms:W3CDTF">2023-05-29T18:29:14Z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