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2AF" w:rsidRPr="005F2BB9" w:rsidRDefault="00BC52AF" w:rsidP="00BC52AF">
      <w:pPr>
        <w:spacing w:after="160" w:line="259" w:lineRule="auto"/>
        <w:jc w:val="center"/>
        <w:rPr>
          <w:b/>
          <w:sz w:val="28"/>
          <w:szCs w:val="28"/>
        </w:rPr>
      </w:pPr>
      <w:r w:rsidRPr="005F2BB9">
        <w:rPr>
          <w:b/>
          <w:sz w:val="28"/>
          <w:szCs w:val="28"/>
        </w:rPr>
        <w:t>ВВЕДЕНИЕ</w:t>
      </w:r>
    </w:p>
    <w:p w:rsidR="00BC52AF" w:rsidRPr="000F10A4" w:rsidRDefault="00BC52AF" w:rsidP="00BC52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данного УМК </w:t>
      </w:r>
      <w:r w:rsidRPr="005F2BB9">
        <w:rPr>
          <w:sz w:val="28"/>
          <w:szCs w:val="28"/>
        </w:rPr>
        <w:t xml:space="preserve">(ЭУМК) является </w:t>
      </w:r>
      <w:r w:rsidRPr="000F10A4">
        <w:rPr>
          <w:sz w:val="28"/>
          <w:szCs w:val="28"/>
        </w:rPr>
        <w:t>приобретение</w:t>
      </w:r>
      <w:r>
        <w:rPr>
          <w:sz w:val="28"/>
          <w:szCs w:val="28"/>
        </w:rPr>
        <w:t xml:space="preserve"> студентами</w:t>
      </w:r>
      <w:r w:rsidRPr="000F10A4">
        <w:rPr>
          <w:sz w:val="28"/>
          <w:szCs w:val="28"/>
        </w:rPr>
        <w:t xml:space="preserve"> профессиональных знаний</w:t>
      </w:r>
      <w:r w:rsidRPr="000F10A4">
        <w:rPr>
          <w:rStyle w:val="10"/>
        </w:rPr>
        <w:t xml:space="preserve"> </w:t>
      </w:r>
      <w:r w:rsidRPr="000F10A4">
        <w:rPr>
          <w:sz w:val="28"/>
          <w:szCs w:val="28"/>
        </w:rPr>
        <w:t xml:space="preserve">и навыков для решения задач, стоящих перед внешнеторговой политикой страны. </w:t>
      </w:r>
    </w:p>
    <w:p w:rsidR="00BC52AF" w:rsidRPr="00D210C2" w:rsidRDefault="00BC52AF" w:rsidP="00BC52AF">
      <w:pPr>
        <w:ind w:firstLine="709"/>
        <w:jc w:val="both"/>
        <w:rPr>
          <w:sz w:val="28"/>
          <w:szCs w:val="28"/>
        </w:rPr>
      </w:pPr>
      <w:r w:rsidRPr="005F2BB9">
        <w:rPr>
          <w:sz w:val="28"/>
          <w:szCs w:val="28"/>
        </w:rPr>
        <w:t xml:space="preserve">Данный </w:t>
      </w:r>
      <w:r>
        <w:rPr>
          <w:sz w:val="28"/>
          <w:szCs w:val="28"/>
        </w:rPr>
        <w:t>УМК (</w:t>
      </w:r>
      <w:r w:rsidRPr="005F2BB9">
        <w:rPr>
          <w:sz w:val="28"/>
          <w:szCs w:val="28"/>
        </w:rPr>
        <w:t>ЭУМК</w:t>
      </w:r>
      <w:r>
        <w:rPr>
          <w:sz w:val="28"/>
          <w:szCs w:val="28"/>
        </w:rPr>
        <w:t>)</w:t>
      </w:r>
      <w:r w:rsidRPr="005F2BB9">
        <w:rPr>
          <w:sz w:val="28"/>
          <w:szCs w:val="28"/>
        </w:rPr>
        <w:t xml:space="preserve"> предназначен для изучения дисциплины «</w:t>
      </w:r>
      <w:r>
        <w:rPr>
          <w:sz w:val="28"/>
          <w:szCs w:val="28"/>
        </w:rPr>
        <w:t>Коммерческая дипломатия</w:t>
      </w:r>
      <w:r w:rsidRPr="00E85BFE">
        <w:rPr>
          <w:sz w:val="28"/>
          <w:szCs w:val="28"/>
          <w:shd w:val="clear" w:color="auto" w:fill="FFFFFF"/>
        </w:rPr>
        <w:t xml:space="preserve">» </w:t>
      </w:r>
      <w:r w:rsidRPr="00E85BFE">
        <w:rPr>
          <w:bCs/>
          <w:sz w:val="28"/>
          <w:szCs w:val="28"/>
        </w:rPr>
        <w:t>для учреждений высше</w:t>
      </w:r>
      <w:r>
        <w:rPr>
          <w:bCs/>
          <w:sz w:val="28"/>
          <w:szCs w:val="28"/>
        </w:rPr>
        <w:t>го образования по специальности</w:t>
      </w:r>
      <w:r w:rsidRPr="00E85BFE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1-25 </w:t>
      </w:r>
      <w:r w:rsidRPr="00D210C2">
        <w:rPr>
          <w:sz w:val="28"/>
          <w:szCs w:val="28"/>
        </w:rPr>
        <w:t>01 10 «Коммерческая деятельность»</w:t>
      </w:r>
      <w:r>
        <w:rPr>
          <w:sz w:val="28"/>
          <w:szCs w:val="28"/>
        </w:rPr>
        <w:t xml:space="preserve">, </w:t>
      </w:r>
      <w:r w:rsidRPr="00D210C2">
        <w:rPr>
          <w:sz w:val="28"/>
          <w:szCs w:val="28"/>
        </w:rPr>
        <w:t xml:space="preserve">специализации </w:t>
      </w:r>
      <w:r>
        <w:rPr>
          <w:sz w:val="28"/>
          <w:szCs w:val="28"/>
        </w:rPr>
        <w:t xml:space="preserve">                </w:t>
      </w:r>
      <w:bookmarkStart w:id="0" w:name="_GoBack"/>
      <w:bookmarkEnd w:id="0"/>
      <w:r>
        <w:rPr>
          <w:sz w:val="28"/>
          <w:szCs w:val="28"/>
        </w:rPr>
        <w:t xml:space="preserve">  </w:t>
      </w:r>
      <w:r w:rsidRPr="00D210C2">
        <w:rPr>
          <w:sz w:val="28"/>
          <w:szCs w:val="28"/>
        </w:rPr>
        <w:t>1-25 01 10 04 «Коммерческая деятельность на внешнем рынке»</w:t>
      </w:r>
      <w:r>
        <w:rPr>
          <w:sz w:val="28"/>
          <w:szCs w:val="28"/>
        </w:rPr>
        <w:t xml:space="preserve">.      </w:t>
      </w:r>
    </w:p>
    <w:p w:rsidR="00BC52AF" w:rsidRPr="005F2BB9" w:rsidRDefault="00BC52AF" w:rsidP="00BC52AF">
      <w:pPr>
        <w:shd w:val="clear" w:color="auto" w:fill="FFFFFF"/>
        <w:ind w:left="45" w:firstLine="495"/>
        <w:jc w:val="both"/>
        <w:rPr>
          <w:sz w:val="28"/>
          <w:szCs w:val="28"/>
        </w:rPr>
      </w:pPr>
      <w:r w:rsidRPr="005F2BB9">
        <w:rPr>
          <w:sz w:val="28"/>
          <w:szCs w:val="28"/>
        </w:rPr>
        <w:t xml:space="preserve">Представленный </w:t>
      </w:r>
      <w:r>
        <w:rPr>
          <w:sz w:val="28"/>
          <w:szCs w:val="28"/>
        </w:rPr>
        <w:t>УМК (</w:t>
      </w:r>
      <w:r w:rsidRPr="005F2BB9">
        <w:rPr>
          <w:sz w:val="28"/>
          <w:szCs w:val="28"/>
        </w:rPr>
        <w:t>ЭУМК</w:t>
      </w:r>
      <w:r>
        <w:rPr>
          <w:sz w:val="28"/>
          <w:szCs w:val="28"/>
        </w:rPr>
        <w:t>)</w:t>
      </w:r>
      <w:r w:rsidRPr="005F2BB9">
        <w:rPr>
          <w:sz w:val="28"/>
          <w:szCs w:val="28"/>
        </w:rPr>
        <w:t xml:space="preserve"> состоит из:</w:t>
      </w:r>
    </w:p>
    <w:p w:rsidR="00BC52AF" w:rsidRPr="005F2BB9" w:rsidRDefault="00BC52AF" w:rsidP="00BC52AF">
      <w:pPr>
        <w:shd w:val="clear" w:color="auto" w:fill="FFFFFF"/>
        <w:ind w:left="45" w:firstLine="495"/>
        <w:jc w:val="both"/>
        <w:rPr>
          <w:sz w:val="28"/>
          <w:szCs w:val="28"/>
        </w:rPr>
      </w:pPr>
      <w:r w:rsidRPr="005F2BB9">
        <w:rPr>
          <w:sz w:val="28"/>
          <w:szCs w:val="28"/>
        </w:rPr>
        <w:t>1) учебно-программной документации, включающей учебную программу;</w:t>
      </w:r>
    </w:p>
    <w:p w:rsidR="00BC52AF" w:rsidRPr="005F2BB9" w:rsidRDefault="00BC52AF" w:rsidP="00BC52AF">
      <w:pPr>
        <w:shd w:val="clear" w:color="auto" w:fill="FFFFFF"/>
        <w:ind w:left="45" w:firstLine="495"/>
        <w:jc w:val="both"/>
        <w:rPr>
          <w:sz w:val="28"/>
          <w:szCs w:val="28"/>
        </w:rPr>
      </w:pPr>
      <w:r w:rsidRPr="005F2BB9">
        <w:rPr>
          <w:sz w:val="28"/>
          <w:szCs w:val="28"/>
        </w:rPr>
        <w:t>2) учебно-методической документации, включающей:</w:t>
      </w:r>
    </w:p>
    <w:p w:rsidR="00BC52AF" w:rsidRPr="00571048" w:rsidRDefault="00BC52AF" w:rsidP="00BC52AF">
      <w:pPr>
        <w:numPr>
          <w:ilvl w:val="0"/>
          <w:numId w:val="1"/>
        </w:numPr>
        <w:shd w:val="clear" w:color="auto" w:fill="FFFFFF"/>
        <w:tabs>
          <w:tab w:val="left" w:pos="900"/>
        </w:tabs>
        <w:ind w:left="45" w:firstLine="4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опорный </w:t>
      </w:r>
      <w:r w:rsidRPr="00571048">
        <w:rPr>
          <w:sz w:val="28"/>
          <w:szCs w:val="28"/>
        </w:rPr>
        <w:t>конспект лекций;</w:t>
      </w:r>
    </w:p>
    <w:p w:rsidR="00BC52AF" w:rsidRPr="005D2D73" w:rsidRDefault="00BC52AF" w:rsidP="00BC52AF">
      <w:pPr>
        <w:numPr>
          <w:ilvl w:val="0"/>
          <w:numId w:val="1"/>
        </w:numPr>
        <w:shd w:val="clear" w:color="auto" w:fill="FFFFFF"/>
        <w:tabs>
          <w:tab w:val="left" w:pos="900"/>
        </w:tabs>
        <w:ind w:left="45" w:firstLine="495"/>
        <w:jc w:val="both"/>
        <w:rPr>
          <w:sz w:val="28"/>
          <w:szCs w:val="28"/>
        </w:rPr>
      </w:pPr>
      <w:r w:rsidRPr="005D2D73">
        <w:rPr>
          <w:sz w:val="28"/>
          <w:szCs w:val="28"/>
        </w:rPr>
        <w:t>тематику и планы практических и лабораторных занятий.</w:t>
      </w:r>
    </w:p>
    <w:p w:rsidR="00BC52AF" w:rsidRPr="00631756" w:rsidRDefault="00BC52AF" w:rsidP="00BC52AF">
      <w:pPr>
        <w:shd w:val="clear" w:color="auto" w:fill="FFFFFF"/>
        <w:ind w:left="45" w:firstLine="495"/>
        <w:jc w:val="both"/>
        <w:rPr>
          <w:color w:val="FF0000"/>
          <w:sz w:val="28"/>
          <w:szCs w:val="28"/>
        </w:rPr>
      </w:pPr>
      <w:r w:rsidRPr="005D2D73">
        <w:rPr>
          <w:sz w:val="28"/>
          <w:szCs w:val="28"/>
        </w:rPr>
        <w:t xml:space="preserve">3) методических </w:t>
      </w:r>
      <w:r w:rsidRPr="00640720">
        <w:rPr>
          <w:sz w:val="28"/>
          <w:szCs w:val="28"/>
        </w:rPr>
        <w:t>материалов для контроля знаний студентов, включающих вопросы к экзамену;</w:t>
      </w:r>
    </w:p>
    <w:p w:rsidR="00BC52AF" w:rsidRPr="005F2BB9" w:rsidRDefault="00BC52AF" w:rsidP="00BC52AF">
      <w:pPr>
        <w:shd w:val="clear" w:color="auto" w:fill="FFFFFF"/>
        <w:ind w:left="45" w:firstLine="495"/>
        <w:jc w:val="both"/>
        <w:rPr>
          <w:sz w:val="28"/>
          <w:szCs w:val="28"/>
        </w:rPr>
      </w:pPr>
      <w:r w:rsidRPr="005F2BB9">
        <w:rPr>
          <w:sz w:val="28"/>
          <w:szCs w:val="28"/>
        </w:rPr>
        <w:t>4) вспомог</w:t>
      </w:r>
      <w:r>
        <w:rPr>
          <w:sz w:val="28"/>
          <w:szCs w:val="28"/>
        </w:rPr>
        <w:t>ательных материалов, включающих</w:t>
      </w:r>
      <w:r w:rsidRPr="005F2BB9">
        <w:rPr>
          <w:sz w:val="28"/>
          <w:szCs w:val="28"/>
        </w:rPr>
        <w:t xml:space="preserve"> список рекомендованной литературы</w:t>
      </w:r>
      <w:r>
        <w:rPr>
          <w:sz w:val="28"/>
          <w:szCs w:val="28"/>
        </w:rPr>
        <w:t xml:space="preserve"> и </w:t>
      </w:r>
      <w:r>
        <w:rPr>
          <w:bCs/>
          <w:sz w:val="28"/>
          <w:szCs w:val="28"/>
        </w:rPr>
        <w:t>к</w:t>
      </w:r>
      <w:r w:rsidRPr="007D381B">
        <w:rPr>
          <w:color w:val="000000"/>
          <w:sz w:val="28"/>
          <w:szCs w:val="28"/>
        </w:rPr>
        <w:t>ритерии оценки результатов учебной деятельности</w:t>
      </w:r>
      <w:r w:rsidRPr="005F2BB9">
        <w:rPr>
          <w:sz w:val="28"/>
          <w:szCs w:val="28"/>
        </w:rPr>
        <w:t>.</w:t>
      </w:r>
    </w:p>
    <w:p w:rsidR="00BC52AF" w:rsidRPr="005F2BB9" w:rsidRDefault="00BC52AF" w:rsidP="00BC52AF">
      <w:pPr>
        <w:shd w:val="clear" w:color="auto" w:fill="FFFFFF"/>
        <w:ind w:left="45" w:firstLine="495"/>
        <w:jc w:val="both"/>
        <w:rPr>
          <w:sz w:val="28"/>
          <w:szCs w:val="28"/>
        </w:rPr>
      </w:pPr>
      <w:r w:rsidRPr="005F2BB9">
        <w:rPr>
          <w:sz w:val="28"/>
          <w:szCs w:val="28"/>
        </w:rPr>
        <w:t>Работа с комплексом в течение семестра позволит студентам лучше освоить теоретическую часть учебной дисциплины</w:t>
      </w:r>
      <w:r>
        <w:rPr>
          <w:sz w:val="28"/>
          <w:szCs w:val="28"/>
        </w:rPr>
        <w:t xml:space="preserve"> и получить практические навыки в области коммерческой дипломатии</w:t>
      </w:r>
      <w:r w:rsidRPr="005F2BB9">
        <w:rPr>
          <w:sz w:val="28"/>
          <w:szCs w:val="28"/>
        </w:rPr>
        <w:t>.</w:t>
      </w:r>
    </w:p>
    <w:p w:rsidR="00BC52AF" w:rsidRDefault="00BC52AF" w:rsidP="00BC52AF">
      <w:pPr>
        <w:shd w:val="clear" w:color="auto" w:fill="FFFFFF"/>
        <w:ind w:left="45" w:firstLine="1134"/>
        <w:jc w:val="both"/>
        <w:rPr>
          <w:sz w:val="30"/>
          <w:szCs w:val="30"/>
        </w:rPr>
      </w:pPr>
    </w:p>
    <w:p w:rsidR="00FE3372" w:rsidRDefault="00FE3372"/>
    <w:sectPr w:rsidR="00FE3372" w:rsidSect="00BC52AF">
      <w:headerReference w:type="default" r:id="rId7"/>
      <w:pgSz w:w="11906" w:h="16838"/>
      <w:pgMar w:top="1134" w:right="567" w:bottom="1134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B79" w:rsidRDefault="00377B79" w:rsidP="00BC52AF">
      <w:r>
        <w:separator/>
      </w:r>
    </w:p>
  </w:endnote>
  <w:endnote w:type="continuationSeparator" w:id="0">
    <w:p w:rsidR="00377B79" w:rsidRDefault="00377B79" w:rsidP="00BC5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B79" w:rsidRDefault="00377B79" w:rsidP="00BC52AF">
      <w:r>
        <w:separator/>
      </w:r>
    </w:p>
  </w:footnote>
  <w:footnote w:type="continuationSeparator" w:id="0">
    <w:p w:rsidR="00377B79" w:rsidRDefault="00377B79" w:rsidP="00BC5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5968349"/>
      <w:docPartObj>
        <w:docPartGallery w:val="Page Numbers (Top of Page)"/>
        <w:docPartUnique/>
      </w:docPartObj>
    </w:sdtPr>
    <w:sdtContent>
      <w:p w:rsidR="00BC52AF" w:rsidRDefault="00BC52AF">
        <w:pPr>
          <w:pStyle w:val="a3"/>
          <w:jc w:val="center"/>
        </w:pPr>
        <w:r>
          <w:t>3</w:t>
        </w:r>
      </w:p>
    </w:sdtContent>
  </w:sdt>
  <w:p w:rsidR="00BC52AF" w:rsidRDefault="00BC52A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36361"/>
    <w:multiLevelType w:val="hybridMultilevel"/>
    <w:tmpl w:val="959E5428"/>
    <w:lvl w:ilvl="0" w:tplc="2480BE24">
      <w:start w:val="1"/>
      <w:numFmt w:val="bullet"/>
      <w:lvlText w:val=""/>
      <w:lvlJc w:val="left"/>
      <w:pPr>
        <w:tabs>
          <w:tab w:val="num" w:pos="1899"/>
        </w:tabs>
        <w:ind w:left="18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19"/>
        </w:tabs>
        <w:ind w:left="2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39"/>
        </w:tabs>
        <w:ind w:left="3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59"/>
        </w:tabs>
        <w:ind w:left="4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79"/>
        </w:tabs>
        <w:ind w:left="4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99"/>
        </w:tabs>
        <w:ind w:left="5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19"/>
        </w:tabs>
        <w:ind w:left="6219" w:hanging="360"/>
      </w:pPr>
      <w:rPr>
        <w:rFonts w:ascii="Symbol" w:hAnsi="Symbol" w:hint="default"/>
      </w:rPr>
    </w:lvl>
    <w:lvl w:ilvl="7" w:tplc="04190003" w:tentative="1">
      <w:start w:val="1"/>
      <w:numFmt w:val="bullet"/>
      <w:pStyle w:val="8"/>
      <w:lvlText w:val="o"/>
      <w:lvlJc w:val="left"/>
      <w:pPr>
        <w:tabs>
          <w:tab w:val="num" w:pos="6939"/>
        </w:tabs>
        <w:ind w:left="6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59"/>
        </w:tabs>
        <w:ind w:left="765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D0F"/>
    <w:rsid w:val="00337D0F"/>
    <w:rsid w:val="00377B79"/>
    <w:rsid w:val="00BC52AF"/>
    <w:rsid w:val="00FE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538FE76-AAA1-4257-8A9A-4AA90142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"/>
    <w:basedOn w:val="a"/>
    <w:next w:val="a"/>
    <w:link w:val="10"/>
    <w:uiPriority w:val="9"/>
    <w:qFormat/>
    <w:rsid w:val="00BC52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0"/>
    <w:qFormat/>
    <w:rsid w:val="00BC52AF"/>
    <w:pPr>
      <w:keepNext/>
      <w:keepLines/>
      <w:numPr>
        <w:ilvl w:val="7"/>
        <w:numId w:val="1"/>
      </w:numPr>
      <w:suppressAutoHyphens/>
      <w:spacing w:before="40" w:line="256" w:lineRule="auto"/>
      <w:outlineLvl w:val="7"/>
    </w:pPr>
    <w:rPr>
      <w:rFonts w:ascii="Calibri Light" w:hAnsi="Calibri Light" w:cs="Calibri Light"/>
      <w:color w:val="272727"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1"/>
    <w:basedOn w:val="a0"/>
    <w:link w:val="1"/>
    <w:uiPriority w:val="9"/>
    <w:rsid w:val="00BC52A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80">
    <w:name w:val="Заголовок 8 Знак"/>
    <w:basedOn w:val="a0"/>
    <w:link w:val="8"/>
    <w:rsid w:val="00BC52AF"/>
    <w:rPr>
      <w:rFonts w:ascii="Calibri Light" w:eastAsia="Times New Roman" w:hAnsi="Calibri Light" w:cs="Calibri Light"/>
      <w:color w:val="272727"/>
      <w:sz w:val="21"/>
      <w:szCs w:val="21"/>
      <w:lang w:eastAsia="zh-CN"/>
    </w:rPr>
  </w:style>
  <w:style w:type="paragraph" w:styleId="a3">
    <w:name w:val="header"/>
    <w:basedOn w:val="a"/>
    <w:link w:val="a4"/>
    <w:uiPriority w:val="99"/>
    <w:unhideWhenUsed/>
    <w:rsid w:val="00BC52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52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C52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C52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коммерческой деятельности и рынка недвижимости</dc:creator>
  <cp:keywords/>
  <dc:description/>
  <cp:lastModifiedBy>Кафедра коммерческой деятельности и рынка недвижимости</cp:lastModifiedBy>
  <cp:revision>2</cp:revision>
  <cp:lastPrinted>2023-05-30T06:23:00Z</cp:lastPrinted>
  <dcterms:created xsi:type="dcterms:W3CDTF">2023-05-30T06:16:00Z</dcterms:created>
  <dcterms:modified xsi:type="dcterms:W3CDTF">2023-05-30T06:25:00Z</dcterms:modified>
</cp:coreProperties>
</file>