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7A" w:rsidRPr="00E92B25" w:rsidRDefault="00B60D7A" w:rsidP="00B60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B25">
        <w:rPr>
          <w:rFonts w:ascii="Times New Roman" w:hAnsi="Times New Roman" w:cs="Times New Roman"/>
          <w:b/>
          <w:sz w:val="28"/>
          <w:szCs w:val="28"/>
        </w:rPr>
        <w:t>ВОПРОСЫ К ЗАЧЕТУ</w:t>
      </w:r>
    </w:p>
    <w:p w:rsidR="00B60D7A" w:rsidRPr="00B23E1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E1A">
        <w:rPr>
          <w:rFonts w:ascii="Times New Roman" w:hAnsi="Times New Roman" w:cs="Times New Roman"/>
          <w:sz w:val="28"/>
          <w:szCs w:val="28"/>
        </w:rPr>
        <w:t>Понятие корпоративных отношений, как объекта правового регулирования. Виды корпоративных отношений.</w:t>
      </w:r>
    </w:p>
    <w:p w:rsidR="00B60D7A" w:rsidRPr="00B23E1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E1A">
        <w:rPr>
          <w:rFonts w:ascii="Times New Roman" w:hAnsi="Times New Roman" w:cs="Times New Roman"/>
          <w:sz w:val="28"/>
          <w:szCs w:val="28"/>
        </w:rPr>
        <w:t>Источники правового регулирования корпоративных отношений в Республике Беларусь. Правовая природа и виды корпоративных актов в Республике Беларусь.</w:t>
      </w:r>
    </w:p>
    <w:p w:rsidR="00B60D7A" w:rsidRPr="00B23E1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E1A">
        <w:rPr>
          <w:rFonts w:ascii="Times New Roman" w:hAnsi="Times New Roman" w:cs="Times New Roman"/>
          <w:sz w:val="28"/>
          <w:szCs w:val="28"/>
        </w:rPr>
        <w:t>Корпоративное право и его место в системе белорусского права.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E1A">
        <w:rPr>
          <w:rFonts w:ascii="Times New Roman" w:hAnsi="Times New Roman" w:cs="Times New Roman"/>
          <w:sz w:val="28"/>
          <w:szCs w:val="28"/>
        </w:rPr>
        <w:t>Источники корпоративного права. Корпоративное законодательство и корпоративное нормотворчество.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E1A">
        <w:rPr>
          <w:rFonts w:ascii="Times New Roman" w:hAnsi="Times New Roman" w:cs="Times New Roman"/>
          <w:sz w:val="28"/>
          <w:szCs w:val="28"/>
        </w:rPr>
        <w:t>Государственная регистрация юридических лиц в Республике Беларусь. Основания для отказа в регистрации и порядок обжалования решений регистрирующих органов.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создания юридического лица корпоративного типа в Республике Беларусь.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содержание учредительных документов юридических лиц корпоративного типа.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 создании юридического лица: общая характеристика.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Понятие, функции и порядок формирования уставного фонда юридического лица корпоративного типа.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6BB">
        <w:rPr>
          <w:rFonts w:ascii="Times New Roman" w:hAnsi="Times New Roman" w:cs="Times New Roman"/>
          <w:sz w:val="28"/>
          <w:szCs w:val="28"/>
        </w:rPr>
        <w:t>Гражданско-правовая природа действий по внесению имущества в уставный фонд и последствия неисполнения этой обязанности.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режим доли в уставном фонде юридического лица корпоративного типа, порядок её внесения и последствия неисполнения обязанности по внесению доли в уставный фонд.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F7">
        <w:rPr>
          <w:rFonts w:ascii="Times New Roman" w:hAnsi="Times New Roman" w:cs="Times New Roman"/>
          <w:sz w:val="28"/>
          <w:szCs w:val="28"/>
        </w:rPr>
        <w:t>Порядок и условия изменения уставного фонда организации корпоративного типа.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F7">
        <w:rPr>
          <w:rFonts w:ascii="Times New Roman" w:hAnsi="Times New Roman" w:cs="Times New Roman"/>
          <w:sz w:val="28"/>
          <w:szCs w:val="28"/>
        </w:rPr>
        <w:t>Условия и порядок выплаты корпоративного дохода в хозяйственных обществах и товариществах.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F7">
        <w:rPr>
          <w:rFonts w:ascii="Times New Roman" w:hAnsi="Times New Roman" w:cs="Times New Roman"/>
          <w:sz w:val="28"/>
          <w:szCs w:val="28"/>
        </w:rPr>
        <w:t>Дополнительная имущественная ответственность участника корпоративной организации по обязательствам корпорации.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органы управления в организациях корпоративного типа.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участников: компетенция и порядок проведения.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F7">
        <w:rPr>
          <w:rFonts w:ascii="Times New Roman" w:hAnsi="Times New Roman" w:cs="Times New Roman"/>
          <w:sz w:val="28"/>
          <w:szCs w:val="28"/>
        </w:rPr>
        <w:t>Наблюдательный совет (совет директоров)</w:t>
      </w:r>
      <w:r>
        <w:rPr>
          <w:rFonts w:ascii="Times New Roman" w:hAnsi="Times New Roman" w:cs="Times New Roman"/>
          <w:sz w:val="28"/>
          <w:szCs w:val="28"/>
        </w:rPr>
        <w:t>: компетенция, порядок формирования и ответственность.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F7">
        <w:rPr>
          <w:rFonts w:ascii="Times New Roman" w:hAnsi="Times New Roman" w:cs="Times New Roman"/>
          <w:sz w:val="28"/>
          <w:szCs w:val="28"/>
        </w:rPr>
        <w:t>Исполнительные органы в юридических лицах корпоративного типа.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F7">
        <w:rPr>
          <w:rFonts w:ascii="Times New Roman" w:hAnsi="Times New Roman" w:cs="Times New Roman"/>
          <w:sz w:val="28"/>
          <w:szCs w:val="28"/>
        </w:rPr>
        <w:t>Ревизионная комиссия (ревизор) в юридических лицах корпоративного типа.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F7">
        <w:rPr>
          <w:rFonts w:ascii="Times New Roman" w:hAnsi="Times New Roman" w:cs="Times New Roman"/>
          <w:sz w:val="28"/>
          <w:szCs w:val="28"/>
        </w:rPr>
        <w:t>Отмена и оспаривание решений органов управления корпорации.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F7">
        <w:rPr>
          <w:rFonts w:ascii="Times New Roman" w:hAnsi="Times New Roman" w:cs="Times New Roman"/>
          <w:sz w:val="28"/>
          <w:szCs w:val="28"/>
        </w:rPr>
        <w:lastRenderedPageBreak/>
        <w:t>Понятие участника корпоративной организации. Классификация прав и обязанностей участников корпоративной организации.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5F7">
        <w:rPr>
          <w:rFonts w:ascii="Times New Roman" w:hAnsi="Times New Roman" w:cs="Times New Roman"/>
          <w:sz w:val="28"/>
          <w:szCs w:val="28"/>
        </w:rPr>
        <w:t>Обязанности участника корпоративной организации.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639">
        <w:rPr>
          <w:rFonts w:ascii="Times New Roman" w:hAnsi="Times New Roman" w:cs="Times New Roman"/>
          <w:sz w:val="28"/>
          <w:szCs w:val="28"/>
        </w:rPr>
        <w:t>Содержание и порядок реализации права на управление организацией корпоративного типа.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639">
        <w:rPr>
          <w:rFonts w:ascii="Times New Roman" w:hAnsi="Times New Roman" w:cs="Times New Roman"/>
          <w:sz w:val="28"/>
          <w:szCs w:val="28"/>
        </w:rPr>
        <w:t>Право участника коммерческой организации на получение части имущества организации в связи с прекращением членства.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имущественная ответственность участника юридического лица корпоративного типа по обязательствам организации.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639">
        <w:rPr>
          <w:rFonts w:ascii="Times New Roman" w:hAnsi="Times New Roman" w:cs="Times New Roman"/>
          <w:sz w:val="28"/>
          <w:szCs w:val="28"/>
        </w:rPr>
        <w:t>Понятие и правовая природа акционерного соглашения и договора об осуществлении прав участника общества с ограниченной (дополнительной) ответственностью.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порядок с</w:t>
      </w:r>
      <w:r w:rsidRPr="000D2639">
        <w:rPr>
          <w:rFonts w:ascii="Times New Roman" w:hAnsi="Times New Roman" w:cs="Times New Roman"/>
          <w:sz w:val="28"/>
          <w:szCs w:val="28"/>
        </w:rPr>
        <w:t>овершения крупных сделок по законодательству Республики Беларусь.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639">
        <w:rPr>
          <w:rFonts w:ascii="Times New Roman" w:hAnsi="Times New Roman" w:cs="Times New Roman"/>
          <w:sz w:val="28"/>
          <w:szCs w:val="28"/>
        </w:rPr>
        <w:t>Понятие и порядок 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39">
        <w:rPr>
          <w:rFonts w:ascii="Times New Roman" w:hAnsi="Times New Roman" w:cs="Times New Roman"/>
          <w:sz w:val="28"/>
          <w:szCs w:val="28"/>
        </w:rPr>
        <w:t>сделки с заинтересованностью аффилированных лиц хозяйственного общества.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Последствия </w:t>
      </w:r>
      <w:r w:rsidRPr="000D2639">
        <w:rPr>
          <w:rFonts w:ascii="Times New Roman" w:hAnsi="Times New Roman" w:cs="Times New Roman"/>
          <w:sz w:val="28"/>
          <w:szCs w:val="28"/>
        </w:rPr>
        <w:t>нарушения порядка совершения</w:t>
      </w:r>
      <w:r>
        <w:rPr>
          <w:rFonts w:ascii="Times New Roman" w:hAnsi="Times New Roman" w:cs="Times New Roman"/>
          <w:sz w:val="28"/>
          <w:szCs w:val="28"/>
        </w:rPr>
        <w:t xml:space="preserve"> квалифицированных сделок хозяйственных обществ.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639">
        <w:rPr>
          <w:rFonts w:ascii="Times New Roman" w:hAnsi="Times New Roman" w:cs="Times New Roman"/>
          <w:sz w:val="28"/>
          <w:szCs w:val="28"/>
        </w:rPr>
        <w:t>Отчуждение акций (долей, паев) в уставном фонде юридических лиц корпоративного типа.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Залог и передача в доверительное управление </w:t>
      </w:r>
      <w:r w:rsidRPr="000D2639">
        <w:rPr>
          <w:rFonts w:ascii="Times New Roman" w:hAnsi="Times New Roman" w:cs="Times New Roman"/>
          <w:sz w:val="28"/>
          <w:szCs w:val="28"/>
        </w:rPr>
        <w:t>акций (долей, паев) в уставном фонде юридических лиц корпоративного типа.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639">
        <w:rPr>
          <w:rFonts w:ascii="Times New Roman" w:hAnsi="Times New Roman" w:cs="Times New Roman"/>
          <w:sz w:val="28"/>
          <w:szCs w:val="28"/>
        </w:rPr>
        <w:t>Наследование акций (долей, паев) в уставном фонде юридических лиц корпоративного типа.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639">
        <w:rPr>
          <w:rFonts w:ascii="Times New Roman" w:hAnsi="Times New Roman" w:cs="Times New Roman"/>
          <w:sz w:val="28"/>
          <w:szCs w:val="28"/>
        </w:rPr>
        <w:t>Выкуп и приобретение хозяйственным обществом акций (долей, паев) в уставном фонде юридических лиц корпоративного типа.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639">
        <w:rPr>
          <w:rFonts w:ascii="Times New Roman" w:hAnsi="Times New Roman" w:cs="Times New Roman"/>
          <w:sz w:val="28"/>
          <w:szCs w:val="28"/>
        </w:rPr>
        <w:t>Особенности обращения акций открытого и закрытого акционерного общества.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и порядок принятия решения о реорганизации юридических лиц корпоративного типа.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C97">
        <w:rPr>
          <w:rFonts w:ascii="Times New Roman" w:hAnsi="Times New Roman" w:cs="Times New Roman"/>
          <w:sz w:val="28"/>
          <w:szCs w:val="28"/>
        </w:rPr>
        <w:t>Правовые последствия реорганизации. Требования о признании реорганизации недействительной.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основные стадии ликвидации юридического лица корпоративного типа.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C97">
        <w:rPr>
          <w:rFonts w:ascii="Times New Roman" w:hAnsi="Times New Roman" w:cs="Times New Roman"/>
          <w:sz w:val="28"/>
          <w:szCs w:val="28"/>
        </w:rPr>
        <w:t>Понятие формы и способы защиты корпоративных прав.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C97">
        <w:rPr>
          <w:rFonts w:ascii="Times New Roman" w:hAnsi="Times New Roman" w:cs="Times New Roman"/>
          <w:sz w:val="28"/>
          <w:szCs w:val="28"/>
        </w:rPr>
        <w:t>Гражданско-правовые способы защиты корпоративных прав.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C97">
        <w:rPr>
          <w:rFonts w:ascii="Times New Roman" w:hAnsi="Times New Roman" w:cs="Times New Roman"/>
          <w:sz w:val="28"/>
          <w:szCs w:val="28"/>
        </w:rPr>
        <w:t>Административно-правовые способы защиты корпоративных прав.</w:t>
      </w:r>
    </w:p>
    <w:p w:rsidR="00B60D7A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C97">
        <w:rPr>
          <w:rFonts w:ascii="Times New Roman" w:hAnsi="Times New Roman" w:cs="Times New Roman"/>
          <w:sz w:val="28"/>
          <w:szCs w:val="28"/>
        </w:rPr>
        <w:t>Досудебный и внесудебный способы разрешения корпоративных конфликтов.</w:t>
      </w:r>
    </w:p>
    <w:p w:rsidR="00B60D7A" w:rsidRPr="005C2C97" w:rsidRDefault="00B60D7A" w:rsidP="00B60D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C97">
        <w:rPr>
          <w:rFonts w:ascii="Times New Roman" w:hAnsi="Times New Roman" w:cs="Times New Roman"/>
          <w:sz w:val="28"/>
          <w:szCs w:val="28"/>
        </w:rPr>
        <w:lastRenderedPageBreak/>
        <w:t>Судебный порядок разрешения корпоративных споров. Подведомственность дел, лица, участвующие в деле и иные участники процесса. Меры по обеспечению иска.</w:t>
      </w:r>
    </w:p>
    <w:p w:rsidR="0036086B" w:rsidRPr="00B60D7A" w:rsidRDefault="00B60D7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6086B" w:rsidRPr="00B6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07658"/>
    <w:multiLevelType w:val="hybridMultilevel"/>
    <w:tmpl w:val="DFCAF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D7"/>
    <w:rsid w:val="0053103D"/>
    <w:rsid w:val="00825AD7"/>
    <w:rsid w:val="008E174D"/>
    <w:rsid w:val="00B6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1ADEF-6068-4B19-B5E3-3B3DA5B7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3340</Characters>
  <Application>Microsoft Office Word</Application>
  <DocSecurity>0</DocSecurity>
  <Lines>27</Lines>
  <Paragraphs>7</Paragraphs>
  <ScaleCrop>false</ScaleCrop>
  <Company>Microsoft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2022-10-31T05:36:00Z</dcterms:created>
  <dcterms:modified xsi:type="dcterms:W3CDTF">2022-10-31T05:37:00Z</dcterms:modified>
</cp:coreProperties>
</file>