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2CA4" w14:textId="77777777" w:rsidR="009C6A6A" w:rsidRPr="00007690" w:rsidRDefault="009C6A6A">
      <w:pPr>
        <w:jc w:val="center"/>
        <w:rPr>
          <w:b/>
          <w:color w:val="404040" w:themeColor="text1" w:themeTint="BF"/>
          <w:sz w:val="28"/>
          <w:szCs w:val="30"/>
        </w:rPr>
      </w:pPr>
      <w:r w:rsidRPr="00007690">
        <w:rPr>
          <w:b/>
          <w:color w:val="404040" w:themeColor="text1" w:themeTint="BF"/>
          <w:sz w:val="28"/>
          <w:szCs w:val="30"/>
        </w:rPr>
        <w:t>ВОПРОС</w:t>
      </w:r>
      <w:r w:rsidRPr="00007690">
        <w:rPr>
          <w:b/>
          <w:color w:val="404040" w:themeColor="text1" w:themeTint="BF"/>
          <w:sz w:val="28"/>
          <w:szCs w:val="30"/>
        </w:rPr>
        <w:t>Ы</w:t>
      </w:r>
      <w:r w:rsidRPr="00007690">
        <w:rPr>
          <w:b/>
          <w:color w:val="404040" w:themeColor="text1" w:themeTint="BF"/>
          <w:sz w:val="28"/>
          <w:szCs w:val="30"/>
        </w:rPr>
        <w:t xml:space="preserve"> К ЭКЗАМЕНУ </w:t>
      </w:r>
    </w:p>
    <w:p w14:paraId="373211C7" w14:textId="772B7D43" w:rsidR="006933F2" w:rsidRPr="00007690" w:rsidRDefault="009C6A6A" w:rsidP="009C6A6A">
      <w:pPr>
        <w:pStyle w:val="afc"/>
        <w:ind w:right="-284" w:firstLine="0"/>
        <w:jc w:val="center"/>
        <w:rPr>
          <w:b/>
          <w:color w:val="404040" w:themeColor="text1" w:themeTint="BF"/>
          <w:szCs w:val="30"/>
          <w:lang w:eastAsia="ru-RU"/>
        </w:rPr>
      </w:pPr>
      <w:r w:rsidRPr="00007690">
        <w:rPr>
          <w:b/>
          <w:color w:val="404040" w:themeColor="text1" w:themeTint="BF"/>
          <w:szCs w:val="30"/>
          <w:lang w:eastAsia="ru-RU"/>
        </w:rPr>
        <w:t>ПО УЧЕБНОЙ ДИСЦИПЛИНЕ «СОВРЕМЕННАЯ ПОЛИТЭКОНОМИЯ»</w:t>
      </w:r>
    </w:p>
    <w:p w14:paraId="5A715DD0" w14:textId="77777777" w:rsidR="009C6A6A" w:rsidRPr="00007690" w:rsidRDefault="009C6A6A" w:rsidP="009C6A6A">
      <w:pPr>
        <w:pStyle w:val="afc"/>
        <w:ind w:right="-284" w:firstLine="0"/>
        <w:jc w:val="center"/>
        <w:rPr>
          <w:color w:val="404040" w:themeColor="text1" w:themeTint="BF"/>
          <w:sz w:val="30"/>
          <w:szCs w:val="30"/>
        </w:rPr>
      </w:pPr>
    </w:p>
    <w:p w14:paraId="16E0DF34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Объект и предмет политической экономии. Субъекты политической экономии. Методы современной политической экономии.</w:t>
      </w:r>
    </w:p>
    <w:p w14:paraId="4BDF948C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Основные этапы развития экономической мысли и основные проблемы, решаемые учеными.</w:t>
      </w:r>
    </w:p>
    <w:p w14:paraId="5B52A3B6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Средства производства, предметы труда, продукты труда.</w:t>
      </w:r>
    </w:p>
    <w:p w14:paraId="0C5F69B1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Товарное производство и товарно-денежные отношения. Стоимость и цена товара.</w:t>
      </w:r>
    </w:p>
    <w:p w14:paraId="43666658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Деньги: основные характеристики и функции.</w:t>
      </w:r>
    </w:p>
    <w:p w14:paraId="4A711CE7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Капитал и его виды. Кругооборот капитала.</w:t>
      </w:r>
    </w:p>
    <w:p w14:paraId="706EA913" w14:textId="77777777" w:rsidR="006933F2" w:rsidRPr="00007690" w:rsidRDefault="00000000">
      <w:pPr>
        <w:numPr>
          <w:ilvl w:val="0"/>
          <w:numId w:val="1"/>
        </w:numPr>
        <w:ind w:left="0" w:firstLine="709"/>
        <w:rPr>
          <w:color w:val="404040" w:themeColor="text1" w:themeTint="BF"/>
          <w:sz w:val="28"/>
          <w:szCs w:val="30"/>
        </w:rPr>
      </w:pPr>
      <w:r w:rsidRPr="00007690">
        <w:rPr>
          <w:color w:val="404040" w:themeColor="text1" w:themeTint="BF"/>
          <w:sz w:val="28"/>
          <w:szCs w:val="30"/>
          <w:lang w:eastAsia="en-US"/>
        </w:rPr>
        <w:t xml:space="preserve">Экономическая система общества. </w:t>
      </w:r>
      <w:r w:rsidRPr="00007690">
        <w:rPr>
          <w:color w:val="404040" w:themeColor="text1" w:themeTint="BF"/>
          <w:sz w:val="28"/>
          <w:szCs w:val="30"/>
        </w:rPr>
        <w:t>Национальная экономика и ее структура.</w:t>
      </w:r>
    </w:p>
    <w:p w14:paraId="605931F7" w14:textId="77777777" w:rsidR="006933F2" w:rsidRPr="00007690" w:rsidRDefault="00000000">
      <w:pPr>
        <w:numPr>
          <w:ilvl w:val="0"/>
          <w:numId w:val="1"/>
        </w:numPr>
        <w:ind w:left="0" w:firstLine="709"/>
        <w:rPr>
          <w:color w:val="404040" w:themeColor="text1" w:themeTint="BF"/>
          <w:sz w:val="28"/>
          <w:szCs w:val="30"/>
        </w:rPr>
      </w:pPr>
      <w:r w:rsidRPr="00007690">
        <w:rPr>
          <w:color w:val="404040" w:themeColor="text1" w:themeTint="BF"/>
          <w:sz w:val="28"/>
          <w:szCs w:val="30"/>
        </w:rPr>
        <w:t>Понятие рынка. Функции рынка. Сущность факторов становления рынка. Рыночное равновесие.</w:t>
      </w:r>
    </w:p>
    <w:p w14:paraId="58DEB881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Законы спроса и предложения. Ценовые и неценовые факторы спроса и предложения.</w:t>
      </w:r>
    </w:p>
    <w:p w14:paraId="73591CA7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Функции государства в рыночной экономике. Государственное влияние на рыночную экономику.</w:t>
      </w:r>
    </w:p>
    <w:p w14:paraId="3CAD332C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 xml:space="preserve"> Основные макроэкономические показатели. Валовый внутренний продукт и национальный доход. </w:t>
      </w:r>
    </w:p>
    <w:p w14:paraId="5B90E63D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Финансы и финансовая политика государства.</w:t>
      </w:r>
    </w:p>
    <w:p w14:paraId="60DDA865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Бюджетно-налоговая политика государства: цели и задачи.</w:t>
      </w:r>
    </w:p>
    <w:p w14:paraId="32921CA9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Денежно-кредитная политика государства.</w:t>
      </w:r>
    </w:p>
    <w:p w14:paraId="2A623D70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Рынок труда. Инфляция. Влияние инфляции на экономику. Социально-классовые последствия инфляции.</w:t>
      </w:r>
    </w:p>
    <w:p w14:paraId="15DBB474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  <w:szCs w:val="30"/>
        </w:rPr>
        <w:t>Антиинфляционная политика в Республике Беларусь: методы проведения и последствия для экономики.</w:t>
      </w:r>
    </w:p>
    <w:p w14:paraId="28A6738D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 xml:space="preserve">Понятие международных экономических отношений, их структура, виды, принципы, формы. Субъекты международных экономических отношений. </w:t>
      </w:r>
    </w:p>
    <w:p w14:paraId="14AB9E8C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>Экономическая безопасность как ключевая составляющая национальной безопасности страны.</w:t>
      </w:r>
    </w:p>
    <w:p w14:paraId="16EE2ECA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>Международные экономические конфликты: сущность, структура и методы разрешения.</w:t>
      </w:r>
    </w:p>
    <w:p w14:paraId="4A85AB43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Общественно-экономические формации: сущность, структура, закономерности развития.</w:t>
      </w:r>
    </w:p>
    <w:p w14:paraId="050805CE" w14:textId="77777777" w:rsidR="006933F2" w:rsidRPr="00007690" w:rsidRDefault="006933F2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</w:p>
    <w:p w14:paraId="1FD368DC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Первобытнообщинная и рабовладельческая общественно-экономические формации.</w:t>
      </w:r>
    </w:p>
    <w:p w14:paraId="0C6A7C2B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Феодальная и капиталистическая общественно-экономические формации.</w:t>
      </w:r>
    </w:p>
    <w:p w14:paraId="6C2A3298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Коммунистическая (социалистическая) общественно-экономическая формация.</w:t>
      </w:r>
    </w:p>
    <w:p w14:paraId="29E3DB2B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lastRenderedPageBreak/>
        <w:t>Социально-экономическая система: понятие и свойства.</w:t>
      </w:r>
    </w:p>
    <w:p w14:paraId="255BD478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Особенности формирования и функционирования социально-экономической модели США</w:t>
      </w:r>
    </w:p>
    <w:p w14:paraId="4EF2BCE2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Общие и отличительные черты социально-экономических моделей стран Европейского Союза</w:t>
      </w:r>
    </w:p>
    <w:p w14:paraId="51451A45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Влияние государства на формирование социально-экономической модели КНР.</w:t>
      </w:r>
    </w:p>
    <w:p w14:paraId="630D9FAF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Формирование и трансформация социально-экономической модели Российской Федерации</w:t>
      </w:r>
    </w:p>
    <w:p w14:paraId="1CB3D584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Особенности развития социально-экономической модели Республики Беларусь</w:t>
      </w:r>
    </w:p>
    <w:p w14:paraId="3A12F3BB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Политические системы: понятие и виды.</w:t>
      </w:r>
    </w:p>
    <w:p w14:paraId="041D316B" w14:textId="21B47769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Характерные черты демократических, авторитарных и тоталитарных политических систем</w:t>
      </w:r>
    </w:p>
    <w:p w14:paraId="6EFD793C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Взаимосвязь политических систем и экономического развития</w:t>
      </w:r>
    </w:p>
    <w:p w14:paraId="0D20E8D0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Неэкономические факторы экономического развития</w:t>
      </w:r>
    </w:p>
    <w:p w14:paraId="42902A56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Особенности влияния демократических институтов на экономическое развитие</w:t>
      </w:r>
    </w:p>
    <w:p w14:paraId="2FB4F69E" w14:textId="2355B09E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>Геополитика как наука и система знаний о контроле над пространством. Предмет, объект и функции геополитики.</w:t>
      </w:r>
    </w:p>
    <w:p w14:paraId="4C65C8EA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>Национальный интерес как основная категория геополитики. Механизмы реализации национальных интересов.</w:t>
      </w:r>
    </w:p>
    <w:p w14:paraId="77D997B7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>Классические геополитические категории: «</w:t>
      </w:r>
      <w:proofErr w:type="spellStart"/>
      <w:r w:rsidRPr="00007690">
        <w:rPr>
          <w:color w:val="404040" w:themeColor="text1" w:themeTint="BF"/>
        </w:rPr>
        <w:t>талассократия</w:t>
      </w:r>
      <w:proofErr w:type="spellEnd"/>
      <w:r w:rsidRPr="00007690">
        <w:rPr>
          <w:color w:val="404040" w:themeColor="text1" w:themeTint="BF"/>
        </w:rPr>
        <w:t>» и «</w:t>
      </w:r>
      <w:proofErr w:type="spellStart"/>
      <w:r w:rsidRPr="00007690">
        <w:rPr>
          <w:color w:val="404040" w:themeColor="text1" w:themeTint="BF"/>
        </w:rPr>
        <w:t>теллурократия</w:t>
      </w:r>
      <w:proofErr w:type="spellEnd"/>
      <w:r w:rsidRPr="00007690">
        <w:rPr>
          <w:color w:val="404040" w:themeColor="text1" w:themeTint="BF"/>
        </w:rPr>
        <w:t>».</w:t>
      </w:r>
    </w:p>
    <w:p w14:paraId="719E3818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 xml:space="preserve">«Геополитическая экспансия»: сущность, </w:t>
      </w:r>
      <w:proofErr w:type="spellStart"/>
      <w:r w:rsidRPr="00007690">
        <w:rPr>
          <w:color w:val="404040" w:themeColor="text1" w:themeTint="BF"/>
        </w:rPr>
        <w:t>акторы</w:t>
      </w:r>
      <w:proofErr w:type="spellEnd"/>
      <w:r w:rsidRPr="00007690">
        <w:rPr>
          <w:color w:val="404040" w:themeColor="text1" w:themeTint="BF"/>
        </w:rPr>
        <w:t>, формы осуществления.</w:t>
      </w:r>
    </w:p>
    <w:p w14:paraId="5DDAF138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 xml:space="preserve">Современный миропорядок: общая характеристика. Войны и конфликты в современном мире. </w:t>
      </w:r>
    </w:p>
    <w:p w14:paraId="3364DEF7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США: место и роль в современном мире.</w:t>
      </w:r>
    </w:p>
    <w:p w14:paraId="3FCA799B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Европейская интеграция.</w:t>
      </w:r>
    </w:p>
    <w:p w14:paraId="55A7FAE9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Китай и тенденции развития взаимоотношений в странах Юго-Восточной Азии.</w:t>
      </w:r>
    </w:p>
    <w:p w14:paraId="2851A10D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Отношения Республика Беларусь со странами мира.</w:t>
      </w:r>
    </w:p>
    <w:p w14:paraId="5E9C327B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Статус и место Беларуси и России на геополитической карте мира. Белорусско-российские отношения.</w:t>
      </w:r>
    </w:p>
    <w:p w14:paraId="294992D2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</w:rPr>
      </w:pPr>
      <w:r w:rsidRPr="00007690">
        <w:rPr>
          <w:color w:val="404040" w:themeColor="text1" w:themeTint="BF"/>
          <w:szCs w:val="30"/>
        </w:rPr>
        <w:t>Евразийская интеграция в контексте геополитики и геоэкономики. Участие Беларуси в евразийских интеграционных проектах</w:t>
      </w:r>
    </w:p>
    <w:p w14:paraId="0692389E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 xml:space="preserve">Глобализация: понятие, факторы, направления развития, последствия. </w:t>
      </w:r>
      <w:proofErr w:type="spellStart"/>
      <w:r w:rsidRPr="00007690">
        <w:rPr>
          <w:color w:val="404040" w:themeColor="text1" w:themeTint="BF"/>
        </w:rPr>
        <w:t>Глокализация</w:t>
      </w:r>
      <w:proofErr w:type="spellEnd"/>
      <w:r w:rsidRPr="00007690">
        <w:rPr>
          <w:color w:val="404040" w:themeColor="text1" w:themeTint="BF"/>
        </w:rPr>
        <w:t xml:space="preserve">. Антиглобализм. </w:t>
      </w:r>
    </w:p>
    <w:p w14:paraId="3292ACF6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>Глобальные проблемы развития мировой экономики и сотрудничество стран мира в их решении.</w:t>
      </w:r>
    </w:p>
    <w:p w14:paraId="40022F9C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 xml:space="preserve">Международная экономическая региональная интеграция: понятие, формы. </w:t>
      </w:r>
    </w:p>
    <w:p w14:paraId="2EE95022" w14:textId="77777777" w:rsidR="006933F2" w:rsidRPr="00007690" w:rsidRDefault="00000000">
      <w:pPr>
        <w:pStyle w:val="afc"/>
        <w:numPr>
          <w:ilvl w:val="0"/>
          <w:numId w:val="1"/>
        </w:numPr>
        <w:ind w:left="0" w:firstLine="709"/>
        <w:rPr>
          <w:color w:val="404040" w:themeColor="text1" w:themeTint="BF"/>
          <w:szCs w:val="30"/>
        </w:rPr>
      </w:pPr>
      <w:r w:rsidRPr="00007690">
        <w:rPr>
          <w:color w:val="404040" w:themeColor="text1" w:themeTint="BF"/>
        </w:rPr>
        <w:t>Трансформация места и роли национального государства в глобальной экономике.</w:t>
      </w:r>
    </w:p>
    <w:sectPr w:rsidR="006933F2" w:rsidRPr="0000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2C13" w14:textId="77777777" w:rsidR="00D26AC1" w:rsidRDefault="00D26AC1">
      <w:r>
        <w:separator/>
      </w:r>
    </w:p>
  </w:endnote>
  <w:endnote w:type="continuationSeparator" w:id="0">
    <w:p w14:paraId="6B03E97D" w14:textId="77777777" w:rsidR="00D26AC1" w:rsidRDefault="00D2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0BFA" w14:textId="77777777" w:rsidR="00D26AC1" w:rsidRDefault="00D26AC1">
      <w:r>
        <w:separator/>
      </w:r>
    </w:p>
  </w:footnote>
  <w:footnote w:type="continuationSeparator" w:id="0">
    <w:p w14:paraId="2A7545E8" w14:textId="77777777" w:rsidR="00D26AC1" w:rsidRDefault="00D2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95F"/>
    <w:multiLevelType w:val="hybridMultilevel"/>
    <w:tmpl w:val="4FF4D672"/>
    <w:lvl w:ilvl="0" w:tplc="633422F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1C2A05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828E0A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1DA143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37862C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E62DF7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E82809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75D6051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78C6F1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6BE6E16"/>
    <w:multiLevelType w:val="hybridMultilevel"/>
    <w:tmpl w:val="0D1E9E86"/>
    <w:lvl w:ilvl="0" w:tplc="121AE05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48A11E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E3CD0F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0C2C8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1C41C0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19E9DA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113CA4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E28506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77888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2E65A74"/>
    <w:multiLevelType w:val="hybridMultilevel"/>
    <w:tmpl w:val="C2A23836"/>
    <w:lvl w:ilvl="0" w:tplc="BC92B84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7C06E0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63CEC2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972C7E8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3B25B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A2E496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80441AC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5EA936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7A416C6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36974DC"/>
    <w:multiLevelType w:val="hybridMultilevel"/>
    <w:tmpl w:val="F12E2EC0"/>
    <w:lvl w:ilvl="0" w:tplc="F978FBE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8EC4EC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EA2CF7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20E8A0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A8ECDA2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C9CBBB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3F451E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78A72A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3CCB7A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409622393">
    <w:abstractNumId w:val="2"/>
  </w:num>
  <w:num w:numId="2" w16cid:durableId="1771972512">
    <w:abstractNumId w:val="0"/>
  </w:num>
  <w:num w:numId="3" w16cid:durableId="1843927631">
    <w:abstractNumId w:val="3"/>
  </w:num>
  <w:num w:numId="4" w16cid:durableId="153553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F2"/>
    <w:rsid w:val="00007690"/>
    <w:rsid w:val="00283138"/>
    <w:rsid w:val="006933F2"/>
    <w:rsid w:val="009C6A6A"/>
    <w:rsid w:val="00D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08FA"/>
  <w15:docId w15:val="{9CA55242-CD92-4F6D-986C-D81E7276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1">
    <w:name w:val="Основной текст Знак"/>
    <w:basedOn w:val="a1"/>
    <w:link w:val="af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customStyle="1" w:styleId="afc">
    <w:name w:val="Текстдля учебника"/>
    <w:basedOn w:val="a"/>
    <w:pPr>
      <w:ind w:firstLine="709"/>
      <w:jc w:val="both"/>
    </w:pPr>
    <w:rPr>
      <w:sz w:val="28"/>
      <w:szCs w:val="28"/>
      <w:lang w:eastAsia="en-US"/>
    </w:rPr>
  </w:style>
  <w:style w:type="paragraph" w:styleId="af2">
    <w:name w:val="Body Text"/>
    <w:basedOn w:val="21"/>
    <w:link w:val="af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362" w:right="0" w:firstLine="707"/>
      <w:jc w:val="both"/>
    </w:pPr>
    <w:rPr>
      <w:i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Каф.политологии</cp:lastModifiedBy>
  <cp:revision>6</cp:revision>
  <dcterms:created xsi:type="dcterms:W3CDTF">2022-09-30T08:23:00Z</dcterms:created>
  <dcterms:modified xsi:type="dcterms:W3CDTF">2022-10-10T07:43:00Z</dcterms:modified>
</cp:coreProperties>
</file>