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8FD" w:rsidRPr="006571CA" w:rsidRDefault="006571CA" w:rsidP="00657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71CA">
        <w:rPr>
          <w:rFonts w:ascii="Times New Roman" w:hAnsi="Times New Roman"/>
          <w:b/>
          <w:sz w:val="28"/>
          <w:szCs w:val="28"/>
        </w:rPr>
        <w:t>Примерные образцы тестовых заданий</w:t>
      </w:r>
    </w:p>
    <w:p w:rsidR="006571CA" w:rsidRDefault="006571CA" w:rsidP="00657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71CA">
        <w:rPr>
          <w:rFonts w:ascii="Times New Roman" w:hAnsi="Times New Roman"/>
          <w:b/>
          <w:sz w:val="28"/>
          <w:szCs w:val="28"/>
        </w:rPr>
        <w:t>по дисциплине «История белорусской государственности»</w:t>
      </w:r>
    </w:p>
    <w:p w:rsidR="006571CA" w:rsidRDefault="006571CA" w:rsidP="006571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="00C20270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Белорусские земли в составе Российской империи (конец </w:t>
      </w:r>
      <w:r>
        <w:rPr>
          <w:rFonts w:ascii="Times New Roman" w:hAnsi="Times New Roman"/>
          <w:b/>
          <w:sz w:val="28"/>
          <w:szCs w:val="28"/>
          <w:lang w:val="en-US"/>
        </w:rPr>
        <w:t>XVIII</w:t>
      </w:r>
      <w:r>
        <w:rPr>
          <w:rFonts w:ascii="Times New Roman" w:hAnsi="Times New Roman"/>
          <w:b/>
          <w:sz w:val="28"/>
          <w:szCs w:val="28"/>
        </w:rPr>
        <w:t xml:space="preserve"> – начало ХХ в.).</w:t>
      </w: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/>
          <w:b/>
          <w:sz w:val="28"/>
          <w:szCs w:val="28"/>
          <w:lang w:val="be-BY"/>
        </w:rPr>
        <w:t>Кто был главнокомандующим 2-й Западной армией в начале войны 1812 г., в честь которого была названа наступательная операция по освобождению Беларуси летом 1944 г.:</w:t>
      </w: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1) А.П. Тормасов;</w:t>
      </w: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2) М.Б. Барклай де Толли;</w:t>
      </w: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3) П.И. Багратион;</w:t>
      </w: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4) М.И. Кутузов.</w:t>
      </w:r>
    </w:p>
    <w:p w:rsidR="006571CA" w:rsidRPr="006D28FD" w:rsidRDefault="006571CA" w:rsidP="006571CA">
      <w:pPr>
        <w:pStyle w:val="a5"/>
        <w:tabs>
          <w:tab w:val="num" w:pos="0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6D28FD">
        <w:rPr>
          <w:rFonts w:ascii="Times New Roman" w:hAnsi="Times New Roman" w:cs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 w:cs="Times New Roman"/>
          <w:b/>
          <w:sz w:val="28"/>
          <w:szCs w:val="28"/>
          <w:lang w:val="be-BY"/>
        </w:rPr>
        <w:t xml:space="preserve"> 3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 время войны 1812 г. русские армии генералов М.Б. Барклая де Толли и П.И. Багратиона соединились под: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Волковыском;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Смоленском;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Миром;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Витебском.</w:t>
      </w:r>
    </w:p>
    <w:p w:rsidR="006571CA" w:rsidRDefault="006571CA" w:rsidP="006571CA">
      <w:pPr>
        <w:pStyle w:val="a5"/>
        <w:tabs>
          <w:tab w:val="num" w:pos="0"/>
        </w:tabs>
        <w:ind w:firstLine="851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 w:cs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be-BY"/>
        </w:rPr>
        <w:t>На</w:t>
      </w:r>
      <w:r>
        <w:rPr>
          <w:rFonts w:ascii="Times New Roman" w:hAnsi="Times New Roman"/>
          <w:b/>
          <w:sz w:val="28"/>
          <w:szCs w:val="28"/>
        </w:rPr>
        <w:t>зовите крепость, которая во время войны 1812 г. так и не была взята французами: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/>
          <w:sz w:val="28"/>
          <w:szCs w:val="28"/>
        </w:rPr>
        <w:t>Бобруйская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Полоцкая;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Брестская;</w:t>
      </w:r>
    </w:p>
    <w:p w:rsidR="006571CA" w:rsidRPr="006D105B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>4) Витебская</w:t>
      </w:r>
      <w:r>
        <w:rPr>
          <w:rFonts w:ascii="Times New Roman" w:hAnsi="Times New Roman"/>
          <w:sz w:val="28"/>
          <w:szCs w:val="28"/>
          <w:lang w:val="be-BY"/>
        </w:rPr>
        <w:t>.</w:t>
      </w: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Главнокомандующим </w:t>
      </w:r>
      <w:r w:rsidR="00776830">
        <w:rPr>
          <w:rFonts w:ascii="Times New Roman" w:hAnsi="Times New Roman"/>
          <w:b/>
          <w:sz w:val="28"/>
          <w:szCs w:val="28"/>
          <w:lang w:val="be-BY"/>
        </w:rPr>
        <w:t>российскими</w:t>
      </w:r>
      <w:r>
        <w:rPr>
          <w:rFonts w:ascii="Times New Roman" w:hAnsi="Times New Roman"/>
          <w:b/>
          <w:sz w:val="28"/>
          <w:szCs w:val="28"/>
        </w:rPr>
        <w:t xml:space="preserve"> войсками с 8 августа 1812 г. стал: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М. Б. Барклай де Толли;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М. И. Кутузов;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Я. П. </w:t>
      </w:r>
      <w:proofErr w:type="spellStart"/>
      <w:r>
        <w:rPr>
          <w:rFonts w:ascii="Times New Roman" w:hAnsi="Times New Roman"/>
          <w:sz w:val="28"/>
          <w:szCs w:val="28"/>
        </w:rPr>
        <w:t>Кульнев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571CA" w:rsidRPr="006D105B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>4) П. И. Багратион</w:t>
      </w:r>
      <w:r>
        <w:rPr>
          <w:rFonts w:ascii="Times New Roman" w:hAnsi="Times New Roman"/>
          <w:sz w:val="28"/>
          <w:szCs w:val="28"/>
          <w:lang w:val="be-BY"/>
        </w:rPr>
        <w:t>.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  <w:lang w:val="be-BY"/>
        </w:rPr>
        <w:t>2</w:t>
      </w:r>
      <w:r>
        <w:rPr>
          <w:rFonts w:ascii="Times New Roman" w:hAnsi="Times New Roman"/>
          <w:b/>
          <w:sz w:val="28"/>
          <w:szCs w:val="28"/>
          <w:lang w:val="be-BY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После какой битвы на территории Беларуси отступление армии Наполеона превратилось в бегство: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1</w:t>
      </w:r>
      <w:r>
        <w:rPr>
          <w:rFonts w:ascii="Times New Roman" w:hAnsi="Times New Roman"/>
          <w:sz w:val="28"/>
          <w:szCs w:val="28"/>
        </w:rPr>
        <w:t>) под Миром;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2</w:t>
      </w:r>
      <w:r>
        <w:rPr>
          <w:rFonts w:ascii="Times New Roman" w:hAnsi="Times New Roman"/>
          <w:sz w:val="28"/>
          <w:szCs w:val="28"/>
        </w:rPr>
        <w:t>) около д. Студенки;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3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be-BY"/>
        </w:rPr>
        <w:t xml:space="preserve">под </w:t>
      </w:r>
      <w:r>
        <w:rPr>
          <w:rFonts w:ascii="Times New Roman" w:hAnsi="Times New Roman"/>
          <w:sz w:val="28"/>
          <w:szCs w:val="28"/>
        </w:rPr>
        <w:t>Бородино;</w:t>
      </w:r>
    </w:p>
    <w:p w:rsidR="006571CA" w:rsidRPr="006D105B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4</w:t>
      </w:r>
      <w:r>
        <w:rPr>
          <w:rFonts w:ascii="Times New Roman" w:hAnsi="Times New Roman"/>
          <w:sz w:val="28"/>
          <w:szCs w:val="28"/>
        </w:rPr>
        <w:t>) под Смоленском</w:t>
      </w:r>
      <w:r>
        <w:rPr>
          <w:rFonts w:ascii="Times New Roman" w:hAnsi="Times New Roman"/>
          <w:sz w:val="28"/>
          <w:szCs w:val="28"/>
          <w:lang w:val="be-BY"/>
        </w:rPr>
        <w:t>.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  <w:lang w:val="be-BY"/>
        </w:rPr>
        <w:t>2</w:t>
      </w:r>
      <w:r>
        <w:rPr>
          <w:rFonts w:ascii="Times New Roman" w:hAnsi="Times New Roman"/>
          <w:b/>
          <w:sz w:val="28"/>
          <w:szCs w:val="28"/>
          <w:lang w:val="be-BY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После завершения войны 1812 г. царское правительство в белорусских губерниях: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выселило шляхту, которая поддерживала Наполеона;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 компенсировало крестьянам материальные потери;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восстановило действие Конституции 1791 г.;</w:t>
      </w:r>
    </w:p>
    <w:p w:rsidR="006571CA" w:rsidRPr="006D105B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>4) сохранило крепостнические порядки</w:t>
      </w:r>
      <w:r>
        <w:rPr>
          <w:rFonts w:ascii="Times New Roman" w:hAnsi="Times New Roman"/>
          <w:sz w:val="28"/>
          <w:szCs w:val="28"/>
          <w:lang w:val="be-BY"/>
        </w:rPr>
        <w:t>.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  <w:lang w:val="be-BY"/>
        </w:rPr>
        <w:t>4</w:t>
      </w:r>
      <w:r>
        <w:rPr>
          <w:rFonts w:ascii="Times New Roman" w:hAnsi="Times New Roman"/>
          <w:b/>
          <w:sz w:val="28"/>
          <w:szCs w:val="28"/>
          <w:lang w:val="be-BY"/>
        </w:rPr>
        <w:t>.</w:t>
      </w:r>
    </w:p>
    <w:p w:rsidR="006571CA" w:rsidRDefault="00776830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be-BY"/>
        </w:rPr>
        <w:t>Назовите</w:t>
      </w:r>
      <w:r w:rsidR="006571CA">
        <w:rPr>
          <w:rFonts w:ascii="Times New Roman" w:hAnsi="Times New Roman"/>
          <w:b/>
          <w:sz w:val="28"/>
          <w:szCs w:val="28"/>
        </w:rPr>
        <w:t xml:space="preserve"> лидера консервативно-аристократического направления в восстании 1830</w:t>
      </w:r>
      <w:r w:rsidR="006571CA">
        <w:rPr>
          <w:rFonts w:ascii="Times New Roman" w:hAnsi="Times New Roman"/>
          <w:b/>
          <w:sz w:val="28"/>
          <w:szCs w:val="28"/>
          <w:lang w:val="be-BY"/>
        </w:rPr>
        <w:t>—</w:t>
      </w:r>
      <w:r w:rsidR="006571CA">
        <w:rPr>
          <w:rFonts w:ascii="Times New Roman" w:hAnsi="Times New Roman"/>
          <w:b/>
          <w:sz w:val="28"/>
          <w:szCs w:val="28"/>
        </w:rPr>
        <w:t xml:space="preserve">1831 </w:t>
      </w:r>
      <w:proofErr w:type="spellStart"/>
      <w:r w:rsidR="006571CA">
        <w:rPr>
          <w:rFonts w:ascii="Times New Roman" w:hAnsi="Times New Roman"/>
          <w:b/>
          <w:sz w:val="28"/>
          <w:szCs w:val="28"/>
        </w:rPr>
        <w:t>гг</w:t>
      </w:r>
      <w:proofErr w:type="spellEnd"/>
      <w:r w:rsidR="006571CA">
        <w:rPr>
          <w:rFonts w:ascii="Times New Roman" w:hAnsi="Times New Roman"/>
          <w:b/>
          <w:sz w:val="28"/>
          <w:szCs w:val="28"/>
          <w:lang w:val="be-BY"/>
        </w:rPr>
        <w:t>.</w:t>
      </w:r>
      <w:r w:rsidR="006571CA">
        <w:rPr>
          <w:rFonts w:ascii="Times New Roman" w:hAnsi="Times New Roman"/>
          <w:b/>
          <w:sz w:val="28"/>
          <w:szCs w:val="28"/>
        </w:rPr>
        <w:t>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И</w:t>
      </w:r>
      <w:r>
        <w:rPr>
          <w:rFonts w:ascii="Times New Roman" w:hAnsi="Times New Roman"/>
          <w:sz w:val="28"/>
          <w:szCs w:val="28"/>
          <w:lang w:val="be-BY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Лелевель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</w:t>
      </w:r>
      <w:r>
        <w:rPr>
          <w:rFonts w:ascii="Times New Roman" w:hAnsi="Times New Roman"/>
          <w:sz w:val="28"/>
          <w:szCs w:val="28"/>
          <w:lang w:val="be-BY"/>
        </w:rPr>
        <w:t>.</w:t>
      </w:r>
      <w:r>
        <w:rPr>
          <w:rFonts w:ascii="Times New Roman" w:hAnsi="Times New Roman"/>
          <w:sz w:val="28"/>
          <w:szCs w:val="28"/>
        </w:rPr>
        <w:t xml:space="preserve"> Чарторыйский;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И. Паскевич;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Э</w:t>
      </w:r>
      <w:r>
        <w:rPr>
          <w:rFonts w:ascii="Times New Roman" w:hAnsi="Times New Roman"/>
          <w:sz w:val="28"/>
          <w:szCs w:val="28"/>
          <w:lang w:val="be-BY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Пл</w:t>
      </w:r>
      <w:proofErr w:type="spellEnd"/>
      <w:r>
        <w:rPr>
          <w:rFonts w:ascii="Times New Roman" w:hAnsi="Times New Roman"/>
          <w:sz w:val="28"/>
          <w:szCs w:val="28"/>
          <w:lang w:val="be-BY"/>
        </w:rPr>
        <w:t>я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  <w:lang w:val="be-BY"/>
        </w:rPr>
        <w:t>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lang w:val="be-BY"/>
        </w:rPr>
        <w:t>.</w:t>
      </w:r>
      <w:bookmarkStart w:id="0" w:name="_GoBack"/>
      <w:bookmarkEnd w:id="0"/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  <w:lang w:val="be-BY"/>
        </w:rPr>
        <w:t>2</w:t>
      </w:r>
      <w:r>
        <w:rPr>
          <w:rFonts w:ascii="Times New Roman" w:hAnsi="Times New Roman"/>
          <w:b/>
          <w:sz w:val="28"/>
          <w:szCs w:val="28"/>
          <w:lang w:val="be-BY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776830">
        <w:rPr>
          <w:rFonts w:ascii="Times New Roman" w:hAnsi="Times New Roman"/>
          <w:b/>
          <w:sz w:val="28"/>
          <w:szCs w:val="28"/>
          <w:lang w:val="be-BY"/>
        </w:rPr>
        <w:t>акая социально</w:t>
      </w:r>
      <w:r>
        <w:rPr>
          <w:rFonts w:ascii="Times New Roman" w:hAnsi="Times New Roman"/>
          <w:b/>
          <w:sz w:val="28"/>
          <w:szCs w:val="28"/>
        </w:rPr>
        <w:t>-сословная группа не поддержала восстание 1830-1831гг. на территории Беларуси: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купечество;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учащаяся молодежь;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шляхта;</w:t>
      </w:r>
    </w:p>
    <w:p w:rsidR="006571CA" w:rsidRPr="006D105B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>4) католическое духовенство</w:t>
      </w:r>
      <w:r>
        <w:rPr>
          <w:rFonts w:ascii="Times New Roman" w:hAnsi="Times New Roman"/>
          <w:sz w:val="28"/>
          <w:szCs w:val="28"/>
          <w:lang w:val="be-BY"/>
        </w:rPr>
        <w:t>.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  <w:lang w:val="be-BY"/>
        </w:rPr>
        <w:t>1</w:t>
      </w:r>
      <w:r>
        <w:rPr>
          <w:rFonts w:ascii="Times New Roman" w:hAnsi="Times New Roman"/>
          <w:b/>
          <w:sz w:val="28"/>
          <w:szCs w:val="28"/>
          <w:lang w:val="be-BY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каком году было отменено действие Статута ВКЛ 1588 г. в Витебской и Могилевской губерниях: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1839 г.;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1841 г.;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1840 г</w:t>
      </w:r>
      <w:r>
        <w:rPr>
          <w:rFonts w:ascii="Times New Roman" w:hAnsi="Times New Roman"/>
          <w:sz w:val="28"/>
          <w:szCs w:val="28"/>
          <w:lang w:val="be-BY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6571CA" w:rsidRPr="006D105B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>4) 1831 г</w:t>
      </w:r>
      <w:r>
        <w:rPr>
          <w:rFonts w:ascii="Times New Roman" w:hAnsi="Times New Roman"/>
          <w:sz w:val="28"/>
          <w:szCs w:val="28"/>
          <w:lang w:val="be-BY"/>
        </w:rPr>
        <w:t>.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  <w:lang w:val="be-BY"/>
        </w:rPr>
        <w:t>4</w:t>
      </w:r>
      <w:r>
        <w:rPr>
          <w:rFonts w:ascii="Times New Roman" w:hAnsi="Times New Roman"/>
          <w:b/>
          <w:sz w:val="28"/>
          <w:szCs w:val="28"/>
          <w:lang w:val="be-BY"/>
        </w:rPr>
        <w:t>.</w:t>
      </w:r>
    </w:p>
    <w:p w:rsidR="006571CA" w:rsidRDefault="006571CA" w:rsidP="00C20270">
      <w:pPr>
        <w:pStyle w:val="a6"/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каком году был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закрыт Виленский университет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1</w:t>
      </w:r>
      <w:r>
        <w:rPr>
          <w:rFonts w:ascii="Times New Roman" w:hAnsi="Times New Roman"/>
          <w:sz w:val="28"/>
          <w:szCs w:val="28"/>
        </w:rPr>
        <w:t>) 183</w:t>
      </w:r>
      <w:r>
        <w:rPr>
          <w:rFonts w:ascii="Times New Roman" w:hAnsi="Times New Roman"/>
          <w:sz w:val="28"/>
          <w:szCs w:val="28"/>
          <w:lang w:val="be-BY"/>
        </w:rPr>
        <w:t>2 г.</w:t>
      </w:r>
      <w:r>
        <w:rPr>
          <w:rFonts w:ascii="Times New Roman" w:hAnsi="Times New Roman"/>
          <w:sz w:val="28"/>
          <w:szCs w:val="28"/>
        </w:rPr>
        <w:t>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2</w:t>
      </w:r>
      <w:r>
        <w:rPr>
          <w:rFonts w:ascii="Times New Roman" w:hAnsi="Times New Roman"/>
          <w:sz w:val="28"/>
          <w:szCs w:val="28"/>
        </w:rPr>
        <w:t>) 1840</w:t>
      </w:r>
      <w:r>
        <w:rPr>
          <w:rFonts w:ascii="Times New Roman" w:hAnsi="Times New Roman"/>
          <w:sz w:val="28"/>
          <w:szCs w:val="28"/>
          <w:lang w:val="be-BY"/>
        </w:rPr>
        <w:t xml:space="preserve"> г.</w:t>
      </w:r>
      <w:r>
        <w:rPr>
          <w:rFonts w:ascii="Times New Roman" w:hAnsi="Times New Roman"/>
          <w:sz w:val="28"/>
          <w:szCs w:val="28"/>
        </w:rPr>
        <w:t>;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3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  <w:lang w:val="be-BY"/>
        </w:rPr>
        <w:t>50 г.</w:t>
      </w:r>
      <w:r>
        <w:rPr>
          <w:rFonts w:ascii="Times New Roman" w:hAnsi="Times New Roman"/>
          <w:sz w:val="28"/>
          <w:szCs w:val="28"/>
        </w:rPr>
        <w:t>;</w:t>
      </w:r>
    </w:p>
    <w:p w:rsidR="006571CA" w:rsidRPr="006D105B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4</w:t>
      </w:r>
      <w:r>
        <w:rPr>
          <w:rFonts w:ascii="Times New Roman" w:hAnsi="Times New Roman"/>
          <w:sz w:val="28"/>
          <w:szCs w:val="28"/>
        </w:rPr>
        <w:t>) 18</w:t>
      </w:r>
      <w:r>
        <w:rPr>
          <w:rFonts w:ascii="Times New Roman" w:hAnsi="Times New Roman"/>
          <w:sz w:val="28"/>
          <w:szCs w:val="28"/>
          <w:lang w:val="be-BY"/>
        </w:rPr>
        <w:t>6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be-BY"/>
        </w:rPr>
        <w:t xml:space="preserve"> г.</w:t>
      </w:r>
    </w:p>
    <w:p w:rsidR="006571CA" w:rsidRDefault="006571CA" w:rsidP="006571CA">
      <w:pPr>
        <w:pStyle w:val="a6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6D28FD">
        <w:rPr>
          <w:rFonts w:ascii="Times New Roman" w:hAnsi="Times New Roman"/>
          <w:b/>
          <w:sz w:val="28"/>
          <w:szCs w:val="28"/>
          <w:lang w:val="be-BY"/>
        </w:rPr>
        <w:t>Правильный ответ</w:t>
      </w:r>
      <w:r>
        <w:rPr>
          <w:rFonts w:ascii="Times New Roman" w:hAnsi="Times New Roman"/>
          <w:b/>
          <w:sz w:val="28"/>
          <w:szCs w:val="28"/>
          <w:lang w:val="be-BY"/>
        </w:rPr>
        <w:t xml:space="preserve"> –</w:t>
      </w:r>
      <w:r w:rsidRPr="006D28FD">
        <w:rPr>
          <w:rFonts w:ascii="Times New Roman" w:hAnsi="Times New Roman"/>
          <w:b/>
          <w:sz w:val="28"/>
          <w:szCs w:val="28"/>
          <w:lang w:val="be-BY"/>
        </w:rPr>
        <w:t xml:space="preserve"> </w:t>
      </w:r>
      <w:r w:rsidRPr="002B1E13">
        <w:rPr>
          <w:rFonts w:ascii="Times New Roman" w:hAnsi="Times New Roman"/>
          <w:b/>
          <w:sz w:val="28"/>
          <w:szCs w:val="28"/>
          <w:lang w:val="be-BY"/>
        </w:rPr>
        <w:t>1</w:t>
      </w:r>
      <w:r>
        <w:rPr>
          <w:rFonts w:ascii="Times New Roman" w:hAnsi="Times New Roman"/>
          <w:b/>
          <w:sz w:val="28"/>
          <w:szCs w:val="28"/>
          <w:lang w:val="be-BY"/>
        </w:rPr>
        <w:t>.</w:t>
      </w:r>
    </w:p>
    <w:p w:rsidR="006571CA" w:rsidRDefault="006571CA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  <w:lang w:val="be-BY"/>
        </w:rPr>
      </w:pPr>
    </w:p>
    <w:p w:rsidR="00C20270" w:rsidRDefault="00C20270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 w:rsidRPr="00C20270">
        <w:rPr>
          <w:rFonts w:ascii="Times New Roman" w:hAnsi="Times New Roman"/>
          <w:b/>
          <w:sz w:val="28"/>
          <w:szCs w:val="28"/>
        </w:rPr>
        <w:t>Государственное строительство в Советской Беларуси в послевоенный период (1945-1990 гг.)</w:t>
      </w:r>
    </w:p>
    <w:p w:rsidR="00C20270" w:rsidRPr="00C20270" w:rsidRDefault="00C20270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  <w:lang w:val="be-BY"/>
        </w:rPr>
      </w:pPr>
    </w:p>
    <w:p w:rsidR="00C20270" w:rsidRPr="004E0D5D" w:rsidRDefault="00C20270" w:rsidP="00C20270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Период </w:t>
      </w:r>
      <w:r w:rsidRPr="004E0D5D">
        <w:rPr>
          <w:rFonts w:ascii="Times New Roman" w:eastAsia="MS Mincho" w:hAnsi="Times New Roman"/>
          <w:b/>
          <w:sz w:val="28"/>
          <w:szCs w:val="28"/>
        </w:rPr>
        <w:t>«</w:t>
      </w: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застоя</w:t>
      </w:r>
      <w:r w:rsidRPr="004E0D5D">
        <w:rPr>
          <w:rFonts w:ascii="Times New Roman" w:eastAsia="MS Mincho" w:hAnsi="Times New Roman"/>
          <w:b/>
          <w:sz w:val="28"/>
          <w:szCs w:val="28"/>
        </w:rPr>
        <w:t>»</w:t>
      </w: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в экономике БССР характеризовался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:</w:t>
      </w:r>
    </w:p>
    <w:p w:rsidR="00C20270" w:rsidRPr="00243455" w:rsidRDefault="00C20270" w:rsidP="00C20270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</w:t>
      </w:r>
      <w:r w:rsidRPr="00243455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нижением темпов экономического роста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43455" w:rsidRDefault="00C20270" w:rsidP="00C20270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</w:t>
      </w:r>
      <w:r w:rsidRPr="00243455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окращением номинальных доходов населения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43455" w:rsidRDefault="00C20270" w:rsidP="00C20270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</w:t>
      </w:r>
      <w:r w:rsidRPr="00243455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охранением консервативных методов управления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43455" w:rsidRDefault="00C20270" w:rsidP="00C20270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н</w:t>
      </w:r>
      <w:r w:rsidRPr="00243455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арастанием кризисных  явлений.</w:t>
      </w:r>
    </w:p>
    <w:p w:rsidR="00C20270" w:rsidRPr="004E0D5D" w:rsidRDefault="00C20270" w:rsidP="00C2027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 1.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</w:p>
    <w:p w:rsidR="00C20270" w:rsidRPr="004E0D5D" w:rsidRDefault="00C20270" w:rsidP="00C20270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Период </w:t>
      </w:r>
      <w:r w:rsidRPr="004E0D5D">
        <w:rPr>
          <w:rFonts w:ascii="Times New Roman" w:eastAsia="MS Mincho" w:hAnsi="Times New Roman"/>
          <w:b/>
          <w:sz w:val="28"/>
          <w:szCs w:val="28"/>
        </w:rPr>
        <w:t>«</w:t>
      </w: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застоя</w:t>
      </w:r>
      <w:r w:rsidRPr="004E0D5D">
        <w:rPr>
          <w:rFonts w:ascii="Times New Roman" w:eastAsia="MS Mincho" w:hAnsi="Times New Roman"/>
          <w:b/>
          <w:sz w:val="28"/>
          <w:szCs w:val="28"/>
        </w:rPr>
        <w:t>»</w:t>
      </w: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в политической сфере характеризовался:</w:t>
      </w:r>
    </w:p>
    <w:p w:rsidR="00C20270" w:rsidRPr="002E36D4" w:rsidRDefault="00C20270" w:rsidP="00C2027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нижением роли Советов, профсоюзов и других общественных организаций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тсутствием  реальной свободы слова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MS Mincho" w:hAnsi="Times New Roman"/>
          <w:sz w:val="28"/>
          <w:szCs w:val="28"/>
        </w:rPr>
        <w:lastRenderedPageBreak/>
        <w:t>«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л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акировкой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 xml:space="preserve"> действительности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к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онсервативным мышлением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 2.</w:t>
      </w:r>
    </w:p>
    <w:p w:rsidR="00C20270" w:rsidRPr="002E36D4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3. В 1970-е гг. в БССР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получил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а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развитие отрасл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ь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промышленности:</w:t>
      </w:r>
    </w:p>
    <w:p w:rsidR="00C20270" w:rsidRPr="002E36D4" w:rsidRDefault="00C20270" w:rsidP="00C2027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эрокосмическая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боронная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адиотехническая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м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ашиностроительная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 3.</w:t>
      </w:r>
    </w:p>
    <w:p w:rsidR="00C20270" w:rsidRPr="002E36D4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4. Экономическое развитие БССР  в первой половине 1980-х гг. характеризуется:</w:t>
      </w:r>
    </w:p>
    <w:p w:rsidR="00C20270" w:rsidRPr="002E36D4" w:rsidRDefault="00C20270" w:rsidP="00C20270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остом дефицита товаров народного потребления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окращением заработной платы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остом безработицы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к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ризисом в сельском хозяйстве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.</w:t>
      </w:r>
    </w:p>
    <w:p w:rsidR="00C20270" w:rsidRPr="00144C0E" w:rsidRDefault="00C20270" w:rsidP="00C2027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 1.</w:t>
      </w:r>
    </w:p>
    <w:p w:rsidR="00C20270" w:rsidRPr="002E36D4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5. Для советской  политической системы  второй половины 1970-х гг. характерны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:</w:t>
      </w:r>
    </w:p>
    <w:p w:rsidR="00C20270" w:rsidRPr="002E36D4" w:rsidRDefault="00C20270" w:rsidP="00C20270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вторитаризм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б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юрократизация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г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еронтократия власти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тсутствие демократии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2.</w:t>
      </w:r>
    </w:p>
    <w:p w:rsidR="00C20270" w:rsidRPr="002E36D4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6. Характерная черта экономики СССР и БССР в 1970</w:t>
      </w: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–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1980 -е гг.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:</w:t>
      </w:r>
    </w:p>
    <w:p w:rsidR="00C20270" w:rsidRPr="000C0D84" w:rsidRDefault="00C20270" w:rsidP="00C20270">
      <w:pPr>
        <w:pStyle w:val="a6"/>
        <w:numPr>
          <w:ilvl w:val="1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э</w:t>
      </w:r>
      <w:r w:rsidRPr="000C0D8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кстенсивный путь развития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0C0D84" w:rsidRDefault="00C20270" w:rsidP="00C20270">
      <w:pPr>
        <w:pStyle w:val="a6"/>
        <w:numPr>
          <w:ilvl w:val="1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н</w:t>
      </w:r>
      <w:r w:rsidRPr="000C0D8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еограниченное использование ресурсов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1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н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еэффективное использование ресурсов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0C0D84" w:rsidRDefault="00C20270" w:rsidP="00C20270">
      <w:pPr>
        <w:pStyle w:val="a6"/>
        <w:numPr>
          <w:ilvl w:val="1"/>
          <w:numId w:val="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</w:t>
      </w:r>
      <w:r w:rsidRPr="000C0D8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нижение энергозатрат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 1.</w:t>
      </w:r>
    </w:p>
    <w:p w:rsidR="00C20270" w:rsidRPr="002E36D4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7. Политический </w:t>
      </w:r>
      <w:r w:rsidRPr="004E0D5D">
        <w:rPr>
          <w:rFonts w:ascii="Times New Roman" w:eastAsia="MS Mincho" w:hAnsi="Times New Roman"/>
          <w:b/>
          <w:sz w:val="28"/>
          <w:szCs w:val="28"/>
        </w:rPr>
        <w:t>«</w:t>
      </w:r>
      <w:r w:rsidRPr="004E0D5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засто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й</w:t>
      </w:r>
      <w:r w:rsidRPr="004E0D5D">
        <w:rPr>
          <w:rFonts w:ascii="Times New Roman" w:eastAsia="MS Mincho" w:hAnsi="Times New Roman"/>
          <w:b/>
          <w:sz w:val="28"/>
          <w:szCs w:val="28"/>
        </w:rPr>
        <w:t>»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в СССР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и БССР в 1970-е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–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первой половине 1980-х гг.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характеризуется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:</w:t>
      </w:r>
    </w:p>
    <w:p w:rsidR="00C20270" w:rsidRPr="002E36D4" w:rsidRDefault="00C20270" w:rsidP="00C20270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г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еронтократией власти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д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оминированием партийной элиты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б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есконтрольностью партийной бюрократии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азрастанием советского бюрократического  аппарата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2.</w:t>
      </w:r>
    </w:p>
    <w:p w:rsidR="00C20270" w:rsidRPr="002E36D4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8. Появление диссидентского движения в СССР было вызвано :</w:t>
      </w:r>
    </w:p>
    <w:p w:rsidR="00C20270" w:rsidRPr="002E36D4" w:rsidRDefault="00C20270" w:rsidP="00C20270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п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ротиворечиями советской политики в различных сферах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тходом брежневского руковод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ств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 от политики десталинизации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н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есоответствием провозглашенных в Конституции СССР прав и свобод граждан реальному положению дел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тсутствием гласности.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 3.</w:t>
      </w:r>
    </w:p>
    <w:p w:rsidR="00C20270" w:rsidRPr="002E36D4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lastRenderedPageBreak/>
        <w:t>9.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Ведущая роль  Коммунистической партии в политической системе общества была закреплена в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:</w:t>
      </w:r>
    </w:p>
    <w:p w:rsidR="00C20270" w:rsidRPr="002E36D4" w:rsidRDefault="00C20270" w:rsidP="00C2027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з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аконодательстве СССР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color w:val="1D2228"/>
          <w:sz w:val="28"/>
          <w:szCs w:val="28"/>
          <w:lang w:eastAsia="ru-RU"/>
        </w:rPr>
        <w:t>Конституции С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ССР 1936 г.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в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 xml:space="preserve"> статье Конституции СССР 1977 г.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Default="00C20270" w:rsidP="00C2027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Программе КПСС 1986 г.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Правильный ответ – 3. </w:t>
      </w:r>
    </w:p>
    <w:p w:rsidR="00C20270" w:rsidRPr="00A0344D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10.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  <w:r w:rsidRPr="002E36D4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Определите правильность утверждения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: п</w:t>
      </w:r>
      <w:r w:rsidRPr="00A0344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ериод 1970-1985 гг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.</w:t>
      </w:r>
      <w:r w:rsidRPr="00A0344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в экономической и политической сферах – это</w:t>
      </w:r>
      <w:r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:</w:t>
      </w:r>
      <w:r w:rsidRPr="00A0344D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 xml:space="preserve"> </w:t>
      </w:r>
    </w:p>
    <w:p w:rsidR="00C20270" w:rsidRPr="002E36D4" w:rsidRDefault="00C20270" w:rsidP="00C20270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э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 xml:space="preserve">поха </w:t>
      </w:r>
      <w:r w:rsidRPr="00144C0E">
        <w:rPr>
          <w:rFonts w:ascii="Times New Roman" w:eastAsia="MS Mincho" w:hAnsi="Times New Roman"/>
          <w:sz w:val="28"/>
          <w:szCs w:val="28"/>
        </w:rPr>
        <w:t>«</w:t>
      </w:r>
      <w:r w:rsidRPr="00144C0E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застоя</w:t>
      </w:r>
      <w:r w:rsidRPr="00144C0E">
        <w:rPr>
          <w:rFonts w:ascii="Times New Roman" w:eastAsia="MS Mincho" w:hAnsi="Times New Roman"/>
          <w:sz w:val="28"/>
          <w:szCs w:val="28"/>
        </w:rPr>
        <w:t>»</w:t>
      </w:r>
      <w:r>
        <w:rPr>
          <w:rFonts w:ascii="Times New Roman" w:eastAsia="MS Mincho" w:hAnsi="Times New Roman"/>
          <w:sz w:val="28"/>
          <w:szCs w:val="28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п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 xml:space="preserve">ериод </w:t>
      </w:r>
      <w:r w:rsidRPr="00144C0E">
        <w:rPr>
          <w:rFonts w:ascii="Times New Roman" w:eastAsia="MS Mincho" w:hAnsi="Times New Roman"/>
          <w:sz w:val="28"/>
          <w:szCs w:val="28"/>
        </w:rPr>
        <w:t>«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ресталинизации</w:t>
      </w:r>
      <w:r w:rsidRPr="00144C0E">
        <w:rPr>
          <w:rFonts w:ascii="Times New Roman" w:eastAsia="MS Mincho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г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оды культа личности Л.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 xml:space="preserve"> 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Брежнева</w:t>
      </w: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;</w:t>
      </w:r>
    </w:p>
    <w:p w:rsidR="00C20270" w:rsidRPr="002E36D4" w:rsidRDefault="00C20270" w:rsidP="00C20270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п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 xml:space="preserve">ериод  </w:t>
      </w:r>
      <w:r w:rsidRPr="00144C0E">
        <w:rPr>
          <w:rFonts w:ascii="Times New Roman" w:eastAsia="MS Mincho" w:hAnsi="Times New Roman"/>
          <w:sz w:val="28"/>
          <w:szCs w:val="28"/>
        </w:rPr>
        <w:t>«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развитого социализма</w:t>
      </w:r>
      <w:r w:rsidRPr="00144C0E">
        <w:rPr>
          <w:rFonts w:ascii="Times New Roman" w:eastAsia="MS Mincho" w:hAnsi="Times New Roman"/>
          <w:sz w:val="28"/>
          <w:szCs w:val="28"/>
        </w:rPr>
        <w:t>»</w:t>
      </w:r>
      <w:r w:rsidRPr="002E36D4">
        <w:rPr>
          <w:rFonts w:ascii="Times New Roman" w:eastAsia="Times New Roman" w:hAnsi="Times New Roman"/>
          <w:color w:val="1D2228"/>
          <w:sz w:val="28"/>
          <w:szCs w:val="28"/>
          <w:lang w:val="be-BY" w:eastAsia="ru-RU"/>
        </w:rPr>
        <w:t>.</w:t>
      </w:r>
    </w:p>
    <w:p w:rsidR="00C20270" w:rsidRPr="00144C0E" w:rsidRDefault="00C20270" w:rsidP="00C20270">
      <w:pPr>
        <w:pStyle w:val="a6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</w:pPr>
      <w:r w:rsidRPr="00144C0E">
        <w:rPr>
          <w:rFonts w:ascii="Times New Roman" w:eastAsia="Times New Roman" w:hAnsi="Times New Roman"/>
          <w:b/>
          <w:color w:val="1D2228"/>
          <w:sz w:val="28"/>
          <w:szCs w:val="28"/>
          <w:lang w:val="be-BY" w:eastAsia="ru-RU"/>
        </w:rPr>
        <w:t>Правильный ответ – 1.</w:t>
      </w:r>
    </w:p>
    <w:p w:rsidR="00C20270" w:rsidRDefault="00C20270" w:rsidP="006571CA">
      <w:pPr>
        <w:tabs>
          <w:tab w:val="num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  <w:lang w:val="be-BY"/>
        </w:rPr>
      </w:pPr>
    </w:p>
    <w:sectPr w:rsidR="00C2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7470A"/>
    <w:multiLevelType w:val="hybridMultilevel"/>
    <w:tmpl w:val="D2F6C988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E3EB07C">
      <w:start w:val="1"/>
      <w:numFmt w:val="decimal"/>
      <w:lvlText w:val="%2)"/>
      <w:lvlJc w:val="left"/>
      <w:pPr>
        <w:ind w:left="2357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2E023611"/>
    <w:multiLevelType w:val="hybridMultilevel"/>
    <w:tmpl w:val="F6E2C380"/>
    <w:lvl w:ilvl="0" w:tplc="04190011">
      <w:start w:val="1"/>
      <w:numFmt w:val="decimal"/>
      <w:lvlText w:val="%1)"/>
      <w:lvlJc w:val="left"/>
      <w:pPr>
        <w:ind w:left="2291" w:hanging="360"/>
      </w:p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" w15:restartNumberingAfterBreak="0">
    <w:nsid w:val="30E20EE8"/>
    <w:multiLevelType w:val="hybridMultilevel"/>
    <w:tmpl w:val="A2C26CE0"/>
    <w:lvl w:ilvl="0" w:tplc="4F7E25F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0B7124"/>
    <w:multiLevelType w:val="hybridMultilevel"/>
    <w:tmpl w:val="DD6ADBBA"/>
    <w:lvl w:ilvl="0" w:tplc="CB38BB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8CD4485"/>
    <w:multiLevelType w:val="hybridMultilevel"/>
    <w:tmpl w:val="E67E2F8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C4261C7"/>
    <w:multiLevelType w:val="hybridMultilevel"/>
    <w:tmpl w:val="D512A218"/>
    <w:lvl w:ilvl="0" w:tplc="04190011">
      <w:start w:val="1"/>
      <w:numFmt w:val="decimal"/>
      <w:lvlText w:val="%1)"/>
      <w:lvlJc w:val="left"/>
      <w:pPr>
        <w:ind w:left="2291" w:hanging="360"/>
      </w:p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6" w15:restartNumberingAfterBreak="0">
    <w:nsid w:val="57EB163A"/>
    <w:multiLevelType w:val="hybridMultilevel"/>
    <w:tmpl w:val="D5CC6D9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8CB248A"/>
    <w:multiLevelType w:val="hybridMultilevel"/>
    <w:tmpl w:val="E15E6C80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5A345051"/>
    <w:multiLevelType w:val="hybridMultilevel"/>
    <w:tmpl w:val="D50CEC8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5FD11D93"/>
    <w:multiLevelType w:val="hybridMultilevel"/>
    <w:tmpl w:val="71427B98"/>
    <w:lvl w:ilvl="0" w:tplc="04190011">
      <w:start w:val="1"/>
      <w:numFmt w:val="decimal"/>
      <w:lvlText w:val="%1)"/>
      <w:lvlJc w:val="left"/>
      <w:pPr>
        <w:ind w:left="2291" w:hanging="360"/>
      </w:p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0" w15:restartNumberingAfterBreak="0">
    <w:nsid w:val="604C04A8"/>
    <w:multiLevelType w:val="hybridMultilevel"/>
    <w:tmpl w:val="A454C92A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16A2D58"/>
    <w:multiLevelType w:val="hybridMultilevel"/>
    <w:tmpl w:val="819A7052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11"/>
  </w:num>
  <w:num w:numId="9">
    <w:abstractNumId w:val="4"/>
  </w:num>
  <w:num w:numId="10">
    <w:abstractNumId w:val="10"/>
  </w:num>
  <w:num w:numId="11">
    <w:abstractNumId w:val="6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7B"/>
    <w:rsid w:val="001E7E66"/>
    <w:rsid w:val="003908FD"/>
    <w:rsid w:val="006571CA"/>
    <w:rsid w:val="00776830"/>
    <w:rsid w:val="00AA5C7B"/>
    <w:rsid w:val="00C2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2D0C"/>
  <w15:chartTrackingRefBased/>
  <w15:docId w15:val="{809F4D24-E516-4F81-A570-5A45A2E2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E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E7E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Subtitle"/>
    <w:basedOn w:val="a"/>
    <w:link w:val="a4"/>
    <w:qFormat/>
    <w:rsid w:val="006571CA"/>
    <w:pPr>
      <w:spacing w:after="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val="be-BY" w:eastAsia="ru-RU"/>
    </w:rPr>
  </w:style>
  <w:style w:type="character" w:customStyle="1" w:styleId="a4">
    <w:name w:val="Подзаголовок Знак"/>
    <w:basedOn w:val="a0"/>
    <w:link w:val="a3"/>
    <w:rsid w:val="006571CA"/>
    <w:rPr>
      <w:rFonts w:ascii="Times New Roman" w:eastAsia="Times New Roman" w:hAnsi="Times New Roman" w:cs="Times New Roman"/>
      <w:b/>
      <w:bCs/>
      <w:sz w:val="28"/>
      <w:szCs w:val="24"/>
      <w:lang w:val="be-BY" w:eastAsia="ru-RU"/>
    </w:rPr>
  </w:style>
  <w:style w:type="paragraph" w:styleId="a5">
    <w:name w:val="No Spacing"/>
    <w:uiPriority w:val="1"/>
    <w:qFormat/>
    <w:rsid w:val="006571C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57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Полетаева Наталья Ивановна</dc:creator>
  <cp:keywords/>
  <dc:description/>
  <cp:lastModifiedBy>Дмитрий Черкасов</cp:lastModifiedBy>
  <cp:revision>4</cp:revision>
  <dcterms:created xsi:type="dcterms:W3CDTF">2019-07-01T10:18:00Z</dcterms:created>
  <dcterms:modified xsi:type="dcterms:W3CDTF">2026-02-24T08:58:00Z</dcterms:modified>
</cp:coreProperties>
</file>