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33" w:rsidRPr="009E1133" w:rsidRDefault="009E1133" w:rsidP="009E1133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ВВЕДЕНИЕ</w:t>
      </w:r>
    </w:p>
    <w:p w:rsidR="009E1133" w:rsidRPr="009E1133" w:rsidRDefault="009E1133" w:rsidP="009E11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1133">
        <w:t xml:space="preserve"> </w:t>
      </w:r>
      <w:r w:rsidRPr="009E1133">
        <w:rPr>
          <w:sz w:val="28"/>
          <w:szCs w:val="28"/>
        </w:rPr>
        <w:t>В представленном УМК (ЭУМК) «</w:t>
      </w:r>
      <w:r>
        <w:rPr>
          <w:sz w:val="28"/>
          <w:szCs w:val="28"/>
        </w:rPr>
        <w:t>Внешние рынки и товаропроводящие сети</w:t>
      </w:r>
      <w:r w:rsidRPr="009E1133">
        <w:rPr>
          <w:sz w:val="28"/>
          <w:szCs w:val="28"/>
        </w:rPr>
        <w:t>» объединены структурные элементы научно-методического обеспечения соответствующей учебной дисциплины, котор</w:t>
      </w:r>
      <w:r>
        <w:rPr>
          <w:sz w:val="28"/>
          <w:szCs w:val="28"/>
        </w:rPr>
        <w:t>ы</w:t>
      </w:r>
      <w:r w:rsidRPr="009E1133">
        <w:rPr>
          <w:sz w:val="28"/>
          <w:szCs w:val="28"/>
        </w:rPr>
        <w:t>е призван</w:t>
      </w:r>
      <w:r>
        <w:rPr>
          <w:sz w:val="28"/>
          <w:szCs w:val="28"/>
        </w:rPr>
        <w:t>ы</w:t>
      </w:r>
      <w:r w:rsidRPr="009E1133">
        <w:rPr>
          <w:sz w:val="28"/>
          <w:szCs w:val="28"/>
        </w:rPr>
        <w:t xml:space="preserve"> обеспечить получение высшего профессионального образования, повысить его качество, и основано на результатах фундаментальных и прикладных научных исследований </w:t>
      </w:r>
      <w:r>
        <w:rPr>
          <w:sz w:val="28"/>
          <w:szCs w:val="28"/>
        </w:rPr>
        <w:t>внешних рынков</w:t>
      </w:r>
      <w:r w:rsidRPr="009E1133">
        <w:rPr>
          <w:sz w:val="28"/>
          <w:szCs w:val="28"/>
        </w:rPr>
        <w:t xml:space="preserve">. </w:t>
      </w:r>
    </w:p>
    <w:p w:rsidR="009E1133" w:rsidRPr="009E1133" w:rsidRDefault="009E1133" w:rsidP="009E11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E1133">
        <w:rPr>
          <w:sz w:val="28"/>
          <w:szCs w:val="28"/>
        </w:rPr>
        <w:t xml:space="preserve">Автор(ы) УМК (ЭУМК): заведующий кафедрой коммерческой деятельности </w:t>
      </w:r>
      <w:r>
        <w:rPr>
          <w:sz w:val="28"/>
          <w:szCs w:val="28"/>
        </w:rPr>
        <w:t>и рынка недвижимости</w:t>
      </w:r>
      <w:r w:rsidRPr="009E1133">
        <w:rPr>
          <w:sz w:val="28"/>
          <w:szCs w:val="28"/>
        </w:rPr>
        <w:t xml:space="preserve"> БГЭУ Климченя Л.С., кандидат экономических наук, доцент</w:t>
      </w:r>
      <w:r>
        <w:rPr>
          <w:sz w:val="28"/>
          <w:szCs w:val="28"/>
        </w:rPr>
        <w:t xml:space="preserve">; доцент кафедры </w:t>
      </w:r>
      <w:r w:rsidRPr="009E1133">
        <w:rPr>
          <w:sz w:val="28"/>
          <w:szCs w:val="28"/>
        </w:rPr>
        <w:t xml:space="preserve">коммерческой деятельности </w:t>
      </w:r>
      <w:r>
        <w:rPr>
          <w:sz w:val="28"/>
          <w:szCs w:val="28"/>
        </w:rPr>
        <w:t>и рынка недвижимости</w:t>
      </w:r>
      <w:r w:rsidRPr="009E1133">
        <w:rPr>
          <w:sz w:val="28"/>
          <w:szCs w:val="28"/>
        </w:rPr>
        <w:t xml:space="preserve"> БГЭУ</w:t>
      </w:r>
      <w:r>
        <w:rPr>
          <w:sz w:val="28"/>
          <w:szCs w:val="28"/>
        </w:rPr>
        <w:t xml:space="preserve"> Свирейко Н.Е., </w:t>
      </w:r>
      <w:r w:rsidRPr="009E1133">
        <w:rPr>
          <w:sz w:val="28"/>
          <w:szCs w:val="28"/>
        </w:rPr>
        <w:t xml:space="preserve">кандидат экономических наук, доцент. </w:t>
      </w:r>
    </w:p>
    <w:p w:rsidR="00A61584" w:rsidRPr="00A61584" w:rsidRDefault="009E1133" w:rsidP="00A6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33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(ЭУМК) по учебной дисциплине «Внешние рынки и товаропроводящие сети» обеспечивает изучение учебной одноименной дисциплины, которая относится к числу общенаучных и общепрофессиональных учебных дисциплин компонента учреждения высшего образования, формирующих профессиональные навыки специалистов в сфере </w:t>
      </w:r>
      <w:r w:rsidR="00823496">
        <w:rPr>
          <w:rFonts w:ascii="Times New Roman" w:hAnsi="Times New Roman" w:cs="Times New Roman"/>
          <w:sz w:val="28"/>
          <w:szCs w:val="28"/>
        </w:rPr>
        <w:t>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в первую очередь на внешних рынках</w:t>
      </w:r>
      <w:r w:rsidRPr="009E1133">
        <w:rPr>
          <w:rFonts w:ascii="Times New Roman" w:hAnsi="Times New Roman" w:cs="Times New Roman"/>
          <w:sz w:val="28"/>
          <w:szCs w:val="28"/>
        </w:rPr>
        <w:t>.</w:t>
      </w:r>
      <w:r w:rsidR="00A61584">
        <w:rPr>
          <w:rFonts w:ascii="Times New Roman" w:hAnsi="Times New Roman" w:cs="Times New Roman"/>
          <w:sz w:val="28"/>
          <w:szCs w:val="28"/>
        </w:rPr>
        <w:t xml:space="preserve"> </w:t>
      </w:r>
      <w:r w:rsidR="00A61584" w:rsidRPr="00A61584">
        <w:rPr>
          <w:rFonts w:ascii="Times New Roman" w:hAnsi="Times New Roman" w:cs="Times New Roman"/>
          <w:sz w:val="28"/>
          <w:szCs w:val="28"/>
        </w:rPr>
        <w:t xml:space="preserve">Использование специалистами в своей профессиональной деятельности базовых знаний в области </w:t>
      </w:r>
      <w:r w:rsidR="00A61584">
        <w:rPr>
          <w:rFonts w:ascii="Times New Roman" w:hAnsi="Times New Roman" w:cs="Times New Roman"/>
          <w:sz w:val="28"/>
          <w:szCs w:val="28"/>
        </w:rPr>
        <w:t>внешних рынков и товаропроводящих сетей</w:t>
      </w:r>
      <w:r w:rsidR="00A61584" w:rsidRPr="00A61584">
        <w:rPr>
          <w:rFonts w:ascii="Times New Roman" w:hAnsi="Times New Roman" w:cs="Times New Roman"/>
          <w:sz w:val="28"/>
          <w:szCs w:val="28"/>
        </w:rPr>
        <w:t xml:space="preserve"> будет способствовать эффективной </w:t>
      </w:r>
      <w:r w:rsidR="00A61584"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 w:rsidR="00A61584" w:rsidRPr="00A61584">
        <w:rPr>
          <w:rFonts w:ascii="Times New Roman" w:hAnsi="Times New Roman" w:cs="Times New Roman"/>
          <w:sz w:val="28"/>
          <w:szCs w:val="28"/>
        </w:rPr>
        <w:t xml:space="preserve">работе на </w:t>
      </w:r>
      <w:r w:rsidR="00A61584">
        <w:rPr>
          <w:rFonts w:ascii="Times New Roman" w:hAnsi="Times New Roman" w:cs="Times New Roman"/>
          <w:sz w:val="28"/>
          <w:szCs w:val="28"/>
        </w:rPr>
        <w:t>этих рынках</w:t>
      </w:r>
      <w:r w:rsidR="00A61584" w:rsidRPr="00A61584">
        <w:rPr>
          <w:rFonts w:ascii="Times New Roman" w:hAnsi="Times New Roman" w:cs="Times New Roman"/>
          <w:sz w:val="28"/>
          <w:szCs w:val="28"/>
        </w:rPr>
        <w:t>.</w:t>
      </w:r>
    </w:p>
    <w:p w:rsidR="00A61584" w:rsidRPr="004B4E0E" w:rsidRDefault="00A61584" w:rsidP="00A61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584">
        <w:rPr>
          <w:rFonts w:ascii="Times New Roman" w:hAnsi="Times New Roman" w:cs="Times New Roman"/>
          <w:sz w:val="28"/>
          <w:szCs w:val="28"/>
        </w:rPr>
        <w:t>Цель разработки УМК (ЭУМК)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>формирование у специалистов компетенций, позволяющих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>эффективно решать профессиональные задачи в области исследования внешних рынков, а также создания и управления субъектами товаропроводящей сети на внешних рынках на основе передового опыта и актуального инструментария.</w:t>
      </w:r>
    </w:p>
    <w:p w:rsidR="00847B10" w:rsidRPr="009E1133" w:rsidRDefault="009E12EB" w:rsidP="00A61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B">
        <w:rPr>
          <w:rFonts w:ascii="Times New Roman" w:hAnsi="Times New Roman" w:cs="Times New Roman"/>
          <w:sz w:val="28"/>
          <w:szCs w:val="28"/>
        </w:rPr>
        <w:t>Задачи, решаемые методическим обеспечением:</w:t>
      </w:r>
    </w:p>
    <w:p w:rsidR="009E12EB" w:rsidRDefault="009E12EB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2EB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9E12EB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E12E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E12EB">
        <w:rPr>
          <w:rFonts w:ascii="Times New Roman" w:hAnsi="Times New Roman" w:cs="Times New Roman"/>
          <w:color w:val="000000"/>
          <w:sz w:val="28"/>
          <w:szCs w:val="28"/>
        </w:rPr>
        <w:t xml:space="preserve"> будущих специалистов по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на внешних рынках;</w:t>
      </w:r>
    </w:p>
    <w:p w:rsidR="009E12EB" w:rsidRDefault="006B0D0A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позволят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сбор и анализ коммерческ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информации о внешних рынках;</w:t>
      </w:r>
    </w:p>
    <w:p w:rsidR="009E12EB" w:rsidRDefault="006B0D0A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привить студентам практические навыки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эф</w:t>
      </w:r>
      <w:r>
        <w:rPr>
          <w:rFonts w:ascii="Times New Roman" w:hAnsi="Times New Roman" w:cs="Times New Roman"/>
          <w:color w:val="000000"/>
          <w:sz w:val="28"/>
          <w:szCs w:val="28"/>
        </w:rPr>
        <w:t>фективных каналов распределения;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12EB" w:rsidRPr="004B4E0E" w:rsidRDefault="006B0D0A" w:rsidP="009E12E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D0A">
        <w:rPr>
          <w:rFonts w:ascii="Times New Roman" w:hAnsi="Times New Roman" w:cs="Times New Roman"/>
          <w:color w:val="000000"/>
          <w:sz w:val="28"/>
          <w:szCs w:val="28"/>
        </w:rPr>
        <w:t>сформировать у студентов четкое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товаропроводящей сети на внешних рынках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инструментариях 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>оценк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E12EB"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эффективность их деятельности.  </w:t>
      </w:r>
    </w:p>
    <w:p w:rsidR="00823496" w:rsidRPr="004B4E0E" w:rsidRDefault="00823496" w:rsidP="008234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E0E">
        <w:rPr>
          <w:rFonts w:ascii="Times New Roman" w:hAnsi="Times New Roman" w:cs="Times New Roman"/>
          <w:color w:val="000000"/>
          <w:sz w:val="28"/>
          <w:szCs w:val="28"/>
        </w:rPr>
        <w:t>Изучение учебной дисциплины направлено на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следующей 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>компетенци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4E0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специалиста:</w:t>
      </w:r>
    </w:p>
    <w:p w:rsidR="00823496" w:rsidRDefault="00823496" w:rsidP="0082349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2EA">
        <w:rPr>
          <w:rFonts w:ascii="Times New Roman" w:hAnsi="Times New Roman" w:cs="Times New Roman"/>
          <w:color w:val="000000"/>
          <w:sz w:val="28"/>
          <w:szCs w:val="28"/>
        </w:rPr>
        <w:t>СК-5 – Обладать практическими навыками подготовки внешнеторгов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ых сделок и выбора контрагентов</w:t>
      </w:r>
      <w:r w:rsidRPr="00A562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496" w:rsidRPr="00823496" w:rsidRDefault="00823496" w:rsidP="00823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  <w:r w:rsidRPr="00823496">
        <w:rPr>
          <w:rFonts w:ascii="Times New Roman" w:hAnsi="Times New Roman" w:cs="Times New Roman"/>
          <w:sz w:val="28"/>
          <w:szCs w:val="28"/>
        </w:rPr>
        <w:t xml:space="preserve"> учебной дисциплины «</w:t>
      </w:r>
      <w:r w:rsidRPr="009E1133">
        <w:rPr>
          <w:rFonts w:ascii="Times New Roman" w:hAnsi="Times New Roman" w:cs="Times New Roman"/>
          <w:sz w:val="28"/>
          <w:szCs w:val="28"/>
        </w:rPr>
        <w:t>Внешние рынки и товаропроводящие сети</w:t>
      </w:r>
      <w:r w:rsidRPr="00823496">
        <w:rPr>
          <w:rFonts w:ascii="Times New Roman" w:hAnsi="Times New Roman" w:cs="Times New Roman"/>
          <w:sz w:val="28"/>
          <w:szCs w:val="28"/>
        </w:rPr>
        <w:t xml:space="preserve">» предполагает получение совокупности теоретических знаний, практических умений и навыков, которые помогут будущим специалистам освоить механизм реального осуществления </w:t>
      </w:r>
      <w:r>
        <w:rPr>
          <w:rFonts w:ascii="Times New Roman" w:hAnsi="Times New Roman" w:cs="Times New Roman"/>
          <w:sz w:val="28"/>
          <w:szCs w:val="28"/>
        </w:rPr>
        <w:t>исследования внешнего рынка</w:t>
      </w:r>
      <w:r w:rsidRPr="00823496">
        <w:rPr>
          <w:rFonts w:ascii="Times New Roman" w:hAnsi="Times New Roman" w:cs="Times New Roman"/>
          <w:sz w:val="28"/>
          <w:szCs w:val="28"/>
        </w:rPr>
        <w:t xml:space="preserve">, а также овладеть конкретными методами формирования </w:t>
      </w:r>
      <w:r>
        <w:rPr>
          <w:rFonts w:ascii="Times New Roman" w:hAnsi="Times New Roman" w:cs="Times New Roman"/>
          <w:sz w:val="28"/>
          <w:szCs w:val="28"/>
        </w:rPr>
        <w:t>конъюнктурных обзоров внешнего рынка и выбора соответствующих каналов распределения</w:t>
      </w:r>
      <w:r w:rsidRPr="00823496">
        <w:rPr>
          <w:rFonts w:ascii="Times New Roman" w:hAnsi="Times New Roman" w:cs="Times New Roman"/>
          <w:sz w:val="28"/>
          <w:szCs w:val="28"/>
        </w:rPr>
        <w:t>.</w:t>
      </w:r>
    </w:p>
    <w:p w:rsidR="009E1133" w:rsidRDefault="00823496" w:rsidP="008234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49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студент должен:</w:t>
      </w:r>
    </w:p>
    <w:p w:rsidR="008372D0" w:rsidRPr="008372D0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8372D0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знать: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структуру, границы и емкость внешних рынков;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- виды конкуренции на внешних рынках и барьеров при входе на них; 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основные методы проведения международных маркетинговых исследований;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сущность, основные и вспомогательные элементы товаропроводящей сети на внешних рынках;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виды субъектов товаропроводящей сети на внешних рынках;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 институциональные, методические и правовые элементы системы государственного регулирования деятельности субъектов товаропроводящей сети на внешних рынках;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- содержание процесса организации </w:t>
      </w:r>
      <w:r w:rsidRPr="004B4E0E">
        <w:rPr>
          <w:rFonts w:ascii="Times New Roman" w:hAnsi="Times New Roman" w:cs="Times New Roman"/>
          <w:sz w:val="28"/>
          <w:szCs w:val="28"/>
        </w:rPr>
        <w:t>экспорта товаров через товаропроводящую сеть за рубежом;</w:t>
      </w:r>
    </w:p>
    <w:p w:rsidR="008372D0" w:rsidRPr="008372D0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sz w:val="28"/>
          <w:szCs w:val="28"/>
        </w:rPr>
        <w:t>- основные методы оценки эффективности товаропроводящей сети на внешних рынках</w:t>
      </w:r>
      <w:r w:rsidRPr="008372D0">
        <w:rPr>
          <w:rFonts w:ascii="Times New Roman" w:hAnsi="Times New Roman" w:cs="Times New Roman"/>
          <w:sz w:val="28"/>
          <w:szCs w:val="28"/>
        </w:rPr>
        <w:t>.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372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уметь</w:t>
      </w:r>
      <w:r w:rsidRPr="004B4E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выбрать источники информации о внешних рынках;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использовать полученные знания для обоснования управленческих</w:t>
      </w: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решений по выбору схемы реализации товаров и вида субъекта товаропроводящей сети;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выявлять тенденции развития внешних рынков и товаропроводящей сети производителя на них, а также характер влияния результатов ее деятельности на рост стоимостных объемов и диверсификацию структуры экспорта;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применять на практике знания по методическим разработкам в области </w:t>
      </w:r>
      <w:r w:rsidRPr="004B4E0E">
        <w:rPr>
          <w:rFonts w:ascii="Times New Roman" w:hAnsi="Times New Roman" w:cs="Times New Roman"/>
          <w:sz w:val="28"/>
          <w:szCs w:val="28"/>
        </w:rPr>
        <w:t>проведения международных маркетинговых исследований,</w:t>
      </w: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эффективности товаропроводящей сети на внешних рынках и формирования цен на конкретных целевых регионах таких рынков.</w:t>
      </w:r>
    </w:p>
    <w:p w:rsidR="008372D0" w:rsidRPr="008372D0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72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иметь навыки: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составления конъюнктурного обзора;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определения емкости, доли и границ внешних рынков;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прогнозирования тенденций развития внешних рынков и деятельности субъектов товаропроводящей сети на них;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оформления </w:t>
      </w:r>
      <w:r w:rsidRPr="004B4E0E">
        <w:rPr>
          <w:rFonts w:ascii="Times New Roman" w:hAnsi="Times New Roman" w:cs="Times New Roman"/>
          <w:sz w:val="28"/>
          <w:szCs w:val="28"/>
        </w:rPr>
        <w:t>договоров о сотрудничестве с субъектом товаропроводящей сети и контрактов с его руководителем;</w:t>
      </w:r>
    </w:p>
    <w:p w:rsidR="008372D0" w:rsidRPr="004B4E0E" w:rsidRDefault="008372D0" w:rsidP="008372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B4E0E"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применения инструментов</w:t>
      </w:r>
      <w:r w:rsidRPr="004B4E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4B4E0E">
        <w:rPr>
          <w:rFonts w:ascii="Times New Roman" w:hAnsi="Times New Roman" w:cs="Times New Roman"/>
          <w:sz w:val="28"/>
          <w:szCs w:val="28"/>
        </w:rPr>
        <w:t>организации распределительной системы, формирования цен, стандартизации коммуникаций и контроля маркетинговой деятельности предприятия при работе с товаропроводящей сетью на внешних рынках;</w:t>
      </w:r>
    </w:p>
    <w:p w:rsidR="008372D0" w:rsidRPr="009E1133" w:rsidRDefault="008372D0" w:rsidP="00837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E0E">
        <w:rPr>
          <w:rFonts w:ascii="Times New Roman" w:hAnsi="Times New Roman" w:cs="Times New Roman"/>
          <w:sz w:val="28"/>
          <w:szCs w:val="28"/>
        </w:rPr>
        <w:t>- использования методов оценки эффективности товаропроводящей сети на внешних рынках</w:t>
      </w:r>
      <w:r w:rsidR="00202286">
        <w:rPr>
          <w:rFonts w:ascii="Times New Roman" w:hAnsi="Times New Roman" w:cs="Times New Roman"/>
          <w:sz w:val="28"/>
          <w:szCs w:val="28"/>
        </w:rPr>
        <w:t>.</w:t>
      </w:r>
    </w:p>
    <w:sectPr w:rsidR="008372D0" w:rsidRPr="009E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92"/>
    <w:rsid w:val="00202286"/>
    <w:rsid w:val="00501192"/>
    <w:rsid w:val="006B0D0A"/>
    <w:rsid w:val="00823496"/>
    <w:rsid w:val="008372D0"/>
    <w:rsid w:val="00847B10"/>
    <w:rsid w:val="009E1133"/>
    <w:rsid w:val="009E12EB"/>
    <w:rsid w:val="00A61584"/>
    <w:rsid w:val="00A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AF337-1EDD-4820-BD12-8DC73B53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1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Людила Сергеевна</dc:creator>
  <cp:keywords/>
  <dc:description/>
  <cp:lastModifiedBy>Кафедра коммерческой деятельности и рынка недвижимости</cp:lastModifiedBy>
  <cp:revision>2</cp:revision>
  <dcterms:created xsi:type="dcterms:W3CDTF">2022-06-27T15:10:00Z</dcterms:created>
  <dcterms:modified xsi:type="dcterms:W3CDTF">2022-06-27T15:10:00Z</dcterms:modified>
</cp:coreProperties>
</file>