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2860" w14:textId="1382F65D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14:paraId="0067A972" w14:textId="77777777" w:rsidR="00146A2D" w:rsidRDefault="00146A2D" w:rsidP="00146A2D">
      <w:pPr>
        <w:keepNext/>
        <w:jc w:val="center"/>
        <w:outlineLvl w:val="5"/>
        <w:rPr>
          <w:b/>
          <w:bCs/>
          <w:sz w:val="28"/>
          <w:szCs w:val="28"/>
        </w:rPr>
      </w:pPr>
    </w:p>
    <w:p w14:paraId="23DC213B" w14:textId="6E762800" w:rsidR="00146A2D" w:rsidRPr="00B0680D" w:rsidRDefault="00146A2D" w:rsidP="003134DA">
      <w:pPr>
        <w:keepNext/>
        <w:ind w:firstLine="72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2D7237">
        <w:rPr>
          <w:bCs/>
          <w:sz w:val="28"/>
          <w:szCs w:val="28"/>
        </w:rPr>
        <w:t>Общественная политика</w:t>
      </w:r>
      <w:r>
        <w:rPr>
          <w:bCs/>
          <w:sz w:val="28"/>
          <w:szCs w:val="28"/>
        </w:rPr>
        <w:t xml:space="preserve">» разработан в соответствии с учебным планом и предназначен для реализации требований образовательного стандарта </w:t>
      </w:r>
      <w:r w:rsidR="00763260">
        <w:rPr>
          <w:bCs/>
          <w:sz w:val="28"/>
          <w:szCs w:val="28"/>
        </w:rPr>
        <w:t>общего</w:t>
      </w:r>
      <w:r>
        <w:rPr>
          <w:color w:val="000000"/>
          <w:spacing w:val="4"/>
          <w:sz w:val="28"/>
        </w:rPr>
        <w:t xml:space="preserve"> высшего образования по специальности </w:t>
      </w:r>
      <w:r w:rsidR="009439E0" w:rsidRPr="009439E0">
        <w:rPr>
          <w:sz w:val="28"/>
          <w:szCs w:val="28"/>
        </w:rPr>
        <w:t>6-05-0312-01</w:t>
      </w:r>
      <w:r w:rsidR="003134DA" w:rsidRPr="003134DA">
        <w:rPr>
          <w:sz w:val="28"/>
          <w:szCs w:val="28"/>
        </w:rPr>
        <w:t xml:space="preserve"> «Политология»</w:t>
      </w:r>
      <w:r>
        <w:rPr>
          <w:color w:val="000000"/>
          <w:spacing w:val="4"/>
          <w:sz w:val="28"/>
        </w:rPr>
        <w:t>.</w:t>
      </w:r>
    </w:p>
    <w:p w14:paraId="4EF38B5B" w14:textId="0F73A96A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Учебно-методический комплекс (электронный учебно-методический комплекс) по учебной дисциплине «</w:t>
      </w:r>
      <w:r w:rsidR="002D7237">
        <w:rPr>
          <w:bCs/>
          <w:sz w:val="28"/>
          <w:szCs w:val="28"/>
        </w:rPr>
        <w:t>Общественная политика</w:t>
      </w:r>
      <w:r>
        <w:rPr>
          <w:bCs/>
          <w:sz w:val="28"/>
          <w:szCs w:val="28"/>
        </w:rPr>
        <w:t>» направлен на формирование знаний</w:t>
      </w:r>
      <w:r w:rsidR="00F63379">
        <w:rPr>
          <w:bCs/>
          <w:sz w:val="28"/>
          <w:szCs w:val="28"/>
        </w:rPr>
        <w:t xml:space="preserve"> </w:t>
      </w:r>
      <w:r w:rsidR="00763260">
        <w:rPr>
          <w:bCs/>
          <w:sz w:val="28"/>
          <w:szCs w:val="28"/>
        </w:rPr>
        <w:t>об основных теориях и направлений исследований в рамках политической науки</w:t>
      </w:r>
      <w:r>
        <w:rPr>
          <w:bCs/>
          <w:sz w:val="28"/>
          <w:szCs w:val="28"/>
        </w:rPr>
        <w:t>.</w:t>
      </w:r>
    </w:p>
    <w:p w14:paraId="70360FC0" w14:textId="1EEF2FCC" w:rsidR="00146A2D" w:rsidRDefault="00146A2D" w:rsidP="003134DA">
      <w:pPr>
        <w:keepNext/>
        <w:ind w:firstLine="720"/>
        <w:jc w:val="both"/>
        <w:outlineLvl w:val="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Цель учебно-методического комплекса – </w:t>
      </w:r>
      <w:r w:rsidR="002D7237" w:rsidRPr="002D7237">
        <w:rPr>
          <w:bCs/>
          <w:sz w:val="28"/>
          <w:szCs w:val="28"/>
        </w:rPr>
        <w:t>выработать целостное представление об общественной (публичной) политике и ее соотношении с государственной политикой и управлением</w:t>
      </w:r>
      <w:r w:rsidR="00F63379" w:rsidRPr="00F63379">
        <w:rPr>
          <w:bCs/>
          <w:sz w:val="28"/>
          <w:szCs w:val="28"/>
        </w:rPr>
        <w:t>.</w:t>
      </w:r>
    </w:p>
    <w:p w14:paraId="650735F4" w14:textId="6F57AA39" w:rsidR="00146A2D" w:rsidRDefault="00146A2D" w:rsidP="003134DA">
      <w:pPr>
        <w:shd w:val="clear" w:color="auto" w:fill="FFFFFF"/>
        <w:ind w:firstLine="720"/>
        <w:jc w:val="both"/>
        <w:rPr>
          <w:rFonts w:ascii="Arial" w:hAnsi="Arial"/>
        </w:rPr>
      </w:pPr>
      <w:r>
        <w:rPr>
          <w:bCs/>
          <w:sz w:val="28"/>
          <w:szCs w:val="28"/>
        </w:rPr>
        <w:t xml:space="preserve">В структуре учебно-методического комплекса предложены: </w:t>
      </w:r>
      <w:r>
        <w:rPr>
          <w:color w:val="000000"/>
          <w:spacing w:val="4"/>
          <w:sz w:val="28"/>
        </w:rPr>
        <w:t xml:space="preserve">учебно-программная документация (учебная программа по учебной дисциплине), учебно-методическая документация (краткий конспект лекций, методические материалы для проведения семинарских занятий, тематику рефератов), методические материалы для контроля знаний студентов (вопросы к </w:t>
      </w:r>
      <w:r w:rsidR="009439E0">
        <w:rPr>
          <w:color w:val="000000"/>
          <w:spacing w:val="4"/>
          <w:sz w:val="28"/>
        </w:rPr>
        <w:t>зачету</w:t>
      </w:r>
      <w:r>
        <w:rPr>
          <w:color w:val="000000"/>
          <w:spacing w:val="4"/>
          <w:sz w:val="28"/>
        </w:rPr>
        <w:t>, контрольным мероприятиям, проводимым в рамках рейтинговой системы оценки знаний студентов), вспомогательные материалы (методические рекомендации по самостоятельной работе, список рекомендованной литературы).</w:t>
      </w:r>
      <w:r>
        <w:rPr>
          <w:rFonts w:ascii="Arial" w:hAnsi="Arial"/>
        </w:rPr>
        <w:t xml:space="preserve"> </w:t>
      </w:r>
    </w:p>
    <w:p w14:paraId="09585F45" w14:textId="77777777" w:rsidR="00215C6A" w:rsidRDefault="00215C6A"/>
    <w:p w14:paraId="64DFCFC2" w14:textId="77777777" w:rsidR="003134DA" w:rsidRDefault="003134DA"/>
    <w:sectPr w:rsidR="0031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2D"/>
    <w:rsid w:val="000B7E09"/>
    <w:rsid w:val="00146A2D"/>
    <w:rsid w:val="00215C6A"/>
    <w:rsid w:val="002D7237"/>
    <w:rsid w:val="003134DA"/>
    <w:rsid w:val="004C0156"/>
    <w:rsid w:val="005633A0"/>
    <w:rsid w:val="00705760"/>
    <w:rsid w:val="00763260"/>
    <w:rsid w:val="008C44DC"/>
    <w:rsid w:val="009439E0"/>
    <w:rsid w:val="009C0474"/>
    <w:rsid w:val="00A609E6"/>
    <w:rsid w:val="00B0680D"/>
    <w:rsid w:val="00B92CBF"/>
    <w:rsid w:val="00F6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9BF8"/>
  <w15:chartTrackingRefBased/>
  <w15:docId w15:val="{7E65D249-C30A-493C-8A04-EEF1CFD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A2D"/>
    <w:rPr>
      <w:rFonts w:eastAsia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Каф.политологии</dc:creator>
  <cp:keywords/>
  <dc:description/>
  <cp:lastModifiedBy>Kost Kirill</cp:lastModifiedBy>
  <cp:revision>9</cp:revision>
  <dcterms:created xsi:type="dcterms:W3CDTF">2023-09-11T14:02:00Z</dcterms:created>
  <dcterms:modified xsi:type="dcterms:W3CDTF">2025-04-27T20:15:00Z</dcterms:modified>
</cp:coreProperties>
</file>