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УЧРЕЖДЕНИЕ ОБРАЗОВАНИЯ </w:t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«БЕЛОРУССКИЙ ГОСУДАРСТВЕННЫЙ ЭКОНОМИЧЕСКИЙ УНИВЕРСИТЕТ»</w:t>
      </w: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C522B" w:rsidRDefault="00A30DB9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учреждения образования </w:t>
      </w:r>
    </w:p>
    <w:p w:rsidR="00EC522B" w:rsidRDefault="00A30DB9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</w:t>
      </w:r>
    </w:p>
    <w:p w:rsidR="00EC522B" w:rsidRDefault="00A30DB9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университет»</w:t>
      </w:r>
    </w:p>
    <w:p w:rsidR="00EC522B" w:rsidRDefault="00EC522B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Шутилин</w:t>
      </w:r>
      <w:proofErr w:type="spellEnd"/>
    </w:p>
    <w:p w:rsidR="00EC522B" w:rsidRDefault="00A30DB9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«__»___________2021 г.</w:t>
      </w:r>
    </w:p>
    <w:p w:rsidR="00EC522B" w:rsidRDefault="00A30DB9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>
        <w:rPr>
          <w:rFonts w:ascii="Times New Roman" w:hAnsi="Times New Roman" w:cs="Times New Roman"/>
          <w:sz w:val="28"/>
          <w:szCs w:val="28"/>
        </w:rPr>
        <w:t>УД____/уч.</w:t>
      </w:r>
    </w:p>
    <w:p w:rsidR="00EC522B" w:rsidRDefault="00EC522B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</w:p>
    <w:p w:rsidR="00EC522B" w:rsidRDefault="00EC522B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ЦИФРОВАЯ ЭКОНОМИКА И БИЗНЕС</w:t>
      </w: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Учебная программа учреждения высшего образования</w:t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учебной дисциплине </w:t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cyan"/>
        </w:rPr>
      </w:pPr>
      <w:r>
        <w:rPr>
          <w:rFonts w:ascii="Times New Roman" w:hAnsi="Times New Roman" w:cs="Times New Roman"/>
          <w:bCs/>
          <w:sz w:val="28"/>
          <w:szCs w:val="28"/>
        </w:rPr>
        <w:t>по специальности 1-25 80 01 «Экономика»</w:t>
      </w:r>
      <w:r>
        <w:rPr>
          <w:rFonts w:ascii="Times New Roman" w:hAnsi="Times New Roman" w:cs="Times New Roman"/>
          <w:bCs/>
          <w:sz w:val="28"/>
          <w:szCs w:val="28"/>
          <w:highlight w:val="cyan"/>
        </w:rPr>
        <w:br/>
      </w: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</w:t>
      </w:r>
      <w:r>
        <w:br w:type="page"/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Учебная программа составлена на основе учебного плана по специальности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 82МГР-20 от 10.03.2020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Балабанович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О.А., </w:t>
      </w:r>
      <w:r>
        <w:rPr>
          <w:rFonts w:ascii="Times New Roman" w:hAnsi="Times New Roman" w:cs="Times New Roman"/>
          <w:sz w:val="28"/>
          <w:szCs w:val="28"/>
        </w:rPr>
        <w:t>доцент кафедры экономики и управления учреждения образования «Белорусский государственный экономический университет», кандидат экономических наук, доцент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Деревяго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, к.э.н., </w:t>
      </w:r>
      <w:r>
        <w:rPr>
          <w:rFonts w:ascii="Times New Roman" w:hAnsi="Times New Roman" w:cs="Times New Roman"/>
          <w:sz w:val="28"/>
          <w:szCs w:val="28"/>
        </w:rPr>
        <w:t>доцент, заведующий кафедрой корпоративных финансов, экономический факультет, Белорусский государственный университет,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Зайцев М.Н.</w:t>
      </w:r>
      <w:r>
        <w:rPr>
          <w:rFonts w:ascii="Times New Roman" w:hAnsi="Times New Roman" w:cs="Times New Roman"/>
          <w:sz w:val="28"/>
          <w:szCs w:val="28"/>
        </w:rPr>
        <w:t>,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программист, специалист в области оцифровки,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искусственного интеллекта.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УТВЕРЖДЕНИЮ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экономики и управления учреждения образования «Белорусский государственный экономический университет»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11 от «14» мая 2021 г.)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</w:t>
      </w:r>
      <w:r>
        <w:rPr>
          <w:rFonts w:ascii="Times New Roman" w:hAnsi="Times New Roman" w:cs="Times New Roman"/>
          <w:sz w:val="28"/>
          <w:szCs w:val="28"/>
        </w:rPr>
        <w:t>образования «Белорусский государственный экономический университет»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__ от «___» ____________ 2021 г.)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эффективная деятельность предприятия невозможна без использования своевременной, достоверной и полной информации. Качественная информация является важнейшим экономическим ресурсом, позволяющим целенаправленное и эффективное 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трансформация подразумевает использование, в том числе, инновационных технологий для повышения производительности и ценности отечественных предприятий на современном этапе развития Республики Беларусь.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стали реальностью цифровое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водство, большие данные, облачные вычисления, беспилотные автомобили,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интернет вещей, "умные" города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Масштабные изменения затронули абсолютно все сферы экономики и привели к изменению существующих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новые условия прои</w:t>
      </w:r>
      <w:r>
        <w:rPr>
          <w:rFonts w:ascii="Times New Roman" w:hAnsi="Times New Roman" w:cs="Times New Roman"/>
          <w:sz w:val="28"/>
          <w:szCs w:val="28"/>
        </w:rPr>
        <w:t>зводства и изменения производительности в цифровой экономике, направления изменений на рынке капитала в условиях цифровой экономики, необходимость в оцифровке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обуславливают необходимость извлекать из массива </w:t>
      </w:r>
      <w:r>
        <w:rPr>
          <w:rFonts w:ascii="Times New Roman" w:hAnsi="Times New Roman" w:cs="Times New Roman"/>
          <w:sz w:val="28"/>
          <w:szCs w:val="28"/>
        </w:rPr>
        <w:t>информации знания, управлять изменениями.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«Цифровая экономика и бизнес» позволяет обучающимся изучить особенности управления бизнесом и построения бизнес-процессов в цифровой экономике.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программы были учтены потребности работодате</w:t>
      </w:r>
      <w:r>
        <w:rPr>
          <w:rFonts w:ascii="Times New Roman" w:hAnsi="Times New Roman" w:cs="Times New Roman"/>
          <w:sz w:val="28"/>
          <w:szCs w:val="28"/>
        </w:rPr>
        <w:t xml:space="preserve">лей и экспертов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«Цифровая экономика и бизнес» направлена на подготовку руководителей и специалистов, способных системно применять экономические инструменты управления бизнесом в цифровой экономике; способных модер</w:t>
      </w:r>
      <w:r>
        <w:rPr>
          <w:rFonts w:ascii="Times New Roman" w:hAnsi="Times New Roman" w:cs="Times New Roman"/>
          <w:sz w:val="28"/>
          <w:szCs w:val="28"/>
        </w:rPr>
        <w:t>низировать бизнес-процессы как в корпоративном, так и в государственном секторах; способных моделировать стратегии развития бизнеса на основе построения информационно-аналитических систем поддержки управленческих решений.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данной учебной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 магистров понимания новых закономерностей развития современной экономики, предпосылок создания благоприятных организационных и нормативно-правовых условий для эффективного развития институтов цифровой экономики при участии госуд</w:t>
      </w:r>
      <w:r>
        <w:rPr>
          <w:rFonts w:ascii="Times New Roman" w:hAnsi="Times New Roman" w:cs="Times New Roman"/>
          <w:sz w:val="28"/>
          <w:szCs w:val="28"/>
        </w:rPr>
        <w:t>арства,  национального бизнес-сообщества и гражданского общества и обеспечения быстрого роста национальной экономки за счет качественного изменения структуры и системы управления бизнесом и национальными экономическими активами в условиях формирования глоб</w:t>
      </w:r>
      <w:r>
        <w:rPr>
          <w:rFonts w:ascii="Times New Roman" w:hAnsi="Times New Roman" w:cs="Times New Roman"/>
          <w:sz w:val="28"/>
          <w:szCs w:val="28"/>
        </w:rPr>
        <w:t>альной цифровой экосистемы.</w:t>
      </w:r>
      <w:proofErr w:type="gramEnd"/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(применение требований к квалификации):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экономически правильно формулировать постановку задач и конкретно формализовать их в виде соответствующей экономико-управленческой модели на основе положений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используемых показателей;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моделировать стратегии развития бизнеса на основе построения информационно-аналитических систем поддержки управленческих решений;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аналитические и профессиональные навыки разработки алгоритма п</w:t>
      </w:r>
      <w:r>
        <w:rPr>
          <w:rFonts w:ascii="Times New Roman" w:hAnsi="Times New Roman" w:cs="Times New Roman"/>
          <w:sz w:val="28"/>
          <w:szCs w:val="28"/>
        </w:rPr>
        <w:t>ринятия управленческих решений и анализа факторов, влияющих на эти решения;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овладеть способностью 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теоретические знания при принятии управленческих решений в практической деятельности предприятия.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академическим и професси</w:t>
      </w:r>
      <w:r>
        <w:rPr>
          <w:rFonts w:ascii="Times New Roman" w:hAnsi="Times New Roman" w:cs="Times New Roman"/>
          <w:sz w:val="28"/>
          <w:szCs w:val="28"/>
        </w:rPr>
        <w:t>ональным компетенциям магистра.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СК-10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нать состояния цифровой среды и процессов цифровой трансформации для построения успешных бизнес-моделей компаний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22B" w:rsidRDefault="00A30DB9">
      <w:pPr>
        <w:widowControl w:val="0"/>
        <w:tabs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результате освоения дисциплины магистрант должен:</w:t>
      </w:r>
    </w:p>
    <w:p w:rsidR="00EC522B" w:rsidRDefault="00A30DB9">
      <w:pPr>
        <w:widowControl w:val="0"/>
        <w:tabs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знать: </w:t>
      </w:r>
    </w:p>
    <w:p w:rsidR="00EC522B" w:rsidRDefault="00A30DB9">
      <w:pPr>
        <w:pStyle w:val="ad"/>
        <w:widowControl w:val="0"/>
        <w:numPr>
          <w:ilvl w:val="0"/>
          <w:numId w:val="1"/>
        </w:num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сбора и анализа информации как экон</w:t>
      </w:r>
      <w:r>
        <w:rPr>
          <w:rFonts w:ascii="Times New Roman" w:hAnsi="Times New Roman"/>
          <w:sz w:val="28"/>
          <w:szCs w:val="28"/>
        </w:rPr>
        <w:t xml:space="preserve">омического ресурса бизнеса; </w:t>
      </w:r>
    </w:p>
    <w:p w:rsidR="00EC522B" w:rsidRDefault="00A30DB9">
      <w:pPr>
        <w:pStyle w:val="ad"/>
        <w:widowControl w:val="0"/>
        <w:numPr>
          <w:ilvl w:val="0"/>
          <w:numId w:val="1"/>
        </w:num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теоретические подходы к анализу различных экономических ситуаций на отраслевом и макроэкономическом уровне с целью правильного моделирования ситуации с учетом технологических, поведенческих, институционально-правовых о</w:t>
      </w:r>
      <w:r>
        <w:rPr>
          <w:rFonts w:ascii="Times New Roman" w:hAnsi="Times New Roman"/>
          <w:sz w:val="28"/>
          <w:szCs w:val="28"/>
        </w:rPr>
        <w:t>собенностей цифровой экономики;</w:t>
      </w:r>
    </w:p>
    <w:p w:rsidR="00EC522B" w:rsidRDefault="00A30DB9">
      <w:pPr>
        <w:pStyle w:val="ad"/>
        <w:widowControl w:val="0"/>
        <w:numPr>
          <w:ilvl w:val="0"/>
          <w:numId w:val="1"/>
        </w:num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характеристику платформенного способа ведения экономической деятельности и формирования </w:t>
      </w:r>
      <w:proofErr w:type="gramStart"/>
      <w:r>
        <w:rPr>
          <w:rFonts w:ascii="Times New Roman" w:hAnsi="Times New Roman"/>
          <w:sz w:val="28"/>
          <w:szCs w:val="28"/>
        </w:rPr>
        <w:t>бизнес-экосистем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C522B" w:rsidRDefault="00A30DB9">
      <w:pPr>
        <w:pStyle w:val="ad"/>
        <w:widowControl w:val="0"/>
        <w:numPr>
          <w:ilvl w:val="0"/>
          <w:numId w:val="1"/>
        </w:num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инструментарий для анализа и оценки эффективности функционирования бизнеса.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уметь: </w:t>
      </w:r>
    </w:p>
    <w:p w:rsidR="00EC522B" w:rsidRDefault="00A30DB9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процессы и явления, происходящие в </w:t>
      </w:r>
      <w:proofErr w:type="gramStart"/>
      <w:r>
        <w:rPr>
          <w:rFonts w:ascii="Times New Roman" w:hAnsi="Times New Roman"/>
          <w:sz w:val="28"/>
          <w:szCs w:val="28"/>
        </w:rPr>
        <w:t>бизнесе</w:t>
      </w:r>
      <w:proofErr w:type="gramEnd"/>
      <w:r>
        <w:rPr>
          <w:rFonts w:ascii="Times New Roman" w:hAnsi="Times New Roman"/>
          <w:sz w:val="28"/>
          <w:szCs w:val="28"/>
        </w:rPr>
        <w:t xml:space="preserve">, национальной и мировой экономике; </w:t>
      </w:r>
    </w:p>
    <w:p w:rsidR="00EC522B" w:rsidRDefault="00A30DB9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получать и 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знания в области профессиональной деятельности с применением цифровых технологий;</w:t>
      </w:r>
    </w:p>
    <w:p w:rsidR="00EC522B" w:rsidRDefault="00A30DB9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статистическую информацию для оценки инвести</w:t>
      </w:r>
      <w:r>
        <w:rPr>
          <w:rFonts w:ascii="Times New Roman" w:hAnsi="Times New Roman"/>
          <w:sz w:val="28"/>
          <w:szCs w:val="28"/>
        </w:rPr>
        <w:t xml:space="preserve">ционной </w:t>
      </w:r>
      <w:proofErr w:type="gramStart"/>
      <w:r>
        <w:rPr>
          <w:rFonts w:ascii="Times New Roman" w:hAnsi="Times New Roman"/>
          <w:sz w:val="28"/>
          <w:szCs w:val="28"/>
        </w:rPr>
        <w:t>привлекательности направлений развития предприятий электронной коммерции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C522B" w:rsidRDefault="00A30DB9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анализ отрасли (рынка), используя экономические модели;</w:t>
      </w:r>
    </w:p>
    <w:p w:rsidR="00EC522B" w:rsidRDefault="00A30DB9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управлять проектами в сложных </w:t>
      </w:r>
      <w:proofErr w:type="gramStart"/>
      <w:r>
        <w:rPr>
          <w:rFonts w:ascii="Times New Roman" w:hAnsi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/>
          <w:sz w:val="28"/>
          <w:szCs w:val="28"/>
        </w:rPr>
        <w:t xml:space="preserve"> неопределенностей с применением формальных инструментов управления ри</w:t>
      </w:r>
      <w:r>
        <w:rPr>
          <w:rFonts w:ascii="Times New Roman" w:hAnsi="Times New Roman"/>
          <w:sz w:val="28"/>
          <w:szCs w:val="28"/>
        </w:rPr>
        <w:t>сками и проблемами проекта;</w:t>
      </w:r>
    </w:p>
    <w:p w:rsidR="00EC522B" w:rsidRDefault="00A30DB9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диагностику бизнес-процессов.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владеть: </w:t>
      </w:r>
    </w:p>
    <w:p w:rsidR="00EC522B" w:rsidRDefault="00A30DB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практикой проектирования организационно-управленческих решений;</w:t>
      </w:r>
    </w:p>
    <w:p w:rsidR="00EC522B" w:rsidRDefault="00A30DB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экономического анализа внешней и внутренней среды предприятия для решения практических проблем управл</w:t>
      </w:r>
      <w:r>
        <w:rPr>
          <w:rFonts w:ascii="Times New Roman" w:hAnsi="Times New Roman"/>
          <w:sz w:val="28"/>
          <w:szCs w:val="28"/>
        </w:rPr>
        <w:t xml:space="preserve">ения; </w:t>
      </w:r>
    </w:p>
    <w:p w:rsidR="00EC522B" w:rsidRDefault="00A30DB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практикой использования нефинансовых показателей, влияющих на финансовые результаты; </w:t>
      </w:r>
    </w:p>
    <w:p w:rsidR="00EC522B" w:rsidRDefault="00A30DB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оценки производственного потенциала предприятия, факторов роста производства и реализации на товарных рынках; </w:t>
      </w:r>
    </w:p>
    <w:p w:rsidR="00EC522B" w:rsidRDefault="00A30DB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 прогнозирования изменений внешней </w:t>
      </w:r>
      <w:r>
        <w:rPr>
          <w:rFonts w:ascii="Times New Roman" w:hAnsi="Times New Roman"/>
          <w:sz w:val="28"/>
          <w:szCs w:val="28"/>
        </w:rPr>
        <w:t>среды и разработки стратегии развития предприятия;</w:t>
      </w:r>
    </w:p>
    <w:p w:rsidR="00EC522B" w:rsidRDefault="00A30DB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разработки учетно-аналитического обеспечения инновационной деятельности бизнеса на базе цифровых платформ и технологий;</w:t>
      </w:r>
    </w:p>
    <w:p w:rsidR="00EC522B" w:rsidRDefault="00A30DB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по организации инфраструктуры цифровой экономики и цифровой трансформ</w:t>
      </w:r>
      <w:r>
        <w:rPr>
          <w:rFonts w:ascii="Times New Roman" w:hAnsi="Times New Roman"/>
          <w:sz w:val="28"/>
          <w:szCs w:val="28"/>
        </w:rPr>
        <w:t>ации бизнеса, выстраивания его связей в рамках цепочек добавленной стоимости и глобальных сетей.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Методология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учебной программы предполагает использование активных методов обучения, в частности, проведения деловых игр и круглых столов, групповы</w:t>
      </w:r>
      <w:r>
        <w:rPr>
          <w:rFonts w:ascii="Times New Roman" w:hAnsi="Times New Roman" w:cs="Times New Roman"/>
          <w:sz w:val="28"/>
          <w:szCs w:val="28"/>
        </w:rPr>
        <w:t xml:space="preserve">х дискуссий по вопросам развития бизнеса на основе построения информационно-аналитических систем поддержки управленческих решений и практики принятия конкретных экономических решений на отечественных и зарубежных предприятиях.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материала учебной </w:t>
      </w:r>
      <w:r>
        <w:rPr>
          <w:rFonts w:ascii="Times New Roman" w:hAnsi="Times New Roman" w:cs="Times New Roman"/>
          <w:sz w:val="28"/>
          <w:szCs w:val="28"/>
        </w:rPr>
        <w:t>программы предполагает сочетание трех блоков.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Теоретического. Изучение вопросов генезиса цифровой экономики и методологии управления бизнеса.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Практического. На семинарских занятиях, а также в ходе самостоятельной работы магистры смогут закрепить полу</w:t>
      </w:r>
      <w:r>
        <w:rPr>
          <w:rFonts w:ascii="Times New Roman" w:hAnsi="Times New Roman" w:cs="Times New Roman"/>
          <w:sz w:val="28"/>
          <w:szCs w:val="28"/>
        </w:rPr>
        <w:t xml:space="preserve">ченные знания путем разбора ситуаций и решения реальных бизнес – задач. Знания, приобретенные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освоения данной учебная программа, должны быть использованы при подготовке магистерской диссертации. Используются проблемные лекции с презентациями.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Творческого. Использование методов творческого поиска, в частности генерации идей,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морфологического анализа в процессе подготовки решений по тематике проводимых практических занятий.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решать з</w:t>
      </w:r>
      <w:r>
        <w:rPr>
          <w:rFonts w:ascii="Times New Roman" w:hAnsi="Times New Roman" w:cs="Times New Roman"/>
          <w:sz w:val="28"/>
          <w:szCs w:val="28"/>
        </w:rPr>
        <w:t>адачи профессиональной деятельности проектной и организационно-управленческой направленности.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комплексной, межотраслевой и интеграционной учебной программой, «Цифровая экономика и бизнес»,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объединяет множество понятий из широкого спектра читаемых к</w:t>
      </w:r>
      <w:r>
        <w:rPr>
          <w:rFonts w:ascii="Times New Roman" w:hAnsi="Times New Roman" w:cs="Times New Roman"/>
          <w:sz w:val="28"/>
          <w:szCs w:val="28"/>
        </w:rPr>
        <w:t>урсов и тесно взаимосвязана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блоком: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экономических дисциплин, таких как «Микроэкономический анализ и политика», «Макроэкономический анализ и политика», </w:t>
      </w:r>
      <w:r>
        <w:rPr>
          <w:rFonts w:ascii="Times New Roman" w:hAnsi="Times New Roman" w:cs="Times New Roman"/>
          <w:sz w:val="28"/>
          <w:szCs w:val="28"/>
        </w:rPr>
        <w:tab/>
        <w:t xml:space="preserve">«Прогнозирование национальной экономики», </w:t>
      </w:r>
      <w:r>
        <w:rPr>
          <w:rFonts w:ascii="Times New Roman" w:hAnsi="Times New Roman" w:cs="Times New Roman"/>
          <w:sz w:val="28"/>
          <w:szCs w:val="28"/>
        </w:rPr>
        <w:tab/>
        <w:t xml:space="preserve">«Инновационное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организации (предприятия</w:t>
      </w:r>
      <w:r>
        <w:rPr>
          <w:rFonts w:ascii="Times New Roman" w:hAnsi="Times New Roman" w:cs="Times New Roman"/>
          <w:sz w:val="28"/>
          <w:szCs w:val="28"/>
        </w:rPr>
        <w:t>)», «Экономический рост и развитие», «Управление инвестициями и инновациями» и др.;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дополнительных дисциплин, таких как «Технологии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данных», «Количественные методы анализа в бизнесе» и др.;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общественных дисциплин и рядом други</w:t>
      </w:r>
      <w:r>
        <w:rPr>
          <w:rFonts w:ascii="Times New Roman" w:hAnsi="Times New Roman" w:cs="Times New Roman"/>
          <w:sz w:val="28"/>
          <w:szCs w:val="28"/>
        </w:rPr>
        <w:t>х дисциплин.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«Цифровая экономика и бизнес» предусматривает частичное применение технологий дистанционного и электронного образования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проведения мастер-классов, открытых лекций и т.п.).</w:t>
      </w:r>
    </w:p>
    <w:p w:rsidR="00EC522B" w:rsidRDefault="00A30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специальности </w:t>
      </w:r>
      <w:r>
        <w:rPr>
          <w:rFonts w:ascii="Times New Roman" w:hAnsi="Times New Roman" w:cs="Times New Roman"/>
          <w:bCs/>
          <w:sz w:val="28"/>
          <w:szCs w:val="28"/>
        </w:rPr>
        <w:t>1-25 80 01 «Экономика»</w:t>
      </w:r>
      <w:r>
        <w:rPr>
          <w:rFonts w:ascii="Times New Roman" w:hAnsi="Times New Roman" w:cs="Times New Roman"/>
          <w:sz w:val="28"/>
          <w:szCs w:val="28"/>
        </w:rPr>
        <w:t xml:space="preserve"> учебная программа рассчитана на 108 часов, из них аудиторных – 48 часов, в том числе – 28 часов лекций, 20 часов – практических (семинарских) занятий.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управляемой самостоятельно</w:t>
      </w:r>
      <w:r>
        <w:rPr>
          <w:rFonts w:ascii="Times New Roman" w:hAnsi="Times New Roman" w:cs="Times New Roman"/>
          <w:sz w:val="28"/>
          <w:szCs w:val="28"/>
        </w:rPr>
        <w:t>й работы выполняется комплексная проектная работа.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текущей аттестации – экзамен.</w:t>
      </w:r>
      <w:r>
        <w:br w:type="page"/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ЦИФРОВАЯ ЭКОНОМИКА КАК ДАЛЬНЕЙШЕЕ РАЗВИТИЕ НОВОЙ (ИНФОРМАЦИОННОЙ) ЭКОНОМИКИ.</w:t>
      </w:r>
    </w:p>
    <w:p w:rsidR="00EC522B" w:rsidRDefault="00EC5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Движущие силы и этапы цифровой трансформации. Приме</w:t>
      </w:r>
      <w:r>
        <w:rPr>
          <w:rFonts w:ascii="Times New Roman" w:hAnsi="Times New Roman" w:cs="Times New Roman"/>
          <w:sz w:val="28"/>
          <w:szCs w:val="28"/>
        </w:rPr>
        <w:t xml:space="preserve">нение аналоговых технологий для повышения эффективности информационного обслуживания. Применение информационных и сетевых технологий для оптимизации организационных, экономических, технологических и социальных процессов.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Информатизация. Оцифровка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digitiz</w:t>
      </w:r>
      <w:r>
        <w:rPr>
          <w:rFonts w:ascii="Times New Roman" w:hAnsi="Times New Roman" w:cs="Times New Roman"/>
          <w:sz w:val="28"/>
          <w:szCs w:val="28"/>
        </w:rPr>
        <w:t>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цифровой экономики. Понятие «цифровая экономика». Стадии развития цифровой экономики.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основы и структура цифровой экономики. Субъекты, объекты и институты цифровой экономики как</w:t>
      </w:r>
      <w:r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информационного потенциала. Рост роли интеллектуальных ресурсов. Цифровые данные как цифровой актив предприятия.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Экосистема цифровой экономики.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цифровой трансформации на экономику и бизнес. Ключевые тренды в цифровой экономике. Снижение издержек в цифровой экономике, возможности ценовой дискриминации в цифровой экономике. Проблемы раскрытия персональных данных.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промышленност</w:t>
      </w:r>
      <w:r>
        <w:rPr>
          <w:rFonts w:ascii="Times New Roman" w:hAnsi="Times New Roman" w:cs="Times New Roman"/>
          <w:sz w:val="28"/>
          <w:szCs w:val="28"/>
        </w:rPr>
        <w:t xml:space="preserve">и в цифровой экономике.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 и экономический рост.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Выгоды и риски цифровой экономики.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 ИННОВАЦИИ В УПРАВЛЕНИИ БИЗНЕСОМ.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экономика и индустрия 4.0: тенденции и перспективы развития бизнеса. Компоненты четвёртой промышленной </w:t>
      </w:r>
      <w:r>
        <w:rPr>
          <w:rFonts w:ascii="Times New Roman" w:hAnsi="Times New Roman" w:cs="Times New Roman"/>
          <w:sz w:val="28"/>
          <w:szCs w:val="28"/>
        </w:rPr>
        <w:t xml:space="preserve">революции. Технологии четвёртой промышленной революции.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отражающие развитие экосистемы цифровой экономики РБ. Страны – лидеры в цифровой экономике. Программы и проекты, перспективы их развития.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Сквозные технологии как драйверы развития цифровой экономики.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Определяющие характеристики больших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hAnsi="Times New Roman" w:cs="Times New Roman"/>
          <w:sz w:val="28"/>
          <w:szCs w:val="28"/>
        </w:rPr>
        <w:t>). Методы и техники анализа, применимые к большим данным. Возможности многоканальной интеграции данных и возможности анализа данных как спосо</w:t>
      </w:r>
      <w:r>
        <w:rPr>
          <w:rFonts w:ascii="Times New Roman" w:hAnsi="Times New Roman" w:cs="Times New Roman"/>
          <w:sz w:val="28"/>
          <w:szCs w:val="28"/>
        </w:rPr>
        <w:t>бность бизнеса достижения устойчивого развития.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Облачные вычисления. Распределенные вычисления и хранилище данных (облачное хранение). Экономика облачных вычислений: выгоды поставщика и потребителя. Поставщики облачных услуг в Беларуси.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Базовые процедуры и</w:t>
      </w:r>
      <w:r>
        <w:rPr>
          <w:rFonts w:ascii="Times New Roman" w:hAnsi="Times New Roman" w:cs="Times New Roman"/>
          <w:sz w:val="28"/>
          <w:szCs w:val="28"/>
        </w:rPr>
        <w:t xml:space="preserve"> техники обработки больших данных: простейшие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изменений на рынке капитала в условиях цифровой экономики.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вещей: концепция, генезис, технологии. Промышленный «интернет вещей». Средства иден</w:t>
      </w:r>
      <w:r>
        <w:rPr>
          <w:rFonts w:ascii="Times New Roman" w:hAnsi="Times New Roman" w:cs="Times New Roman"/>
          <w:sz w:val="28"/>
          <w:szCs w:val="28"/>
        </w:rPr>
        <w:t>тификации, измерения, передачи данных,  обработки данных. Распространение «интернет вещей» в Беларуси.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создания и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дата-центров</w:t>
      </w:r>
      <w:proofErr w:type="gramEnd"/>
      <w:r>
        <w:rPr>
          <w:rFonts w:ascii="Times New Roman" w:hAnsi="Times New Roman" w:cs="Times New Roman"/>
          <w:sz w:val="28"/>
          <w:szCs w:val="28"/>
        </w:rPr>
        <w:t>. Экономические отношения и экономическое поведение с использованием цифровых компьютерных технологий.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</w:t>
      </w:r>
      <w:r>
        <w:rPr>
          <w:rFonts w:ascii="Times New Roman" w:hAnsi="Times New Roman" w:cs="Times New Roman"/>
          <w:sz w:val="28"/>
          <w:szCs w:val="28"/>
        </w:rPr>
        <w:t xml:space="preserve">ьная и дополненная реальность. Сравнительный анализ различных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Важность и назначение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mining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Практическая реализация квантовые технологии.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PLM-система. Аддитивные технологии.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основы технологии распределенных рее</w:t>
      </w:r>
      <w:r>
        <w:rPr>
          <w:rFonts w:ascii="Times New Roman" w:hAnsi="Times New Roman" w:cs="Times New Roman"/>
          <w:sz w:val="28"/>
          <w:szCs w:val="28"/>
        </w:rPr>
        <w:t xml:space="preserve">стров хранения информации. Влияние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развитие цифровой экономики. Перспективы и риски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финансовой системе государства.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финансово-экономической сфере.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бизнеса: виды и к</w:t>
      </w:r>
      <w:r>
        <w:rPr>
          <w:rFonts w:ascii="Times New Roman" w:hAnsi="Times New Roman" w:cs="Times New Roman"/>
          <w:sz w:val="28"/>
          <w:szCs w:val="28"/>
        </w:rPr>
        <w:t xml:space="preserve">раткая характеристика. Факторы ценности в моделях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платежные системы. Сущность цифрового банка. Перспективы развития банковского сектора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внедрения современных финансовых технологий. Развитие систем электронных </w:t>
      </w:r>
      <w:r>
        <w:rPr>
          <w:rFonts w:ascii="Times New Roman" w:hAnsi="Times New Roman" w:cs="Times New Roman"/>
          <w:sz w:val="28"/>
          <w:szCs w:val="28"/>
        </w:rPr>
        <w:t>платежей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коммерция. Преимущества и последствия электронной торговли. Изменения во взаимоотношениях контрагентов на рынке в условиях интернет-трейдинга. Виды хозяйственной деятельности в сети Интернет.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Подключенный («умный») дом и «умные» город</w:t>
      </w:r>
      <w:r>
        <w:rPr>
          <w:rFonts w:ascii="Times New Roman" w:hAnsi="Times New Roman" w:cs="Times New Roman"/>
          <w:sz w:val="28"/>
          <w:szCs w:val="28"/>
        </w:rPr>
        <w:t xml:space="preserve">а. «Умные» производства. Применение цифровых технологий в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экономики.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 БИЗНЕС НА БАЗЕ ПЛАТФОРМ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Цифровая платформа как модель бизнеса. Платформенные модели как аттракторы 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труктурных изменений бизнеса. Признаки и преимущества платформ. Подходы к созданию платформ. Структура и участники платформ. Проблемы функционирования и факторы развития платформ. Эффекты платформ. Платформы как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бизнес-инструменты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 цифровых платфор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Alibaba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Amazon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другие.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UBER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платформизация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Многосторонние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платформы: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Yandex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др. API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Programming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Interface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как инструмент развития предпринимательства.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Трансформация отраслей.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ТРАНСФ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ОРМАЦИЯ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БИЗНЕС-МОДЕЛЕЙ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УЧЕТОМ СТРАТЕГИИ РАЗВИТИЯ БИЗНЕСА.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Бизнес-модель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Остервальдера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суть, содержание, преимущества и ограничения.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Цифровая трансформация морфологии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бизнес-моделей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причины, трансформация элементов бизнес-модели.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проектами.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Управление изменениями. Переход к цифровой компании.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Проектирование автоматизированных информационных систем в экономике. Задачи проектирования. Автоматизация проектирования ЭИС. Понятие жизненного цикла информационной системы. CASE - технологии. Понятие </w:t>
      </w:r>
      <w:r>
        <w:rPr>
          <w:rFonts w:ascii="Times New Roman" w:hAnsi="Times New Roman" w:cs="Times New Roman"/>
          <w:bCs/>
          <w:sz w:val="28"/>
          <w:szCs w:val="28"/>
        </w:rPr>
        <w:t>и основные принципы структурного анализа и проектирования ЭИС. Роль и место специалиста экономического профиля на стадиях жизненного цикла создания, развития и эксплуатации информационной системы.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Поддержка принятия управленческих решений на основе техноло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гий управления данных. Использование информационных технологий в реинжиниринге бизнес-процессов.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системы и информационные технологии в управлении бизнесом. Оценка эффективности внедрения цифровых технологий на предприятии.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Прогнозирование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социально-экономических процессов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реального времени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nowcasting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Динамика развития мировой инфраструктуры: количественные и качественные показатели.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ИНСТИТУЦИОНАЛЬНЫЕ ОСНОВЫ ЦИФРОВОЙ ЭКОНОМИКИ.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Институциональная среда для цифровой эко</w:t>
      </w:r>
      <w:r>
        <w:rPr>
          <w:rFonts w:ascii="Times New Roman" w:hAnsi="Times New Roman" w:cs="Times New Roman"/>
          <w:sz w:val="28"/>
          <w:szCs w:val="28"/>
        </w:rPr>
        <w:t xml:space="preserve">номики. Правовое регулирование цифровой экономики. Цифровое государственное управление. Участие государства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направлений цифровой экономики (электронное правительство, информационная инфраструктура, научные исследования, образование и ка</w:t>
      </w:r>
      <w:r>
        <w:rPr>
          <w:rFonts w:ascii="Times New Roman" w:hAnsi="Times New Roman" w:cs="Times New Roman"/>
          <w:sz w:val="28"/>
          <w:szCs w:val="28"/>
        </w:rPr>
        <w:t xml:space="preserve">дры, информационная безопасность и т.д.).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налогово-бюджетного регулирования.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DECA) оценки готовности стран к цифровой экономике.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Индикаторы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разных экономических аг</w:t>
      </w:r>
      <w:r>
        <w:rPr>
          <w:rFonts w:ascii="Times New Roman" w:hAnsi="Times New Roman" w:cs="Times New Roman"/>
          <w:sz w:val="28"/>
          <w:szCs w:val="28"/>
        </w:rPr>
        <w:t xml:space="preserve">ентов, позиционирование компаний, отраслей, регионов, стран в цифровой экономике, преодоление разрывов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возможности опережающего развития.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уровня развития цифровой экономики. Национальные статистические показатели развития ц</w:t>
      </w:r>
      <w:r>
        <w:rPr>
          <w:rFonts w:ascii="Times New Roman" w:hAnsi="Times New Roman" w:cs="Times New Roman"/>
          <w:sz w:val="28"/>
          <w:szCs w:val="28"/>
        </w:rPr>
        <w:t xml:space="preserve">ифровой экономики в Республике Беларусь.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Микроэкономические изменения в ходе цифровой трансформации. Макроэкономические параметры цифровой экономики.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Республики Беларусь на мировом рынке современных информационных технологий. </w:t>
      </w:r>
    </w:p>
    <w:p w:rsidR="00EC522B" w:rsidRDefault="00A3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компетенции в ц</w:t>
      </w:r>
      <w:r>
        <w:rPr>
          <w:rFonts w:ascii="Times New Roman" w:hAnsi="Times New Roman" w:cs="Times New Roman"/>
          <w:sz w:val="28"/>
          <w:szCs w:val="28"/>
        </w:rPr>
        <w:t>ифровой экономике. Спрос и предложение на рынке труда в условиях цифровой экономики.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Трансформация рынка труда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требованиями цифровой экономики</w:t>
      </w:r>
    </w:p>
    <w:p w:rsidR="00EC522B" w:rsidRDefault="00EC5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22B" w:rsidRDefault="00EC522B">
      <w:pPr>
        <w:pStyle w:val="a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522B" w:rsidRDefault="00EC522B">
      <w:pPr>
        <w:jc w:val="both"/>
        <w:rPr>
          <w:color w:val="000000"/>
          <w:sz w:val="26"/>
          <w:szCs w:val="26"/>
        </w:rPr>
      </w:pPr>
    </w:p>
    <w:p w:rsidR="00EC522B" w:rsidRDefault="00EC522B">
      <w:pPr>
        <w:ind w:firstLine="360"/>
        <w:jc w:val="both"/>
        <w:rPr>
          <w:color w:val="000000"/>
          <w:sz w:val="26"/>
          <w:szCs w:val="26"/>
        </w:rPr>
      </w:pPr>
    </w:p>
    <w:p w:rsidR="00EC522B" w:rsidRDefault="00EC52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EC522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УЧЕБНО-МЕТОДИЧЕСКАЯ КАРТА УЧЕБНОЙ ДИСЦИПЛИНЫ </w:t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«Цифровая экономика и бизнес»</w:t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дневной формы обучения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ступени получения высшего образования </w:t>
      </w:r>
    </w:p>
    <w:p w:rsidR="00EC522B" w:rsidRDefault="00EC5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14283" w:type="dxa"/>
        <w:tblLayout w:type="fixed"/>
        <w:tblLook w:val="01E0" w:firstRow="1" w:lastRow="1" w:firstColumn="1" w:lastColumn="1" w:noHBand="0" w:noVBand="0"/>
      </w:tblPr>
      <w:tblGrid>
        <w:gridCol w:w="817"/>
        <w:gridCol w:w="4112"/>
        <w:gridCol w:w="567"/>
        <w:gridCol w:w="709"/>
        <w:gridCol w:w="708"/>
        <w:gridCol w:w="710"/>
        <w:gridCol w:w="850"/>
        <w:gridCol w:w="1134"/>
        <w:gridCol w:w="2835"/>
        <w:gridCol w:w="1841"/>
      </w:tblGrid>
      <w:tr w:rsidR="00EC522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раздела,</w:t>
            </w: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  <w:tr w:rsidR="00EC522B">
        <w:trPr>
          <w:cantSplit/>
          <w:trHeight w:val="1888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522B" w:rsidRDefault="00A30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522B" w:rsidRDefault="00A30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EC522B" w:rsidRDefault="00A30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522B" w:rsidRDefault="00A30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Семинарские</w:t>
            </w:r>
          </w:p>
          <w:p w:rsidR="00EC522B" w:rsidRDefault="00A30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C522B" w:rsidRDefault="00A30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  <w:p w:rsidR="00EC522B" w:rsidRDefault="00A30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22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 (СЗ)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22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522B">
        <w:trPr>
          <w:trHeight w:val="4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Цифровая экономика как дальнейшее развитие новой (информационной)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Блок-конспект, презентационный материал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1-7,9,10,15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]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команде</w:t>
            </w:r>
          </w:p>
        </w:tc>
      </w:tr>
      <w:tr w:rsidR="00EC522B">
        <w:trPr>
          <w:trHeight w:val="6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Инновации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управлении бизнесом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Блок-конспект,</w:t>
            </w: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презентационный материал, ситуации и деловые игры</w:t>
            </w: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[1-7,9-12,14,16,17]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 письменная работа</w:t>
            </w:r>
          </w:p>
        </w:tc>
      </w:tr>
      <w:tr w:rsidR="00EC522B">
        <w:trPr>
          <w:trHeight w:val="3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Бизнес на базе платформ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Блок-конспект, презентационный материал, ситуации и деловые игры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[1,2,3,4,5,6,7,9,10,11,12,14,17]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Дискуссия, решение кейсов</w:t>
            </w:r>
          </w:p>
        </w:tc>
      </w:tr>
      <w:tr w:rsidR="00EC522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Трансформация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бизнес-моделей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стратегии развития бизнеса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Блок-конспект, презентационный материал, ситуации и деловые игры [1-12,14]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микрогруппах</w:t>
            </w:r>
            <w:proofErr w:type="spellEnd"/>
          </w:p>
        </w:tc>
      </w:tr>
      <w:tr w:rsidR="00EC522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Институциональные основы цифровой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Блок-конспект,</w:t>
            </w: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презентационный материал, ситуации и деловые игры</w:t>
            </w:r>
          </w:p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[1,2,8,13,14,18]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Тесты, ситуационные  задачи</w:t>
            </w:r>
          </w:p>
        </w:tc>
      </w:tr>
      <w:tr w:rsidR="00EC522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522B" w:rsidRDefault="00A30D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522B" w:rsidRDefault="00A30D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C522B" w:rsidRDefault="00A30D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C522B" w:rsidRDefault="00EC522B">
      <w:pPr>
        <w:jc w:val="both"/>
        <w:rPr>
          <w:sz w:val="28"/>
          <w:szCs w:val="28"/>
        </w:rPr>
      </w:pPr>
    </w:p>
    <w:p w:rsidR="00EC522B" w:rsidRDefault="00A30DB9">
      <w:pPr>
        <w:jc w:val="both"/>
        <w:rPr>
          <w:sz w:val="28"/>
          <w:szCs w:val="28"/>
        </w:rPr>
        <w:sectPr w:rsidR="00EC522B">
          <w:pgSz w:w="16838" w:h="11906" w:orient="landscape"/>
          <w:pgMar w:top="1276" w:right="1134" w:bottom="851" w:left="1134" w:header="0" w:footer="0" w:gutter="0"/>
          <w:cols w:space="720"/>
          <w:formProt w:val="0"/>
          <w:docGrid w:linePitch="360" w:charSpace="4096"/>
        </w:sectPr>
      </w:pPr>
      <w:r>
        <w:rPr>
          <w:sz w:val="28"/>
          <w:szCs w:val="28"/>
        </w:rPr>
        <w:t xml:space="preserve"> </w:t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ИНФОРМАЦИОННО – МЕТОДИЧЕСКАЯ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</w:t>
      </w: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EC522B" w:rsidRDefault="00EC52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522B" w:rsidRDefault="00A30DB9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</w:t>
      </w:r>
    </w:p>
    <w:p w:rsidR="00EC522B" w:rsidRDefault="00EC522B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DB9" w:rsidRPr="00A30DB9" w:rsidRDefault="00A30DB9" w:rsidP="00A30DB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-"/>
          <w:color w:val="auto"/>
          <w:u w:val="none"/>
        </w:rPr>
      </w:pP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Ковалев, М. М. Цифровая экономика - шанс для Беларуси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монография / М. М. Ковалев, Г. Г. </w:t>
      </w: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Головенчик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; Белорусский гос. ун-т. - Минск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Издательский Центр БГУ, 2018. - 327 с.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ил.</w:t>
      </w:r>
    </w:p>
    <w:p w:rsidR="00A30DB9" w:rsidRPr="00A30DB9" w:rsidRDefault="00A30DB9" w:rsidP="00A30DB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-"/>
          <w:color w:val="auto"/>
          <w:u w:val="none"/>
        </w:rPr>
      </w:pP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Маркова, В. Д. Цифровая экономика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учебник </w:t>
      </w: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для студентов высших учебных заведений, обучающихся по направлениям подготовки 38.03.02 "Менеджмент", 38.03.01 "Экономика" (квалификация (степень) "бакалавр") / В. Д. Маркова. - Москва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ИНФРА-М, 2019. - 184, [1] с.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ил. - 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(Высшее образование.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proofErr w:type="spellStart"/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Бакалавриат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).</w:t>
      </w:r>
      <w:proofErr w:type="gramEnd"/>
    </w:p>
    <w:p w:rsidR="00A30DB9" w:rsidRDefault="00A30DB9" w:rsidP="00A30DB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</w:pP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Беляцкая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Т. Н. Электронная экономика: теория, методология, системный анализ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[монография] / Т. Н. </w:t>
      </w: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Беляцкая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; Белорусский гос. ун-т информатики и радиоэлектроники. - Минск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Право и экономика, 2017. - 283 с.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ил. - (Серия "Мировая экономика").</w:t>
      </w:r>
    </w:p>
    <w:p w:rsidR="00A30DB9" w:rsidRDefault="00A30DB9" w:rsidP="00A30DB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</w:pP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Цифро</w:t>
      </w: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вой бизнес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учебник для студентов высших учебных заведений, обучающихся по направлению подготовки 38.04.01. "Экономика", 38.04.02 "Менеджмент" (квалификация (степень) "магистр") / [О. В. </w:t>
      </w: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Китова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 др.] ; под науч. ред. О.В. Китовой ; Рос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proofErr w:type="spellStart"/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э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кон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 ун-т им. Г.</w:t>
      </w: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В. Плеханова. - Москва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ИНФРА-М, 2019. - 416, [1] с.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ил. - 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(Высшее образование.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Магистратура) (</w:t>
      </w: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Veni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. </w:t>
      </w: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Vidi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. </w:t>
      </w:r>
      <w:proofErr w:type="spellStart"/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Vici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).</w:t>
      </w:r>
      <w:proofErr w:type="gramEnd"/>
    </w:p>
    <w:p w:rsidR="00EC522B" w:rsidRDefault="00A30DB9" w:rsidP="00A30DB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</w:pP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Цифровая экономика: социально-психологические и управленческие аспекты : коллективная монография / [Е. В. </w:t>
      </w: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Камнева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 др.] ; под ред. Е.В. </w:t>
      </w:r>
      <w:proofErr w:type="spell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</w:t>
      </w:r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амневой</w:t>
      </w:r>
      <w:proofErr w:type="spell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М.М. Симоновой, М.В. Полевой ; ФГОБУВО "Финансовый ун-т при Правительстве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ос. Федерации". - Москва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Прометей, 2019. - 171 с.</w:t>
      </w:r>
      <w:proofErr w:type="gramStart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A30DB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ил.</w:t>
      </w:r>
    </w:p>
    <w:p w:rsidR="00EC522B" w:rsidRDefault="00EC522B">
      <w:pPr>
        <w:pStyle w:val="ad"/>
        <w:spacing w:after="0" w:line="240" w:lineRule="auto"/>
        <w:ind w:left="0"/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C522B" w:rsidRDefault="00EC522B">
      <w:pPr>
        <w:pStyle w:val="ad"/>
        <w:spacing w:after="0" w:line="240" w:lineRule="auto"/>
        <w:ind w:left="0"/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C522B" w:rsidRDefault="00A30DB9">
      <w:pPr>
        <w:tabs>
          <w:tab w:val="left" w:pos="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Дополнительная </w:t>
      </w:r>
    </w:p>
    <w:p w:rsidR="00EC522B" w:rsidRDefault="00EC522B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 w:rsidP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Горелов, Н. А. Развитие информационного общества: цифровая экономика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</w:t>
      </w:r>
      <w:r>
        <w:rPr>
          <w:rFonts w:ascii="Times New Roman" w:hAnsi="Times New Roman" w:cs="Times New Roman"/>
          <w:sz w:val="28"/>
          <w:szCs w:val="28"/>
        </w:rPr>
        <w:t>в / Н. А. Горелов, О. Н. Кораблева.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241 с. — (Высшее образование). — ISBN 978-5-534-10039-6.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http://biblio-online.r</w:t>
        </w:r>
        <w:r>
          <w:rPr>
            <w:rFonts w:ascii="Times New Roman" w:hAnsi="Times New Roman" w:cs="Times New Roman"/>
            <w:sz w:val="28"/>
            <w:szCs w:val="28"/>
          </w:rPr>
          <w:t>u/bcode/454668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Ильин, В. В. Цифровая экономика: практическая реализация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/ В. В. Ильин.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Интермедиатор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201 c. — ISBN 978-5-91349-074-2.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/96468.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Информационная эпоха: экономика, общество и культура: монография / пер. с англ. под ред.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ГУ ВШЭ, 2000. –  608 с.</w:t>
      </w:r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Кобелев О. А.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коммерция: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О. А. Кобелев. – 4-е. изд. – М. : Дашков и К, 2017. – 684 с. – URL: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https://e.lanbook.com/book/93389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А. Цифровая экономика и информационное общество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пособие/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Московский технический университет связи и информатики, 2018. — 80 c. — ISBN 2227-8397. — Текст: электронный // Электронно-библиотечная система IPR BOO</w:t>
      </w:r>
      <w:r>
        <w:rPr>
          <w:rFonts w:ascii="Times New Roman" w:hAnsi="Times New Roman" w:cs="Times New Roman"/>
          <w:sz w:val="28"/>
          <w:szCs w:val="28"/>
        </w:rPr>
        <w:t xml:space="preserve">KS. — URL: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http://www.iprbookshop.ru/92450.html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И. Информационные технологии в цифровой экономике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Н. Томилов. —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Новосибирский государс</w:t>
      </w:r>
      <w:r>
        <w:rPr>
          <w:rFonts w:ascii="Times New Roman" w:hAnsi="Times New Roman" w:cs="Times New Roman"/>
          <w:sz w:val="28"/>
          <w:szCs w:val="28"/>
        </w:rPr>
        <w:t>твенный технический университет, 2019. — 79 c. — ISBN 978-5-7782-4037-7.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 —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/98789.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Полякова, А. Г.</w:t>
      </w:r>
      <w:r>
        <w:rPr>
          <w:rFonts w:ascii="Times New Roman" w:hAnsi="Times New Roman" w:cs="Times New Roman"/>
          <w:sz w:val="28"/>
          <w:szCs w:val="28"/>
        </w:rPr>
        <w:t xml:space="preserve"> Цифровая система поддержки управленческих решений и обеспечения устойчивости пространственного развития / А. Г. Полякова.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ИНФРА-М, 2019. – 113 с. – URL: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http://znanium.com/go.php?id=1016483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пов, Е. В. Умные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Е. В. Попов,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346 с. — (Актуальные монографии). — ISBN 978-5- 534-13732-3.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http://biblioonline.ru/bcode/466755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Управление инвестиционным проектом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пособие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302 с. — (Профессиональная практика). — ISBN 978-5-534-09088-8.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</w:t>
      </w:r>
      <w:r>
        <w:rPr>
          <w:rFonts w:ascii="Times New Roman" w:hAnsi="Times New Roman" w:cs="Times New Roman"/>
          <w:sz w:val="28"/>
          <w:szCs w:val="28"/>
        </w:rPr>
        <w:t xml:space="preserve">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URL: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http://biblio-online.ru/bcode/455590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экономика [Электронный ресурс]: управление электронным бизнесом и электронной коммерцией учебник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 ИНФРА-М</w:t>
      </w:r>
      <w:r>
        <w:rPr>
          <w:rFonts w:ascii="Times New Roman" w:hAnsi="Times New Roman" w:cs="Times New Roman"/>
          <w:sz w:val="28"/>
          <w:szCs w:val="28"/>
        </w:rPr>
        <w:t xml:space="preserve">, 2018. - 479 с. — URL: </w:t>
      </w:r>
      <w:hyperlink>
        <w:r>
          <w:rPr>
            <w:rFonts w:ascii="Times New Roman" w:hAnsi="Times New Roman" w:cs="Times New Roman"/>
            <w:sz w:val="28"/>
            <w:szCs w:val="28"/>
          </w:rPr>
          <w:t>http://znanium.com/bookread2.php?book=947029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Ковалев, М.М. Цифровая экономика – шанс для Беларуси / М.М. Ковалев, Г.Г.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Головенчик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. – Минск: Изд. центр БГУ, 2018. – 328 с. – URL: </w:t>
      </w:r>
      <w:hyperlink>
        <w:r>
          <w:rPr>
            <w:rFonts w:ascii="Times New Roman" w:hAnsi="Times New Roman" w:cs="Times New Roman"/>
            <w:color w:val="000000"/>
            <w:sz w:val="28"/>
            <w:szCs w:val="28"/>
          </w:rPr>
          <w:t>https://elib.bsu.by/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bitstream/123456789/194207/2/55-18.pdf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Маркова, В. Д. Цифровая экономика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учебник / В. Д. Маркова. – М.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ИНФРА-М, 2019. – 186 с. – URL: </w:t>
      </w:r>
      <w:hyperlink>
        <w:r>
          <w:rPr>
            <w:rFonts w:ascii="Times New Roman" w:hAnsi="Times New Roman" w:cs="Times New Roman"/>
            <w:color w:val="000000"/>
            <w:sz w:val="28"/>
            <w:szCs w:val="28"/>
          </w:rPr>
          <w:t>http://znanium.com/go.php?id=982132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</w:pP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Меняев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М. Ф. Цифровая экономика предприятия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учебник / М.Ф.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Меняев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. – М.: ИНФРА-М, 2020. – 369 с. – URL: </w:t>
      </w:r>
      <w:hyperlink>
        <w:r>
          <w:rPr>
            <w:rFonts w:ascii="Times New Roman" w:hAnsi="Times New Roman" w:cs="Times New Roman"/>
            <w:color w:val="000000"/>
            <w:sz w:val="28"/>
            <w:szCs w:val="28"/>
          </w:rPr>
          <w:t>https://new.znanium.com/catalog/product/1045031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Основы цифровой экономики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учебник и практикум для вузов / М. Н.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Конягина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[и др.] ;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ответственный редактор М. Н.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Конягина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 — М.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Издательство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Юрайт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2021. — 235 с. — (Высшее образование). — ISBN 978-5-534-13476-6. — Текст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электронный // ЭБС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Юрайт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. — URL: </w:t>
      </w:r>
      <w:hyperlink>
        <w:r>
          <w:rPr>
            <w:rFonts w:ascii="Times New Roman" w:hAnsi="Times New Roman" w:cs="Times New Roman"/>
            <w:color w:val="000000"/>
            <w:sz w:val="28"/>
            <w:szCs w:val="28"/>
          </w:rPr>
          <w:t>http://biblio-online.ru/bcode/468187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Сергеев, Л. И. Цифровая эко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номика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учебник для вузов / Л. И. Сергеев, А. Л. Юданова ; под редакцией Л. И. Сергеева. — М.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Издательство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Юрайт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2020. — 332 с. — (Высшее образование). — ISBN 978-5-534-13619 Текст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электронный // ЭБС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Юрайт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 — URL: http://biblio-online.ru/bcode/466115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tabs>
          <w:tab w:val="left" w:pos="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Другие электронные информационные источники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Цифровая экономика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http://digital-economy.ru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Цифровая экономика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https://aldebaran.ru/tags/202231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номика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http://cde2035.com/ru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о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https://bitnovosti.com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вещей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https://iot.ru</w:t>
        </w:r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вещей </w:t>
      </w:r>
      <w:hyperlink r:id="rId19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internetofthings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C522B" w:rsidRDefault="00A30DB9">
      <w:pPr>
        <w:pStyle w:val="ad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https://coinmarketcap.com</w:t>
        </w:r>
      </w:hyperlink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Нормативные и законодательные акты</w:t>
      </w:r>
    </w:p>
    <w:p w:rsidR="00EC522B" w:rsidRDefault="00EC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rPr>
          <w:rStyle w:val="FontStyle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Декрет Президента Республики Беларусь от 21 декабря 2017 г. № 8</w:t>
      </w:r>
      <w:r>
        <w:rPr>
          <w:rFonts w:ascii="Times New Roman" w:hAnsi="Times New Roman" w:cs="Times New Roman"/>
          <w:sz w:val="28"/>
          <w:szCs w:val="28"/>
        </w:rPr>
        <w:t xml:space="preserve"> «О развитии цифровой экономики»</w:t>
      </w:r>
      <w:r>
        <w:rPr>
          <w:rStyle w:val="FontStyle50"/>
          <w:sz w:val="28"/>
          <w:szCs w:val="28"/>
        </w:rPr>
        <w:t xml:space="preserve"> // Национальный правовой </w:t>
      </w:r>
      <w:proofErr w:type="spellStart"/>
      <w:r>
        <w:rPr>
          <w:rStyle w:val="FontStyle50"/>
          <w:sz w:val="28"/>
          <w:szCs w:val="28"/>
        </w:rPr>
        <w:t>Интерент</w:t>
      </w:r>
      <w:proofErr w:type="spellEnd"/>
      <w:r>
        <w:rPr>
          <w:rStyle w:val="FontStyle50"/>
          <w:sz w:val="28"/>
          <w:szCs w:val="28"/>
        </w:rPr>
        <w:t xml:space="preserve">-портал Республики Беларусь. </w:t>
      </w:r>
      <w:r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http://pravo.by/document/?guid=12551&amp;p0=Pd1700008&amp;p1=1&amp;p5=0</w:t>
        </w:r>
      </w:hyperlink>
    </w:p>
    <w:p w:rsidR="00EC522B" w:rsidRDefault="00A3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>Стратегия р</w:t>
      </w:r>
      <w:r>
        <w:rPr>
          <w:rFonts w:ascii="Times New Roman" w:hAnsi="Times New Roman" w:cs="Times New Roman"/>
          <w:sz w:val="28"/>
          <w:szCs w:val="28"/>
        </w:rPr>
        <w:t>азвития информатизации в Республике Беларусь на 2016-2022 годы: утв. на заседании Президиума Совета Министров от 3 ноября 2015 г. № 26.</w:t>
      </w:r>
      <w:r>
        <w:rPr>
          <w:rStyle w:val="FontStyle50"/>
          <w:sz w:val="28"/>
          <w:szCs w:val="28"/>
        </w:rPr>
        <w:t xml:space="preserve"> // Совет Министров Республики Беларусь. </w:t>
      </w:r>
      <w:r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http://www.government.by/upload/docs/file4c1542d87d1083b5.PDF</w:t>
        </w:r>
      </w:hyperlink>
    </w:p>
    <w:p w:rsidR="00EC522B" w:rsidRDefault="00A3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Совета Министров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23 марта 2016 г. № 235 «Об утверждении Государственной программы развития цифровой экономики и информационного общества на 2016-2020 </w:t>
      </w:r>
      <w:r>
        <w:rPr>
          <w:rFonts w:ascii="Times New Roman" w:hAnsi="Times New Roman" w:cs="Times New Roman"/>
          <w:sz w:val="28"/>
          <w:szCs w:val="28"/>
        </w:rPr>
        <w:t>гг.».</w:t>
      </w:r>
    </w:p>
    <w:p w:rsidR="00EC522B" w:rsidRDefault="00A3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 xml:space="preserve">Национальная стратегия устойчивого социально-экономического развития Республики Беларусь на период до 2030 г. Одобрена протоколом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Президиума Совета Министров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Беларусь от 2 мая 2017 г. № 10.</w:t>
      </w:r>
      <w:r>
        <w:br w:type="page"/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согласования учебной прог</w:t>
      </w:r>
      <w:r>
        <w:rPr>
          <w:rFonts w:ascii="Times New Roman" w:hAnsi="Times New Roman" w:cs="Times New Roman"/>
          <w:b/>
          <w:bCs/>
          <w:sz w:val="28"/>
          <w:szCs w:val="28"/>
        </w:rPr>
        <w:t>раммы по изучаемой учебной дисциплине с другими дисциплинами специальности</w:t>
      </w: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1" w:type="dxa"/>
        <w:tblLayout w:type="fixed"/>
        <w:tblLook w:val="0000" w:firstRow="0" w:lastRow="0" w:firstColumn="0" w:lastColumn="0" w:noHBand="0" w:noVBand="0"/>
      </w:tblPr>
      <w:tblGrid>
        <w:gridCol w:w="3086"/>
        <w:gridCol w:w="2268"/>
        <w:gridCol w:w="1985"/>
        <w:gridCol w:w="2462"/>
      </w:tblGrid>
      <w:tr w:rsidR="00EC522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  <w:r>
              <w:rPr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  <w:r>
              <w:rPr>
                <w:szCs w:val="28"/>
              </w:rPr>
              <w:t>Название кафедры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sz w:val="28"/>
                <w:szCs w:val="28"/>
                <w:highlight w:val="cyan"/>
              </w:rPr>
            </w:pPr>
            <w:r>
              <w:rPr>
                <w:szCs w:val="28"/>
              </w:rPr>
              <w:t>Предложения об изменениях в содержании учебной программы по изучаемой дисциплине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  <w:r>
              <w:rPr>
                <w:szCs w:val="28"/>
              </w:rPr>
              <w:t>Решение, принятое кафедрой,</w:t>
            </w:r>
            <w:r>
              <w:rPr>
                <w:szCs w:val="28"/>
              </w:rPr>
              <w:t xml:space="preserve"> разработавшей учебную программу (с указанием даты и номера протокола)</w:t>
            </w:r>
          </w:p>
        </w:tc>
      </w:tr>
      <w:tr w:rsidR="00EC522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  <w:r>
              <w:t>1. Инновационное развитие организации (предприятия)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Дублирования материала нет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Одобрить программу</w:t>
            </w:r>
          </w:p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 от</w:t>
            </w:r>
          </w:p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 2021 г.</w:t>
            </w:r>
          </w:p>
        </w:tc>
      </w:tr>
    </w:tbl>
    <w:p w:rsidR="00EC522B" w:rsidRDefault="00A30DB9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Протокол согласования учебной программы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изучаемой учебной дисциплине с другими дисциплинами специальности</w:t>
      </w: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1" w:type="dxa"/>
        <w:tblLayout w:type="fixed"/>
        <w:tblLook w:val="0000" w:firstRow="0" w:lastRow="0" w:firstColumn="0" w:lastColumn="0" w:noHBand="0" w:noVBand="0"/>
      </w:tblPr>
      <w:tblGrid>
        <w:gridCol w:w="3086"/>
        <w:gridCol w:w="2268"/>
        <w:gridCol w:w="1985"/>
        <w:gridCol w:w="2462"/>
      </w:tblGrid>
      <w:tr w:rsidR="00EC522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  <w:r>
              <w:rPr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  <w:r>
              <w:rPr>
                <w:szCs w:val="28"/>
              </w:rPr>
              <w:t>Название кафедры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sz w:val="28"/>
                <w:szCs w:val="28"/>
                <w:highlight w:val="cyan"/>
              </w:rPr>
            </w:pPr>
            <w:r>
              <w:rPr>
                <w:szCs w:val="28"/>
              </w:rPr>
              <w:t>Предложения об изменениях в содержании учебной программы по изучаемой дисциплине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  <w:r>
              <w:rPr>
                <w:szCs w:val="28"/>
              </w:rPr>
              <w:t>Решение, принятое кафедрой, разработ</w:t>
            </w:r>
            <w:r>
              <w:rPr>
                <w:szCs w:val="28"/>
              </w:rPr>
              <w:t>авшей учебную программу (с указанием даты и номера протокола)</w:t>
            </w:r>
          </w:p>
        </w:tc>
      </w:tr>
      <w:tr w:rsidR="00EC522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pStyle w:val="a9"/>
              <w:widowControl w:val="0"/>
              <w:tabs>
                <w:tab w:val="left" w:pos="9638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Дублирования материала нет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Одобрить программу</w:t>
            </w:r>
          </w:p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 от</w:t>
            </w:r>
          </w:p>
          <w:p w:rsidR="00EC522B" w:rsidRDefault="00A30DB9">
            <w:pPr>
              <w:pStyle w:val="a9"/>
              <w:widowControl w:val="0"/>
              <w:tabs>
                <w:tab w:val="left" w:pos="9638"/>
              </w:tabs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 2021 г.</w:t>
            </w:r>
          </w:p>
        </w:tc>
      </w:tr>
    </w:tbl>
    <w:p w:rsidR="00EC522B" w:rsidRDefault="00A30DB9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EC522B" w:rsidRDefault="00A3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__/____ учебный год</w:t>
      </w:r>
    </w:p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26"/>
        <w:gridCol w:w="5478"/>
        <w:gridCol w:w="3159"/>
      </w:tblGrid>
      <w:tr w:rsidR="00EC522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A30D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EC522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B" w:rsidRDefault="00EC5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22B" w:rsidRDefault="00EC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пересмотрена и 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кафедры экономики и управления (протокол № 11 от  14 мая 2021 г.)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экономики и управления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.,наук, доц. ______________ Н.А.</w:t>
      </w:r>
      <w:r>
        <w:rPr>
          <w:rFonts w:ascii="Times New Roman" w:hAnsi="Times New Roman" w:cs="Times New Roman"/>
          <w:sz w:val="28"/>
          <w:szCs w:val="28"/>
        </w:rPr>
        <w:t xml:space="preserve"> Хаустович.</w:t>
      </w:r>
    </w:p>
    <w:p w:rsidR="00EC522B" w:rsidRDefault="00EC5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«Высшая школа управления и бизнеса»</w:t>
      </w:r>
    </w:p>
    <w:p w:rsidR="00EC522B" w:rsidRDefault="00A30DB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________________ С.Ю. Кричевский </w:t>
      </w:r>
    </w:p>
    <w:p w:rsidR="00EC522B" w:rsidRDefault="00EC522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C522B" w:rsidRDefault="00EC522B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EC522B" w:rsidRDefault="00EC522B">
      <w:pPr>
        <w:pStyle w:val="2"/>
        <w:spacing w:before="0"/>
        <w:jc w:val="both"/>
        <w:textAlignment w:val="baseline"/>
        <w:rPr>
          <w:rFonts w:ascii="Times New Roman" w:hAnsi="Times New Roman"/>
          <w:bCs w:val="0"/>
          <w:i/>
          <w:iCs/>
        </w:rPr>
      </w:pPr>
    </w:p>
    <w:sectPr w:rsidR="00EC52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F72"/>
    <w:multiLevelType w:val="multilevel"/>
    <w:tmpl w:val="E91C73B8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DA80394"/>
    <w:multiLevelType w:val="multilevel"/>
    <w:tmpl w:val="FB9A03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C85B75"/>
    <w:multiLevelType w:val="hybridMultilevel"/>
    <w:tmpl w:val="99A265EA"/>
    <w:lvl w:ilvl="0" w:tplc="B9966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F50DE"/>
    <w:multiLevelType w:val="multilevel"/>
    <w:tmpl w:val="5BF43D8A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83645CF"/>
    <w:multiLevelType w:val="multilevel"/>
    <w:tmpl w:val="D09C6D62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9FA0645"/>
    <w:multiLevelType w:val="multilevel"/>
    <w:tmpl w:val="30AA49E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61CC1922"/>
    <w:multiLevelType w:val="multilevel"/>
    <w:tmpl w:val="EC6ED452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2244995"/>
    <w:multiLevelType w:val="multilevel"/>
    <w:tmpl w:val="4DF65D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2B"/>
    <w:rsid w:val="00A30DB9"/>
    <w:rsid w:val="00E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0CF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8740A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E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7B1DCF"/>
    <w:rPr>
      <w:rFonts w:ascii="Times New Roman" w:eastAsia="Batang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B1DCF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qFormat/>
    <w:rsid w:val="008740A8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5">
    <w:name w:val="Абзац списка Знак"/>
    <w:basedOn w:val="a1"/>
    <w:uiPriority w:val="34"/>
    <w:qFormat/>
    <w:locked/>
    <w:rsid w:val="008800E3"/>
  </w:style>
  <w:style w:type="character" w:customStyle="1" w:styleId="a6">
    <w:name w:val="Мои пульки Знак"/>
    <w:basedOn w:val="a5"/>
    <w:qFormat/>
    <w:locked/>
    <w:rsid w:val="008800E3"/>
  </w:style>
  <w:style w:type="character" w:customStyle="1" w:styleId="a7">
    <w:name w:val="Посещённая гиперссылка"/>
    <w:basedOn w:val="a1"/>
    <w:uiPriority w:val="99"/>
    <w:semiHidden/>
    <w:unhideWhenUsed/>
    <w:rsid w:val="0036672D"/>
    <w:rPr>
      <w:color w:val="800080" w:themeColor="followedHyperlink"/>
      <w:u w:val="single"/>
    </w:rPr>
  </w:style>
  <w:style w:type="character" w:customStyle="1" w:styleId="FontStyle44">
    <w:name w:val="Font Style44"/>
    <w:basedOn w:val="a1"/>
    <w:uiPriority w:val="99"/>
    <w:qFormat/>
    <w:rsid w:val="007641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0">
    <w:name w:val="Font Style50"/>
    <w:basedOn w:val="a1"/>
    <w:uiPriority w:val="99"/>
    <w:qFormat/>
    <w:rsid w:val="007641F6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1"/>
    <w:uiPriority w:val="99"/>
    <w:qFormat/>
    <w:rsid w:val="007641F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2E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Заголовок"/>
    <w:basedOn w:val="a0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0"/>
    <w:rsid w:val="007B1DCF"/>
    <w:pPr>
      <w:spacing w:after="0" w:line="288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0"/>
    <w:qFormat/>
    <w:pPr>
      <w:suppressLineNumbers/>
    </w:pPr>
    <w:rPr>
      <w:rFonts w:cs="Lucida Sans"/>
    </w:rPr>
  </w:style>
  <w:style w:type="paragraph" w:styleId="ad">
    <w:name w:val="List Paragraph"/>
    <w:basedOn w:val="a0"/>
    <w:uiPriority w:val="34"/>
    <w:qFormat/>
    <w:rsid w:val="00465625"/>
    <w:pPr>
      <w:ind w:left="720"/>
      <w:contextualSpacing/>
    </w:pPr>
  </w:style>
  <w:style w:type="paragraph" w:customStyle="1" w:styleId="newncpi0">
    <w:name w:val="newncpi0"/>
    <w:basedOn w:val="a0"/>
    <w:uiPriority w:val="99"/>
    <w:qFormat/>
    <w:rsid w:val="00E855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0"/>
    <w:uiPriority w:val="99"/>
    <w:semiHidden/>
    <w:unhideWhenUsed/>
    <w:qFormat/>
    <w:rsid w:val="008740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ои пульки"/>
    <w:basedOn w:val="ad"/>
    <w:qFormat/>
    <w:rsid w:val="008800E3"/>
    <w:pPr>
      <w:numPr>
        <w:numId w:val="4"/>
      </w:numPr>
      <w:tabs>
        <w:tab w:val="left" w:pos="851"/>
      </w:tabs>
      <w:spacing w:after="0" w:line="240" w:lineRule="auto"/>
      <w:ind w:left="0" w:firstLine="567"/>
      <w:jc w:val="both"/>
    </w:pPr>
  </w:style>
  <w:style w:type="paragraph" w:customStyle="1" w:styleId="Style10">
    <w:name w:val="Style10"/>
    <w:basedOn w:val="a0"/>
    <w:uiPriority w:val="99"/>
    <w:qFormat/>
    <w:rsid w:val="007641F6"/>
    <w:pPr>
      <w:widowControl w:val="0"/>
      <w:spacing w:after="0" w:line="322" w:lineRule="exact"/>
      <w:ind w:firstLine="715"/>
      <w:jc w:val="both"/>
    </w:pPr>
    <w:rPr>
      <w:rFonts w:ascii="Century Gothic" w:hAnsi="Century Gothic"/>
      <w:sz w:val="24"/>
      <w:szCs w:val="24"/>
      <w:lang w:val="en-US" w:eastAsia="en-US"/>
    </w:rPr>
  </w:style>
  <w:style w:type="paragraph" w:customStyle="1" w:styleId="Style15">
    <w:name w:val="Style15"/>
    <w:basedOn w:val="a0"/>
    <w:uiPriority w:val="99"/>
    <w:qFormat/>
    <w:rsid w:val="007641F6"/>
    <w:pPr>
      <w:widowControl w:val="0"/>
      <w:spacing w:after="0" w:line="324" w:lineRule="exact"/>
      <w:ind w:firstLine="694"/>
    </w:pPr>
    <w:rPr>
      <w:rFonts w:ascii="Century Gothic" w:hAnsi="Century Gothic"/>
      <w:sz w:val="24"/>
      <w:szCs w:val="24"/>
      <w:lang w:val="en-US" w:eastAsia="en-US"/>
    </w:rPr>
  </w:style>
  <w:style w:type="paragraph" w:customStyle="1" w:styleId="Style5">
    <w:name w:val="Style5"/>
    <w:basedOn w:val="a0"/>
    <w:uiPriority w:val="99"/>
    <w:qFormat/>
    <w:rsid w:val="007641F6"/>
    <w:pPr>
      <w:widowControl w:val="0"/>
      <w:spacing w:after="0" w:line="240" w:lineRule="auto"/>
      <w:jc w:val="center"/>
    </w:pPr>
    <w:rPr>
      <w:rFonts w:ascii="Century Gothic" w:hAnsi="Century Gothic"/>
      <w:sz w:val="24"/>
      <w:szCs w:val="24"/>
      <w:lang w:val="en-US" w:eastAsia="en-US"/>
    </w:rPr>
  </w:style>
  <w:style w:type="paragraph" w:customStyle="1" w:styleId="Style7">
    <w:name w:val="Style7"/>
    <w:basedOn w:val="a0"/>
    <w:uiPriority w:val="99"/>
    <w:qFormat/>
    <w:rsid w:val="007641F6"/>
    <w:pPr>
      <w:widowControl w:val="0"/>
      <w:spacing w:after="0" w:line="240" w:lineRule="auto"/>
    </w:pPr>
    <w:rPr>
      <w:rFonts w:ascii="Century Gothic" w:hAnsi="Century Gothic"/>
      <w:sz w:val="24"/>
      <w:szCs w:val="24"/>
      <w:lang w:val="en-US" w:eastAsia="en-US"/>
    </w:rPr>
  </w:style>
  <w:style w:type="table" w:styleId="af">
    <w:name w:val="Table Grid"/>
    <w:basedOn w:val="a2"/>
    <w:uiPriority w:val="39"/>
    <w:rsid w:val="008800E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A3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0CF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8740A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E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7B1DCF"/>
    <w:rPr>
      <w:rFonts w:ascii="Times New Roman" w:eastAsia="Batang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B1DCF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qFormat/>
    <w:rsid w:val="008740A8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5">
    <w:name w:val="Абзац списка Знак"/>
    <w:basedOn w:val="a1"/>
    <w:uiPriority w:val="34"/>
    <w:qFormat/>
    <w:locked/>
    <w:rsid w:val="008800E3"/>
  </w:style>
  <w:style w:type="character" w:customStyle="1" w:styleId="a6">
    <w:name w:val="Мои пульки Знак"/>
    <w:basedOn w:val="a5"/>
    <w:qFormat/>
    <w:locked/>
    <w:rsid w:val="008800E3"/>
  </w:style>
  <w:style w:type="character" w:customStyle="1" w:styleId="a7">
    <w:name w:val="Посещённая гиперссылка"/>
    <w:basedOn w:val="a1"/>
    <w:uiPriority w:val="99"/>
    <w:semiHidden/>
    <w:unhideWhenUsed/>
    <w:rsid w:val="0036672D"/>
    <w:rPr>
      <w:color w:val="800080" w:themeColor="followedHyperlink"/>
      <w:u w:val="single"/>
    </w:rPr>
  </w:style>
  <w:style w:type="character" w:customStyle="1" w:styleId="FontStyle44">
    <w:name w:val="Font Style44"/>
    <w:basedOn w:val="a1"/>
    <w:uiPriority w:val="99"/>
    <w:qFormat/>
    <w:rsid w:val="007641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0">
    <w:name w:val="Font Style50"/>
    <w:basedOn w:val="a1"/>
    <w:uiPriority w:val="99"/>
    <w:qFormat/>
    <w:rsid w:val="007641F6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1"/>
    <w:uiPriority w:val="99"/>
    <w:qFormat/>
    <w:rsid w:val="007641F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2E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Заголовок"/>
    <w:basedOn w:val="a0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0"/>
    <w:rsid w:val="007B1DCF"/>
    <w:pPr>
      <w:spacing w:after="0" w:line="288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0"/>
    <w:qFormat/>
    <w:pPr>
      <w:suppressLineNumbers/>
    </w:pPr>
    <w:rPr>
      <w:rFonts w:cs="Lucida Sans"/>
    </w:rPr>
  </w:style>
  <w:style w:type="paragraph" w:styleId="ad">
    <w:name w:val="List Paragraph"/>
    <w:basedOn w:val="a0"/>
    <w:uiPriority w:val="34"/>
    <w:qFormat/>
    <w:rsid w:val="00465625"/>
    <w:pPr>
      <w:ind w:left="720"/>
      <w:contextualSpacing/>
    </w:pPr>
  </w:style>
  <w:style w:type="paragraph" w:customStyle="1" w:styleId="newncpi0">
    <w:name w:val="newncpi0"/>
    <w:basedOn w:val="a0"/>
    <w:uiPriority w:val="99"/>
    <w:qFormat/>
    <w:rsid w:val="00E855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0"/>
    <w:uiPriority w:val="99"/>
    <w:semiHidden/>
    <w:unhideWhenUsed/>
    <w:qFormat/>
    <w:rsid w:val="008740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ои пульки"/>
    <w:basedOn w:val="ad"/>
    <w:qFormat/>
    <w:rsid w:val="008800E3"/>
    <w:pPr>
      <w:numPr>
        <w:numId w:val="4"/>
      </w:numPr>
      <w:tabs>
        <w:tab w:val="left" w:pos="851"/>
      </w:tabs>
      <w:spacing w:after="0" w:line="240" w:lineRule="auto"/>
      <w:ind w:left="0" w:firstLine="567"/>
      <w:jc w:val="both"/>
    </w:pPr>
  </w:style>
  <w:style w:type="paragraph" w:customStyle="1" w:styleId="Style10">
    <w:name w:val="Style10"/>
    <w:basedOn w:val="a0"/>
    <w:uiPriority w:val="99"/>
    <w:qFormat/>
    <w:rsid w:val="007641F6"/>
    <w:pPr>
      <w:widowControl w:val="0"/>
      <w:spacing w:after="0" w:line="322" w:lineRule="exact"/>
      <w:ind w:firstLine="715"/>
      <w:jc w:val="both"/>
    </w:pPr>
    <w:rPr>
      <w:rFonts w:ascii="Century Gothic" w:hAnsi="Century Gothic"/>
      <w:sz w:val="24"/>
      <w:szCs w:val="24"/>
      <w:lang w:val="en-US" w:eastAsia="en-US"/>
    </w:rPr>
  </w:style>
  <w:style w:type="paragraph" w:customStyle="1" w:styleId="Style15">
    <w:name w:val="Style15"/>
    <w:basedOn w:val="a0"/>
    <w:uiPriority w:val="99"/>
    <w:qFormat/>
    <w:rsid w:val="007641F6"/>
    <w:pPr>
      <w:widowControl w:val="0"/>
      <w:spacing w:after="0" w:line="324" w:lineRule="exact"/>
      <w:ind w:firstLine="694"/>
    </w:pPr>
    <w:rPr>
      <w:rFonts w:ascii="Century Gothic" w:hAnsi="Century Gothic"/>
      <w:sz w:val="24"/>
      <w:szCs w:val="24"/>
      <w:lang w:val="en-US" w:eastAsia="en-US"/>
    </w:rPr>
  </w:style>
  <w:style w:type="paragraph" w:customStyle="1" w:styleId="Style5">
    <w:name w:val="Style5"/>
    <w:basedOn w:val="a0"/>
    <w:uiPriority w:val="99"/>
    <w:qFormat/>
    <w:rsid w:val="007641F6"/>
    <w:pPr>
      <w:widowControl w:val="0"/>
      <w:spacing w:after="0" w:line="240" w:lineRule="auto"/>
      <w:jc w:val="center"/>
    </w:pPr>
    <w:rPr>
      <w:rFonts w:ascii="Century Gothic" w:hAnsi="Century Gothic"/>
      <w:sz w:val="24"/>
      <w:szCs w:val="24"/>
      <w:lang w:val="en-US" w:eastAsia="en-US"/>
    </w:rPr>
  </w:style>
  <w:style w:type="paragraph" w:customStyle="1" w:styleId="Style7">
    <w:name w:val="Style7"/>
    <w:basedOn w:val="a0"/>
    <w:uiPriority w:val="99"/>
    <w:qFormat/>
    <w:rsid w:val="007641F6"/>
    <w:pPr>
      <w:widowControl w:val="0"/>
      <w:spacing w:after="0" w:line="240" w:lineRule="auto"/>
    </w:pPr>
    <w:rPr>
      <w:rFonts w:ascii="Century Gothic" w:hAnsi="Century Gothic"/>
      <w:sz w:val="24"/>
      <w:szCs w:val="24"/>
      <w:lang w:val="en-US" w:eastAsia="en-US"/>
    </w:rPr>
  </w:style>
  <w:style w:type="table" w:styleId="af">
    <w:name w:val="Table Grid"/>
    <w:basedOn w:val="a2"/>
    <w:uiPriority w:val="39"/>
    <w:rsid w:val="008800E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A3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3389" TargetMode="External"/><Relationship Id="rId13" Type="http://schemas.openxmlformats.org/officeDocument/2006/relationships/hyperlink" Target="http://biblio-online.ru/bcode/455590" TargetMode="External"/><Relationship Id="rId18" Type="http://schemas.openxmlformats.org/officeDocument/2006/relationships/hyperlink" Target="https://io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by/document/?guid=12551&amp;p0=Pd1700008&amp;p1=1&amp;p5=0" TargetMode="External"/><Relationship Id="rId7" Type="http://schemas.openxmlformats.org/officeDocument/2006/relationships/hyperlink" Target="http://www.iprbookshop.ru/96468.html" TargetMode="External"/><Relationship Id="rId12" Type="http://schemas.openxmlformats.org/officeDocument/2006/relationships/hyperlink" Target="http://biblioonline.ru/bcode/466755" TargetMode="External"/><Relationship Id="rId17" Type="http://schemas.openxmlformats.org/officeDocument/2006/relationships/hyperlink" Target="https://bitnovost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cde2035.com/ru" TargetMode="External"/><Relationship Id="rId20" Type="http://schemas.openxmlformats.org/officeDocument/2006/relationships/hyperlink" Target="https://coinmarketcap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-online.ru/bcode/454668" TargetMode="External"/><Relationship Id="rId11" Type="http://schemas.openxmlformats.org/officeDocument/2006/relationships/hyperlink" Target="http://znanium.com/go.php?id=101648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ldebaran.ru/tags/2022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98789.html" TargetMode="External"/><Relationship Id="rId19" Type="http://schemas.openxmlformats.org/officeDocument/2006/relationships/hyperlink" Target="http://internetofthi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2450.html" TargetMode="External"/><Relationship Id="rId14" Type="http://schemas.openxmlformats.org/officeDocument/2006/relationships/hyperlink" Target="http://digital-economy.ru/" TargetMode="External"/><Relationship Id="rId22" Type="http://schemas.openxmlformats.org/officeDocument/2006/relationships/hyperlink" Target="http://www.government.by/upload/docs/file4c1542d87d1083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3882</Words>
  <Characters>22132</Characters>
  <Application>Microsoft Office Word</Application>
  <DocSecurity>4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k531m01</dc:creator>
  <cp:lastModifiedBy>Каф.экономики и управления</cp:lastModifiedBy>
  <cp:revision>2</cp:revision>
  <cp:lastPrinted>2021-06-02T09:04:00Z</cp:lastPrinted>
  <dcterms:created xsi:type="dcterms:W3CDTF">2021-06-02T09:04:00Z</dcterms:created>
  <dcterms:modified xsi:type="dcterms:W3CDTF">2021-06-02T09:04:00Z</dcterms:modified>
  <dc:language>ru-RU</dc:language>
</cp:coreProperties>
</file>