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42" w:rsidRPr="003B7274" w:rsidRDefault="00A00F42" w:rsidP="00A00F42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INTRODUCTION</w:t>
      </w:r>
      <w:r w:rsidR="008B665F" w:rsidRPr="003B7274">
        <w:rPr>
          <w:b/>
          <w:bCs/>
          <w:sz w:val="28"/>
          <w:szCs w:val="28"/>
          <w:lang w:val="en-US"/>
        </w:rPr>
        <w:t xml:space="preserve"> </w:t>
      </w:r>
    </w:p>
    <w:p w:rsidR="00A00F42" w:rsidRPr="003B7274" w:rsidRDefault="00A00F42" w:rsidP="00A00F42">
      <w:pPr>
        <w:jc w:val="center"/>
        <w:rPr>
          <w:b/>
          <w:bCs/>
          <w:sz w:val="28"/>
          <w:szCs w:val="28"/>
          <w:lang w:val="en-US"/>
        </w:rPr>
      </w:pPr>
    </w:p>
    <w:p w:rsidR="00A00F42" w:rsidRPr="00E32C83" w:rsidRDefault="008B665F" w:rsidP="00A00F42">
      <w:pPr>
        <w:ind w:firstLine="73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Pr="007E1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electronic</w:t>
      </w:r>
      <w:r w:rsidRPr="007E1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educational</w:t>
      </w:r>
      <w:r w:rsidRPr="007E19F8">
        <w:rPr>
          <w:sz w:val="28"/>
          <w:szCs w:val="28"/>
          <w:lang w:val="en-US"/>
        </w:rPr>
        <w:t>-metho</w:t>
      </w:r>
      <w:r>
        <w:rPr>
          <w:sz w:val="28"/>
          <w:szCs w:val="28"/>
          <w:lang w:val="en-US"/>
        </w:rPr>
        <w:t>dical</w:t>
      </w:r>
      <w:r w:rsidRPr="007E1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complex</w:t>
      </w:r>
      <w:r w:rsidRPr="007E1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7E1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7E19F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discipline</w:t>
      </w:r>
      <w:r w:rsidRPr="007E19F8">
        <w:rPr>
          <w:sz w:val="28"/>
          <w:szCs w:val="28"/>
          <w:lang w:val="en-US"/>
        </w:rPr>
        <w:t xml:space="preserve"> “</w:t>
      </w:r>
      <w:r w:rsidR="004067D9" w:rsidRPr="004067D9">
        <w:rPr>
          <w:sz w:val="28"/>
          <w:szCs w:val="28"/>
          <w:lang w:val="en-US"/>
        </w:rPr>
        <w:t>Business Writing</w:t>
      </w:r>
      <w:r w:rsidRPr="007E19F8">
        <w:rPr>
          <w:sz w:val="28"/>
          <w:szCs w:val="28"/>
          <w:lang w:val="en-US"/>
        </w:rPr>
        <w:t>” (</w:t>
      </w:r>
      <w:r>
        <w:rPr>
          <w:sz w:val="28"/>
          <w:szCs w:val="28"/>
          <w:lang w:val="en-US"/>
        </w:rPr>
        <w:t>EEMCD</w:t>
      </w:r>
      <w:r w:rsidRPr="007E19F8">
        <w:rPr>
          <w:sz w:val="28"/>
          <w:szCs w:val="28"/>
          <w:lang w:val="en-US"/>
        </w:rPr>
        <w:t xml:space="preserve"> “</w:t>
      </w:r>
      <w:r w:rsidR="004067D9" w:rsidRPr="004067D9">
        <w:rPr>
          <w:sz w:val="28"/>
          <w:szCs w:val="28"/>
          <w:lang w:val="en-US"/>
        </w:rPr>
        <w:t>Business Writing</w:t>
      </w:r>
      <w:r w:rsidRPr="007E19F8">
        <w:rPr>
          <w:sz w:val="28"/>
          <w:szCs w:val="28"/>
          <w:lang w:val="en-US"/>
        </w:rPr>
        <w:t xml:space="preserve">”) </w:t>
      </w:r>
      <w:r>
        <w:rPr>
          <w:sz w:val="28"/>
          <w:szCs w:val="28"/>
          <w:lang w:val="en-US"/>
        </w:rPr>
        <w:t>is</w:t>
      </w:r>
      <w:r w:rsidRPr="007E19F8">
        <w:rPr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  <w:lang w:val="en-US"/>
        </w:rPr>
        <w:t>courseware</w:t>
      </w:r>
      <w:r w:rsidR="003B7274">
        <w:rPr>
          <w:sz w:val="28"/>
          <w:szCs w:val="28"/>
          <w:lang w:val="en-US"/>
        </w:rPr>
        <w:t xml:space="preserve"> </w:t>
      </w:r>
      <w:r w:rsidRPr="007E19F8">
        <w:rPr>
          <w:sz w:val="28"/>
          <w:szCs w:val="28"/>
          <w:lang w:val="en-US"/>
        </w:rPr>
        <w:t xml:space="preserve">which includes </w:t>
      </w:r>
      <w:r w:rsidR="007E19F8">
        <w:rPr>
          <w:sz w:val="28"/>
          <w:szCs w:val="28"/>
          <w:lang w:val="en-US"/>
        </w:rPr>
        <w:t>framed</w:t>
      </w:r>
      <w:r w:rsidR="007E19F8" w:rsidRPr="007E19F8">
        <w:rPr>
          <w:sz w:val="28"/>
          <w:szCs w:val="28"/>
          <w:lang w:val="en-US"/>
        </w:rPr>
        <w:t xml:space="preserve"> </w:t>
      </w:r>
      <w:r w:rsidR="007E19F8">
        <w:rPr>
          <w:sz w:val="28"/>
          <w:szCs w:val="28"/>
          <w:lang w:val="en-US"/>
        </w:rPr>
        <w:t>academic</w:t>
      </w:r>
      <w:r w:rsidR="007E19F8" w:rsidRPr="007E19F8">
        <w:rPr>
          <w:sz w:val="28"/>
          <w:szCs w:val="28"/>
          <w:lang w:val="en-US"/>
        </w:rPr>
        <w:t xml:space="preserve">, </w:t>
      </w:r>
      <w:r w:rsidR="007E19F8">
        <w:rPr>
          <w:sz w:val="28"/>
          <w:szCs w:val="28"/>
          <w:lang w:val="en-US"/>
        </w:rPr>
        <w:t>scientific</w:t>
      </w:r>
      <w:r w:rsidR="007E19F8" w:rsidRPr="007E19F8">
        <w:rPr>
          <w:sz w:val="28"/>
          <w:szCs w:val="28"/>
          <w:lang w:val="en-US"/>
        </w:rPr>
        <w:t xml:space="preserve"> </w:t>
      </w:r>
      <w:r w:rsidR="007E19F8">
        <w:rPr>
          <w:sz w:val="28"/>
          <w:szCs w:val="28"/>
          <w:lang w:val="en-US"/>
        </w:rPr>
        <w:t>and</w:t>
      </w:r>
      <w:r w:rsidR="007E19F8" w:rsidRPr="007E19F8">
        <w:rPr>
          <w:sz w:val="28"/>
          <w:szCs w:val="28"/>
          <w:lang w:val="en-US"/>
        </w:rPr>
        <w:t xml:space="preserve"> </w:t>
      </w:r>
      <w:r w:rsidR="007E19F8">
        <w:rPr>
          <w:sz w:val="28"/>
          <w:szCs w:val="28"/>
          <w:lang w:val="en-US"/>
        </w:rPr>
        <w:t>resource</w:t>
      </w:r>
      <w:r w:rsidR="007E19F8" w:rsidRPr="007E19F8">
        <w:rPr>
          <w:sz w:val="28"/>
          <w:szCs w:val="28"/>
          <w:lang w:val="en-US"/>
        </w:rPr>
        <w:t xml:space="preserve"> </w:t>
      </w:r>
      <w:r w:rsidR="007E19F8">
        <w:rPr>
          <w:sz w:val="28"/>
          <w:szCs w:val="28"/>
          <w:lang w:val="en-US"/>
        </w:rPr>
        <w:t>materials</w:t>
      </w:r>
      <w:r w:rsidR="007E19F8" w:rsidRPr="007E19F8">
        <w:rPr>
          <w:sz w:val="28"/>
          <w:szCs w:val="28"/>
          <w:lang w:val="en-US"/>
        </w:rPr>
        <w:t xml:space="preserve"> </w:t>
      </w:r>
      <w:r w:rsidR="007E19F8">
        <w:rPr>
          <w:sz w:val="28"/>
          <w:szCs w:val="28"/>
          <w:lang w:val="en-US"/>
        </w:rPr>
        <w:t>in</w:t>
      </w:r>
      <w:r w:rsidR="007E19F8" w:rsidRPr="007E19F8">
        <w:rPr>
          <w:sz w:val="28"/>
          <w:szCs w:val="28"/>
          <w:lang w:val="en-US"/>
        </w:rPr>
        <w:t xml:space="preserve"> </w:t>
      </w:r>
      <w:r w:rsidR="007E19F8">
        <w:rPr>
          <w:sz w:val="28"/>
          <w:szCs w:val="28"/>
          <w:lang w:val="en-US"/>
        </w:rPr>
        <w:t>the</w:t>
      </w:r>
      <w:r w:rsidR="007E19F8" w:rsidRPr="007E19F8">
        <w:rPr>
          <w:sz w:val="28"/>
          <w:szCs w:val="28"/>
          <w:lang w:val="en-US"/>
        </w:rPr>
        <w:t xml:space="preserve"> </w:t>
      </w:r>
      <w:r w:rsidR="007E19F8">
        <w:rPr>
          <w:sz w:val="28"/>
          <w:szCs w:val="28"/>
          <w:lang w:val="en-US"/>
        </w:rPr>
        <w:t>discipline</w:t>
      </w:r>
      <w:r w:rsidR="007E19F8" w:rsidRPr="007E19F8">
        <w:rPr>
          <w:sz w:val="28"/>
          <w:szCs w:val="28"/>
          <w:lang w:val="en-US"/>
        </w:rPr>
        <w:t xml:space="preserve"> “</w:t>
      </w:r>
      <w:r w:rsidR="004067D9" w:rsidRPr="004067D9">
        <w:rPr>
          <w:sz w:val="28"/>
          <w:szCs w:val="28"/>
          <w:lang w:val="en-US"/>
        </w:rPr>
        <w:t>Business Writing</w:t>
      </w:r>
      <w:r w:rsidR="007E19F8" w:rsidRPr="007E19F8">
        <w:rPr>
          <w:sz w:val="28"/>
          <w:szCs w:val="28"/>
          <w:lang w:val="en-US"/>
        </w:rPr>
        <w:t>”</w:t>
      </w:r>
      <w:r w:rsidR="007E19F8">
        <w:rPr>
          <w:sz w:val="28"/>
          <w:szCs w:val="28"/>
          <w:lang w:val="en-US"/>
        </w:rPr>
        <w:t>. The</w:t>
      </w:r>
      <w:r w:rsidR="007E19F8" w:rsidRPr="00E32C83">
        <w:rPr>
          <w:sz w:val="28"/>
          <w:szCs w:val="28"/>
          <w:lang w:val="en-US"/>
        </w:rPr>
        <w:t xml:space="preserve"> </w:t>
      </w:r>
      <w:r w:rsidR="007E19F8">
        <w:rPr>
          <w:sz w:val="28"/>
          <w:szCs w:val="28"/>
          <w:lang w:val="en-US"/>
        </w:rPr>
        <w:t>complex</w:t>
      </w:r>
      <w:r w:rsidR="007E19F8" w:rsidRPr="00E32C83">
        <w:rPr>
          <w:sz w:val="28"/>
          <w:szCs w:val="28"/>
          <w:lang w:val="en-US"/>
        </w:rPr>
        <w:t xml:space="preserve"> </w:t>
      </w:r>
      <w:r w:rsidR="007E19F8">
        <w:rPr>
          <w:sz w:val="28"/>
          <w:szCs w:val="28"/>
          <w:lang w:val="en-US"/>
        </w:rPr>
        <w:t>under</w:t>
      </w:r>
      <w:r w:rsidR="007E19F8" w:rsidRPr="00E32C83">
        <w:rPr>
          <w:sz w:val="28"/>
          <w:szCs w:val="28"/>
          <w:lang w:val="en-US"/>
        </w:rPr>
        <w:t xml:space="preserve"> </w:t>
      </w:r>
      <w:r w:rsidR="007E19F8">
        <w:rPr>
          <w:sz w:val="28"/>
          <w:szCs w:val="28"/>
          <w:lang w:val="en-US"/>
        </w:rPr>
        <w:t>consideration</w:t>
      </w:r>
      <w:r w:rsidR="007E19F8" w:rsidRPr="00E32C83">
        <w:rPr>
          <w:sz w:val="28"/>
          <w:szCs w:val="28"/>
          <w:lang w:val="en-US"/>
        </w:rPr>
        <w:t xml:space="preserve"> </w:t>
      </w:r>
      <w:r w:rsidR="007E19F8">
        <w:rPr>
          <w:sz w:val="28"/>
          <w:szCs w:val="28"/>
          <w:lang w:val="en-US"/>
        </w:rPr>
        <w:t>explores</w:t>
      </w:r>
      <w:r w:rsidR="007E19F8" w:rsidRPr="00E32C83">
        <w:rPr>
          <w:sz w:val="28"/>
          <w:szCs w:val="28"/>
          <w:lang w:val="en-US"/>
        </w:rPr>
        <w:t xml:space="preserve"> </w:t>
      </w:r>
      <w:r w:rsidR="007E19F8">
        <w:rPr>
          <w:sz w:val="28"/>
          <w:szCs w:val="28"/>
          <w:lang w:val="en-US"/>
        </w:rPr>
        <w:t>methodology</w:t>
      </w:r>
      <w:r w:rsidR="007E19F8" w:rsidRPr="00E32C83">
        <w:rPr>
          <w:sz w:val="28"/>
          <w:szCs w:val="28"/>
          <w:lang w:val="en-US"/>
        </w:rPr>
        <w:t xml:space="preserve"> </w:t>
      </w:r>
      <w:r w:rsidR="007E19F8">
        <w:rPr>
          <w:sz w:val="28"/>
          <w:szCs w:val="28"/>
          <w:lang w:val="en-US"/>
        </w:rPr>
        <w:t>for</w:t>
      </w:r>
      <w:r w:rsidR="007E19F8" w:rsidRPr="00E32C83">
        <w:rPr>
          <w:sz w:val="28"/>
          <w:szCs w:val="28"/>
          <w:lang w:val="en-US"/>
        </w:rPr>
        <w:t xml:space="preserve"> </w:t>
      </w:r>
      <w:r w:rsidR="007E19F8">
        <w:rPr>
          <w:sz w:val="28"/>
          <w:szCs w:val="28"/>
          <w:lang w:val="en-US"/>
        </w:rPr>
        <w:t>the</w:t>
      </w:r>
      <w:r w:rsidR="007E19F8" w:rsidRPr="00E32C83">
        <w:rPr>
          <w:sz w:val="28"/>
          <w:szCs w:val="28"/>
          <w:lang w:val="en-US"/>
        </w:rPr>
        <w:t xml:space="preserve"> </w:t>
      </w:r>
      <w:r w:rsidR="007E19F8">
        <w:rPr>
          <w:sz w:val="28"/>
          <w:szCs w:val="28"/>
          <w:lang w:val="en-US"/>
        </w:rPr>
        <w:t>study</w:t>
      </w:r>
      <w:r w:rsidR="007E19F8" w:rsidRPr="00E32C83">
        <w:rPr>
          <w:sz w:val="28"/>
          <w:szCs w:val="28"/>
          <w:lang w:val="en-US"/>
        </w:rPr>
        <w:t xml:space="preserve"> </w:t>
      </w:r>
      <w:r w:rsidR="00E32C83">
        <w:rPr>
          <w:sz w:val="28"/>
          <w:szCs w:val="28"/>
          <w:lang w:val="en-US"/>
        </w:rPr>
        <w:t>of</w:t>
      </w:r>
      <w:r w:rsidR="00E32C83" w:rsidRPr="00E32C83">
        <w:rPr>
          <w:sz w:val="28"/>
          <w:szCs w:val="28"/>
          <w:lang w:val="en-US"/>
        </w:rPr>
        <w:t xml:space="preserve"> </w:t>
      </w:r>
      <w:r w:rsidR="00E32C83">
        <w:rPr>
          <w:sz w:val="28"/>
          <w:szCs w:val="28"/>
          <w:lang w:val="en-US"/>
        </w:rPr>
        <w:t>the</w:t>
      </w:r>
      <w:r w:rsidR="00E32C83" w:rsidRPr="00E32C83">
        <w:rPr>
          <w:sz w:val="28"/>
          <w:szCs w:val="28"/>
          <w:lang w:val="en-US"/>
        </w:rPr>
        <w:t xml:space="preserve"> </w:t>
      </w:r>
      <w:r w:rsidR="00E32C83">
        <w:rPr>
          <w:sz w:val="28"/>
          <w:szCs w:val="28"/>
          <w:lang w:val="en-US"/>
        </w:rPr>
        <w:t>discipline</w:t>
      </w:r>
      <w:r w:rsidR="00E32C83" w:rsidRPr="00E32C83">
        <w:rPr>
          <w:sz w:val="28"/>
          <w:szCs w:val="28"/>
          <w:lang w:val="en-US"/>
        </w:rPr>
        <w:t xml:space="preserve"> </w:t>
      </w:r>
      <w:r w:rsidR="00E32C83">
        <w:rPr>
          <w:sz w:val="28"/>
          <w:szCs w:val="28"/>
          <w:lang w:val="en-US"/>
        </w:rPr>
        <w:t>by</w:t>
      </w:r>
      <w:r w:rsidR="00E32C83" w:rsidRPr="00E32C83">
        <w:rPr>
          <w:sz w:val="28"/>
          <w:szCs w:val="28"/>
          <w:lang w:val="en-US"/>
        </w:rPr>
        <w:t xml:space="preserve"> </w:t>
      </w:r>
      <w:r w:rsidR="00E32C83">
        <w:rPr>
          <w:sz w:val="28"/>
          <w:szCs w:val="28"/>
          <w:lang w:val="en-US"/>
        </w:rPr>
        <w:t>the means of information and communication technologies</w:t>
      </w:r>
      <w:r w:rsidR="001418BC">
        <w:rPr>
          <w:sz w:val="28"/>
          <w:szCs w:val="28"/>
          <w:lang w:val="en-US"/>
        </w:rPr>
        <w:t xml:space="preserve"> and </w:t>
      </w:r>
      <w:r w:rsidR="00E32C83">
        <w:rPr>
          <w:sz w:val="28"/>
          <w:szCs w:val="28"/>
          <w:lang w:val="en-US"/>
        </w:rPr>
        <w:t>provides qualit</w:t>
      </w:r>
      <w:r w:rsidR="001418BC">
        <w:rPr>
          <w:sz w:val="28"/>
          <w:szCs w:val="28"/>
          <w:lang w:val="en-US"/>
        </w:rPr>
        <w:t>ative environment for realization</w:t>
      </w:r>
      <w:r w:rsidR="00E32C83">
        <w:rPr>
          <w:sz w:val="28"/>
          <w:szCs w:val="28"/>
          <w:lang w:val="en-US"/>
        </w:rPr>
        <w:t xml:space="preserve"> different </w:t>
      </w:r>
      <w:r w:rsidR="001418BC">
        <w:rPr>
          <w:sz w:val="28"/>
          <w:szCs w:val="28"/>
          <w:lang w:val="en-US"/>
        </w:rPr>
        <w:t xml:space="preserve">kinds of learning activity. </w:t>
      </w:r>
    </w:p>
    <w:p w:rsidR="00311250" w:rsidRDefault="001418BC" w:rsidP="00311250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EEMCD</w:t>
      </w:r>
      <w:r w:rsidRPr="001418BC">
        <w:rPr>
          <w:sz w:val="28"/>
          <w:szCs w:val="28"/>
          <w:lang w:val="en-US"/>
        </w:rPr>
        <w:t xml:space="preserve"> “</w:t>
      </w:r>
      <w:r w:rsidR="004067D9" w:rsidRPr="004067D9">
        <w:rPr>
          <w:sz w:val="28"/>
          <w:szCs w:val="28"/>
          <w:lang w:val="en-US"/>
        </w:rPr>
        <w:t>Business Writing</w:t>
      </w:r>
      <w:r w:rsidRPr="001418BC">
        <w:rPr>
          <w:sz w:val="28"/>
          <w:szCs w:val="28"/>
          <w:lang w:val="en-US"/>
        </w:rPr>
        <w:t xml:space="preserve">” </w:t>
      </w:r>
      <w:r>
        <w:rPr>
          <w:sz w:val="28"/>
          <w:szCs w:val="28"/>
          <w:lang w:val="en-US"/>
        </w:rPr>
        <w:t>was</w:t>
      </w:r>
      <w:r w:rsidRPr="001418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developed</w:t>
      </w:r>
      <w:r w:rsidRPr="001418BC">
        <w:rPr>
          <w:sz w:val="28"/>
          <w:szCs w:val="28"/>
          <w:lang w:val="en-US"/>
        </w:rPr>
        <w:t xml:space="preserve"> </w:t>
      </w:r>
      <w:r w:rsidR="00EF636C">
        <w:rPr>
          <w:sz w:val="28"/>
          <w:szCs w:val="28"/>
          <w:lang w:val="en-US"/>
        </w:rPr>
        <w:t>under the</w:t>
      </w:r>
      <w:r w:rsidRPr="001418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national</w:t>
      </w:r>
      <w:r w:rsidRPr="001418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educational</w:t>
      </w:r>
      <w:r w:rsidRPr="001418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standards</w:t>
      </w:r>
      <w:r w:rsidRPr="001418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1418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higher</w:t>
      </w:r>
      <w:r w:rsidRPr="001418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education</w:t>
      </w:r>
      <w:r w:rsidRPr="001418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1418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1418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Republic</w:t>
      </w:r>
      <w:r w:rsidRPr="001418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1418B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Belarus</w:t>
      </w:r>
      <w:r w:rsidRPr="001418BC">
        <w:rPr>
          <w:sz w:val="28"/>
          <w:szCs w:val="28"/>
          <w:lang w:val="en-US"/>
        </w:rPr>
        <w:t xml:space="preserve"> and</w:t>
      </w:r>
      <w:r w:rsidR="00EF636C">
        <w:rPr>
          <w:sz w:val="28"/>
          <w:szCs w:val="28"/>
          <w:lang w:val="en-US"/>
        </w:rPr>
        <w:t xml:space="preserve"> according </w:t>
      </w:r>
      <w:r w:rsidR="00567AE3">
        <w:rPr>
          <w:sz w:val="28"/>
          <w:szCs w:val="28"/>
          <w:lang w:val="en-US"/>
        </w:rPr>
        <w:t xml:space="preserve">to </w:t>
      </w:r>
      <w:r w:rsidR="00EF636C">
        <w:rPr>
          <w:sz w:val="28"/>
          <w:szCs w:val="28"/>
          <w:lang w:val="en-US"/>
        </w:rPr>
        <w:t xml:space="preserve">the requirements of the course of study in the discipline approved by the </w:t>
      </w:r>
      <w:r w:rsidR="00311250">
        <w:rPr>
          <w:sz w:val="28"/>
          <w:szCs w:val="28"/>
          <w:lang w:val="en-US"/>
        </w:rPr>
        <w:t>Department of Professionally Oriented English Speech of the Belarusian State Economic University for the Master</w:t>
      </w:r>
      <w:r w:rsidR="004A56CF">
        <w:rPr>
          <w:sz w:val="28"/>
          <w:szCs w:val="28"/>
          <w:lang w:val="en-US"/>
        </w:rPr>
        <w:t>’s</w:t>
      </w:r>
      <w:r w:rsidR="00311250">
        <w:rPr>
          <w:sz w:val="28"/>
          <w:szCs w:val="28"/>
          <w:lang w:val="en-US"/>
        </w:rPr>
        <w:t xml:space="preserve"> Course for </w:t>
      </w:r>
      <w:r w:rsidR="004A56CF">
        <w:rPr>
          <w:sz w:val="28"/>
          <w:szCs w:val="28"/>
          <w:lang w:val="en-US"/>
        </w:rPr>
        <w:t xml:space="preserve">the </w:t>
      </w:r>
      <w:r w:rsidR="00311250">
        <w:rPr>
          <w:sz w:val="28"/>
          <w:szCs w:val="28"/>
          <w:lang w:val="en-US"/>
        </w:rPr>
        <w:t>major in 1-26 80 03 “Business Administration”.</w:t>
      </w:r>
    </w:p>
    <w:p w:rsidR="00311250" w:rsidRDefault="00311250" w:rsidP="00311250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complex under discussion is advisory rather than mandatory. Its aim is to organize educational learning material</w:t>
      </w:r>
      <w:r w:rsidR="00B13EAA">
        <w:rPr>
          <w:sz w:val="28"/>
          <w:szCs w:val="28"/>
          <w:lang w:val="en-US"/>
        </w:rPr>
        <w:t xml:space="preserve">, streamline </w:t>
      </w:r>
      <w:r w:rsidR="004A56CF">
        <w:rPr>
          <w:sz w:val="28"/>
          <w:szCs w:val="28"/>
          <w:lang w:val="en-US"/>
        </w:rPr>
        <w:t xml:space="preserve">the </w:t>
      </w:r>
      <w:r w:rsidR="00B13EAA">
        <w:rPr>
          <w:sz w:val="28"/>
          <w:szCs w:val="28"/>
          <w:lang w:val="en-US"/>
        </w:rPr>
        <w:t>educational p</w:t>
      </w:r>
      <w:r w:rsidR="004067D9">
        <w:rPr>
          <w:sz w:val="28"/>
          <w:szCs w:val="28"/>
          <w:lang w:val="en-US"/>
        </w:rPr>
        <w:t xml:space="preserve">rocess and provide </w:t>
      </w:r>
      <w:r w:rsidR="004A56CF">
        <w:rPr>
          <w:sz w:val="28"/>
          <w:szCs w:val="28"/>
          <w:lang w:val="en-US"/>
        </w:rPr>
        <w:t xml:space="preserve">a </w:t>
      </w:r>
      <w:r w:rsidR="004067D9">
        <w:rPr>
          <w:sz w:val="28"/>
          <w:szCs w:val="28"/>
          <w:lang w:val="en-US"/>
        </w:rPr>
        <w:t xml:space="preserve">qualitative </w:t>
      </w:r>
      <w:r w:rsidR="00B13EAA">
        <w:rPr>
          <w:sz w:val="28"/>
          <w:szCs w:val="28"/>
          <w:lang w:val="en-US"/>
        </w:rPr>
        <w:t xml:space="preserve">environment for </w:t>
      </w:r>
      <w:r w:rsidR="00615EBD">
        <w:rPr>
          <w:sz w:val="28"/>
          <w:szCs w:val="28"/>
          <w:lang w:val="en-US"/>
        </w:rPr>
        <w:t xml:space="preserve">the development of students’ communicative language competences at B2 (Vantage). </w:t>
      </w:r>
    </w:p>
    <w:p w:rsidR="005A5BBE" w:rsidRPr="005A5BBE" w:rsidRDefault="00615EBD" w:rsidP="005A5BBE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EEMCD “</w:t>
      </w:r>
      <w:r w:rsidR="004067D9" w:rsidRPr="004067D9">
        <w:rPr>
          <w:sz w:val="28"/>
          <w:szCs w:val="28"/>
          <w:lang w:val="en-US"/>
        </w:rPr>
        <w:t>Business Writing</w:t>
      </w:r>
      <w:r>
        <w:rPr>
          <w:sz w:val="28"/>
          <w:szCs w:val="28"/>
          <w:lang w:val="en-US"/>
        </w:rPr>
        <w:t>”</w:t>
      </w:r>
      <w:r w:rsidR="005A5BBE">
        <w:rPr>
          <w:sz w:val="28"/>
          <w:szCs w:val="28"/>
          <w:lang w:val="en-US"/>
        </w:rPr>
        <w:t xml:space="preserve"> consists of the following parts:</w:t>
      </w:r>
    </w:p>
    <w:p w:rsidR="00A00F42" w:rsidRPr="005A5BBE" w:rsidRDefault="005A5BBE" w:rsidP="004067D9">
      <w:pPr>
        <w:widowControl w:val="0"/>
        <w:numPr>
          <w:ilvl w:val="0"/>
          <w:numId w:val="1"/>
        </w:numPr>
        <w:tabs>
          <w:tab w:val="clear" w:pos="480"/>
          <w:tab w:val="num" w:pos="0"/>
        </w:tabs>
        <w:suppressAutoHyphens/>
        <w:ind w:left="0" w:firstLine="120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Policy</w:t>
      </w:r>
      <w:r w:rsidRPr="005A5BBE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documentation</w:t>
      </w:r>
      <w:r w:rsidRPr="005A5BBE">
        <w:rPr>
          <w:i/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in</w:t>
      </w:r>
      <w:r w:rsidRPr="005A5BB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the</w:t>
      </w:r>
      <w:r w:rsidRPr="005A5BBE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discipline</w:t>
      </w:r>
      <w:r w:rsidRPr="005A5BBE">
        <w:rPr>
          <w:iCs/>
          <w:sz w:val="28"/>
          <w:szCs w:val="28"/>
          <w:lang w:val="en-US"/>
        </w:rPr>
        <w:t xml:space="preserve"> “</w:t>
      </w:r>
      <w:r w:rsidR="004067D9" w:rsidRPr="004067D9">
        <w:rPr>
          <w:iCs/>
          <w:sz w:val="28"/>
          <w:szCs w:val="28"/>
          <w:lang w:val="en-US"/>
        </w:rPr>
        <w:t>Business Writing</w:t>
      </w:r>
      <w:r w:rsidRPr="005A5BBE">
        <w:rPr>
          <w:iCs/>
          <w:sz w:val="28"/>
          <w:szCs w:val="28"/>
          <w:lang w:val="en-US"/>
        </w:rPr>
        <w:t xml:space="preserve">” </w:t>
      </w:r>
      <w:r>
        <w:rPr>
          <w:iCs/>
          <w:sz w:val="28"/>
          <w:szCs w:val="28"/>
          <w:lang w:val="en-US"/>
        </w:rPr>
        <w:t xml:space="preserve">comprises academic program </w:t>
      </w:r>
      <w:r>
        <w:rPr>
          <w:sz w:val="28"/>
          <w:szCs w:val="28"/>
          <w:lang w:val="en-US"/>
        </w:rPr>
        <w:t>in</w:t>
      </w:r>
      <w:r w:rsidRPr="00E03A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E03A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discipline</w:t>
      </w:r>
      <w:r w:rsidRPr="00E03A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“</w:t>
      </w:r>
      <w:r w:rsidR="004067D9" w:rsidRPr="004067D9">
        <w:rPr>
          <w:sz w:val="28"/>
          <w:szCs w:val="28"/>
          <w:lang w:val="en-US"/>
        </w:rPr>
        <w:t>Business Writing</w:t>
      </w:r>
      <w:r>
        <w:rPr>
          <w:sz w:val="28"/>
          <w:szCs w:val="28"/>
          <w:lang w:val="en-US"/>
        </w:rPr>
        <w:t>” for the Master</w:t>
      </w:r>
      <w:r w:rsidR="004A56CF">
        <w:rPr>
          <w:sz w:val="28"/>
          <w:szCs w:val="28"/>
          <w:lang w:val="en-US"/>
        </w:rPr>
        <w:t>’s</w:t>
      </w:r>
      <w:r>
        <w:rPr>
          <w:sz w:val="28"/>
          <w:szCs w:val="28"/>
          <w:lang w:val="en-US"/>
        </w:rPr>
        <w:t xml:space="preserve"> Course for </w:t>
      </w:r>
      <w:r w:rsidR="004A56CF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>major in 1-26 80 03 “Business Administration” and curriculum</w:t>
      </w:r>
      <w:r w:rsidRPr="00D210F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framework</w:t>
      </w:r>
      <w:r w:rsidRPr="00D210F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 the discipline “</w:t>
      </w:r>
      <w:r w:rsidR="004067D9" w:rsidRPr="004067D9">
        <w:rPr>
          <w:sz w:val="28"/>
          <w:szCs w:val="28"/>
          <w:lang w:val="en-US"/>
        </w:rPr>
        <w:t>Business Writing</w:t>
      </w:r>
      <w:r>
        <w:rPr>
          <w:sz w:val="28"/>
          <w:szCs w:val="28"/>
          <w:lang w:val="en-US"/>
        </w:rPr>
        <w:t>”.</w:t>
      </w:r>
    </w:p>
    <w:p w:rsidR="00A00F42" w:rsidRPr="005A5BBE" w:rsidRDefault="005A5BBE" w:rsidP="004067D9">
      <w:pPr>
        <w:widowControl w:val="0"/>
        <w:numPr>
          <w:ilvl w:val="0"/>
          <w:numId w:val="1"/>
        </w:numPr>
        <w:tabs>
          <w:tab w:val="clear" w:pos="480"/>
          <w:tab w:val="num" w:pos="0"/>
        </w:tabs>
        <w:suppressAutoHyphens/>
        <w:ind w:left="0" w:firstLine="120"/>
        <w:jc w:val="both"/>
        <w:rPr>
          <w:i/>
          <w:iCs/>
          <w:sz w:val="28"/>
          <w:szCs w:val="28"/>
          <w:lang w:val="en-US"/>
        </w:rPr>
      </w:pPr>
      <w:r w:rsidRPr="005A5BBE">
        <w:rPr>
          <w:i/>
          <w:iCs/>
          <w:sz w:val="28"/>
          <w:szCs w:val="28"/>
          <w:lang w:val="en-US"/>
        </w:rPr>
        <w:t>Teaching and learning resources</w:t>
      </w:r>
      <w:r w:rsidRPr="005A5B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contain</w:t>
      </w:r>
      <w:r w:rsidRPr="005A5BBE">
        <w:rPr>
          <w:sz w:val="28"/>
          <w:szCs w:val="28"/>
          <w:lang w:val="en-US"/>
        </w:rPr>
        <w:t xml:space="preserve"> topics for lectures and seminars in the discipline “</w:t>
      </w:r>
      <w:r w:rsidR="004067D9" w:rsidRPr="004067D9">
        <w:rPr>
          <w:sz w:val="28"/>
          <w:szCs w:val="28"/>
          <w:lang w:val="en-US"/>
        </w:rPr>
        <w:t>Business Writing</w:t>
      </w:r>
      <w:r w:rsidRPr="005A5BBE">
        <w:rPr>
          <w:sz w:val="28"/>
          <w:szCs w:val="28"/>
          <w:lang w:val="en-US"/>
        </w:rPr>
        <w:t>” for the Master</w:t>
      </w:r>
      <w:r w:rsidR="004A56CF">
        <w:rPr>
          <w:sz w:val="28"/>
          <w:szCs w:val="28"/>
          <w:lang w:val="en-US"/>
        </w:rPr>
        <w:t>’s</w:t>
      </w:r>
      <w:r w:rsidRPr="005A5BBE">
        <w:rPr>
          <w:sz w:val="28"/>
          <w:szCs w:val="28"/>
          <w:lang w:val="en-US"/>
        </w:rPr>
        <w:t xml:space="preserve"> Course for </w:t>
      </w:r>
      <w:r w:rsidR="004A56CF">
        <w:rPr>
          <w:sz w:val="28"/>
          <w:szCs w:val="28"/>
          <w:lang w:val="en-US"/>
        </w:rPr>
        <w:t xml:space="preserve">the </w:t>
      </w:r>
      <w:r w:rsidRPr="005A5BBE">
        <w:rPr>
          <w:sz w:val="28"/>
          <w:szCs w:val="28"/>
          <w:lang w:val="en-US"/>
        </w:rPr>
        <w:t>major in 1-26 8</w:t>
      </w:r>
      <w:r w:rsidR="00AE4964">
        <w:rPr>
          <w:sz w:val="28"/>
          <w:szCs w:val="28"/>
          <w:lang w:val="en-US"/>
        </w:rPr>
        <w:t xml:space="preserve">0 03 “Business Administration”, </w:t>
      </w:r>
      <w:r w:rsidRPr="005A5BBE">
        <w:rPr>
          <w:sz w:val="28"/>
          <w:szCs w:val="28"/>
          <w:lang w:val="en-US"/>
        </w:rPr>
        <w:t>compendium of lecture</w:t>
      </w:r>
      <w:r w:rsidR="00AE4964">
        <w:rPr>
          <w:sz w:val="28"/>
          <w:szCs w:val="28"/>
          <w:lang w:val="en-US"/>
        </w:rPr>
        <w:t xml:space="preserve">s and </w:t>
      </w:r>
      <w:r w:rsidRPr="005A5BBE">
        <w:rPr>
          <w:sz w:val="28"/>
          <w:szCs w:val="28"/>
          <w:lang w:val="en-US"/>
        </w:rPr>
        <w:t>instructional guidelines for the semina</w:t>
      </w:r>
      <w:r w:rsidR="00AE4964">
        <w:rPr>
          <w:sz w:val="28"/>
          <w:szCs w:val="28"/>
          <w:lang w:val="en-US"/>
        </w:rPr>
        <w:t>rs</w:t>
      </w:r>
      <w:r w:rsidRPr="005A5BBE">
        <w:rPr>
          <w:sz w:val="28"/>
          <w:szCs w:val="28"/>
          <w:lang w:val="en-US"/>
        </w:rPr>
        <w:t>.</w:t>
      </w:r>
    </w:p>
    <w:p w:rsidR="00A00F42" w:rsidRPr="002C0DAD" w:rsidRDefault="002C0DAD" w:rsidP="00A00F42">
      <w:pPr>
        <w:widowControl w:val="0"/>
        <w:numPr>
          <w:ilvl w:val="0"/>
          <w:numId w:val="1"/>
        </w:numPr>
        <w:tabs>
          <w:tab w:val="clear" w:pos="480"/>
          <w:tab w:val="num" w:pos="720"/>
        </w:tabs>
        <w:suppressAutoHyphens/>
        <w:ind w:left="0" w:firstLine="0"/>
        <w:jc w:val="both"/>
        <w:rPr>
          <w:i/>
          <w:iCs/>
          <w:color w:val="FF0000"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Resource</w:t>
      </w:r>
      <w:r w:rsidRPr="002C0DAD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materials</w:t>
      </w:r>
      <w:r w:rsidRPr="002C0DAD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for</w:t>
      </w:r>
      <w:r w:rsidRPr="002C0DAD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students</w:t>
      </w:r>
      <w:r w:rsidRPr="002C0DAD">
        <w:rPr>
          <w:i/>
          <w:iCs/>
          <w:sz w:val="28"/>
          <w:szCs w:val="28"/>
          <w:lang w:val="en-US"/>
        </w:rPr>
        <w:t xml:space="preserve">' </w:t>
      </w:r>
      <w:r>
        <w:rPr>
          <w:i/>
          <w:iCs/>
          <w:sz w:val="28"/>
          <w:szCs w:val="28"/>
          <w:lang w:val="en-US"/>
        </w:rPr>
        <w:t>assessment</w:t>
      </w:r>
      <w:r w:rsidRPr="002C0DAD">
        <w:rPr>
          <w:i/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include</w:t>
      </w:r>
      <w:r w:rsidRPr="002C0DAD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sample</w:t>
      </w:r>
      <w:r w:rsidRPr="002C0DAD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 xml:space="preserve">tests for continuous assessment; exemplary </w:t>
      </w:r>
      <w:r w:rsidR="004067D9">
        <w:rPr>
          <w:iCs/>
          <w:sz w:val="28"/>
          <w:szCs w:val="28"/>
          <w:lang w:val="en-US"/>
        </w:rPr>
        <w:t xml:space="preserve">exam </w:t>
      </w:r>
      <w:r>
        <w:rPr>
          <w:iCs/>
          <w:sz w:val="28"/>
          <w:szCs w:val="28"/>
          <w:lang w:val="en-US"/>
        </w:rPr>
        <w:t>topics; guided independent work.</w:t>
      </w:r>
      <w:r w:rsidR="00A00F42" w:rsidRPr="002C0DAD">
        <w:rPr>
          <w:sz w:val="28"/>
          <w:szCs w:val="28"/>
          <w:lang w:val="en-US"/>
        </w:rPr>
        <w:t xml:space="preserve"> </w:t>
      </w:r>
    </w:p>
    <w:p w:rsidR="00A00F42" w:rsidRPr="002C0DAD" w:rsidRDefault="002C0DAD" w:rsidP="00A00F42">
      <w:pPr>
        <w:widowControl w:val="0"/>
        <w:numPr>
          <w:ilvl w:val="0"/>
          <w:numId w:val="2"/>
        </w:numPr>
        <w:tabs>
          <w:tab w:val="clear" w:pos="720"/>
          <w:tab w:val="num" w:pos="-48"/>
        </w:tabs>
        <w:suppressAutoHyphens/>
        <w:ind w:left="0" w:firstLine="24"/>
        <w:jc w:val="both"/>
        <w:rPr>
          <w:sz w:val="28"/>
          <w:szCs w:val="28"/>
          <w:lang w:val="en-US"/>
        </w:rPr>
      </w:pPr>
      <w:r w:rsidRPr="002C0DAD">
        <w:rPr>
          <w:i/>
          <w:iCs/>
          <w:sz w:val="28"/>
          <w:szCs w:val="28"/>
          <w:lang w:val="en-US"/>
        </w:rPr>
        <w:t xml:space="preserve">Reference materials </w:t>
      </w:r>
      <w:r>
        <w:rPr>
          <w:iCs/>
          <w:sz w:val="28"/>
          <w:szCs w:val="28"/>
          <w:lang w:val="en-US"/>
        </w:rPr>
        <w:t>involve</w:t>
      </w:r>
      <w:r w:rsidRPr="002C0DAD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required</w:t>
      </w:r>
      <w:r w:rsidRPr="002C0DAD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reading list.</w:t>
      </w:r>
    </w:p>
    <w:p w:rsidR="00A00F42" w:rsidRPr="002C0DAD" w:rsidRDefault="00A00F42" w:rsidP="00A00F42">
      <w:pPr>
        <w:widowControl w:val="0"/>
        <w:suppressAutoHyphens/>
        <w:jc w:val="both"/>
        <w:rPr>
          <w:sz w:val="28"/>
          <w:szCs w:val="28"/>
          <w:lang w:val="en-US"/>
        </w:rPr>
      </w:pPr>
    </w:p>
    <w:p w:rsidR="00A00F42" w:rsidRPr="002C0DAD" w:rsidRDefault="00A00F42" w:rsidP="00A00F42">
      <w:pPr>
        <w:widowControl w:val="0"/>
        <w:suppressAutoHyphens/>
        <w:jc w:val="both"/>
        <w:rPr>
          <w:sz w:val="28"/>
          <w:szCs w:val="28"/>
          <w:lang w:val="en-US"/>
        </w:rPr>
      </w:pPr>
    </w:p>
    <w:p w:rsidR="00A00F42" w:rsidRPr="002C0DAD" w:rsidRDefault="00A00F42" w:rsidP="00A00F42">
      <w:pPr>
        <w:rPr>
          <w:lang w:val="en-US"/>
        </w:rPr>
      </w:pPr>
    </w:p>
    <w:p w:rsidR="008E72FC" w:rsidRPr="002C0DAD" w:rsidRDefault="008E72FC">
      <w:pPr>
        <w:rPr>
          <w:lang w:val="en-US"/>
        </w:rPr>
      </w:pPr>
    </w:p>
    <w:sectPr w:rsidR="008E72FC" w:rsidRPr="002C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26D86CCE"/>
    <w:multiLevelType w:val="hybridMultilevel"/>
    <w:tmpl w:val="4A8EAF26"/>
    <w:lvl w:ilvl="0" w:tplc="C9AA1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42"/>
    <w:rsid w:val="001418BC"/>
    <w:rsid w:val="002C0DAD"/>
    <w:rsid w:val="00311250"/>
    <w:rsid w:val="003B7274"/>
    <w:rsid w:val="004067D9"/>
    <w:rsid w:val="004A56CF"/>
    <w:rsid w:val="00567AE3"/>
    <w:rsid w:val="005A5BBE"/>
    <w:rsid w:val="005C54AE"/>
    <w:rsid w:val="00615EBD"/>
    <w:rsid w:val="007E19F8"/>
    <w:rsid w:val="008B665F"/>
    <w:rsid w:val="008E72FC"/>
    <w:rsid w:val="00A00F42"/>
    <w:rsid w:val="00AE4964"/>
    <w:rsid w:val="00B13EAA"/>
    <w:rsid w:val="00E32C83"/>
    <w:rsid w:val="00E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56C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A56C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A5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56C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A56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56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6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56C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A56C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A5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56C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A56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56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Елена</cp:lastModifiedBy>
  <cp:revision>7</cp:revision>
  <dcterms:created xsi:type="dcterms:W3CDTF">2019-11-16T11:32:00Z</dcterms:created>
  <dcterms:modified xsi:type="dcterms:W3CDTF">2019-11-24T10:32:00Z</dcterms:modified>
</cp:coreProperties>
</file>