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89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FE2589" w:rsidRPr="00AC05A3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A3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FE2589" w:rsidRPr="00AC05A3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A3">
        <w:rPr>
          <w:rFonts w:ascii="Times New Roman" w:hAnsi="Times New Roman" w:cs="Times New Roman"/>
          <w:b/>
          <w:sz w:val="28"/>
          <w:szCs w:val="28"/>
        </w:rPr>
        <w:t>«Финансовый анализ (отечественный и зарубежный опыт)»</w:t>
      </w:r>
    </w:p>
    <w:p w:rsidR="00D2363F" w:rsidRDefault="00D2363F" w:rsidP="00FE2589">
      <w:pPr>
        <w:pStyle w:val="a4"/>
        <w:tabs>
          <w:tab w:val="left" w:pos="540"/>
        </w:tabs>
        <w:ind w:left="540"/>
        <w:jc w:val="both"/>
        <w:rPr>
          <w:sz w:val="28"/>
          <w:szCs w:val="28"/>
          <w:lang w:eastAsia="ru-RU"/>
        </w:rPr>
      </w:pPr>
    </w:p>
    <w:p w:rsidR="00D2363F" w:rsidRDefault="00D2363F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История </w:t>
      </w:r>
      <w:r w:rsidR="003C1B37">
        <w:rPr>
          <w:sz w:val="28"/>
          <w:szCs w:val="28"/>
          <w:lang w:eastAsia="ru-RU"/>
        </w:rPr>
        <w:t>возникновения и развития финансового анализа.</w:t>
      </w:r>
    </w:p>
    <w:p w:rsidR="00FE2589" w:rsidRDefault="00FE2589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Практика формирования учетно-аналитической информационной базы для оценки платежеспособности и финансового состояния организаций Республики Беларусь</w:t>
      </w:r>
      <w:r>
        <w:rPr>
          <w:sz w:val="28"/>
          <w:szCs w:val="28"/>
          <w:lang w:eastAsia="ru-RU"/>
        </w:rPr>
        <w:t xml:space="preserve"> и Российской Федерации: сравнительная оценка.</w:t>
      </w:r>
    </w:p>
    <w:p w:rsidR="00AC05A3" w:rsidRDefault="00AC05A3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финансовой отчетности и другого учетно-аналитического обеспечения, используемого для проведения финансового анализа.</w:t>
      </w:r>
    </w:p>
    <w:p w:rsidR="00D2363F" w:rsidRDefault="00D2363F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Финансовый анализ соблюдения условий равновесия долгосрочных и краткосрочных активов по бухгалтерскому балансу.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Комплексный подход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к анализу финансового состояния организации.</w:t>
      </w:r>
    </w:p>
    <w:p w:rsidR="00D2363F" w:rsidRDefault="00D2363F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Комплексный подход к диагностике </w:t>
      </w:r>
      <w:r w:rsidR="00CD70AE">
        <w:rPr>
          <w:sz w:val="28"/>
          <w:szCs w:val="28"/>
          <w:lang w:eastAsia="ru-RU"/>
        </w:rPr>
        <w:t xml:space="preserve">финансовой </w:t>
      </w:r>
      <w:r>
        <w:rPr>
          <w:sz w:val="28"/>
          <w:szCs w:val="28"/>
          <w:lang w:eastAsia="ru-RU"/>
        </w:rPr>
        <w:t>несостоятельности организации.</w:t>
      </w:r>
    </w:p>
    <w:p w:rsidR="00D2363F" w:rsidRDefault="003C1B37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проблемы при проведении финансового анализа в организациях в современных условиях хозяйствования.</w:t>
      </w:r>
    </w:p>
    <w:p w:rsidR="003C1B37" w:rsidRDefault="003C1B37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деловой активности организации.</w:t>
      </w:r>
    </w:p>
    <w:p w:rsidR="003C1B37" w:rsidRDefault="003C1B37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Экспресс-анализ финансового состояния организации.</w:t>
      </w:r>
    </w:p>
    <w:p w:rsidR="003C1B37" w:rsidRDefault="003C1B37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Коэффициентный анализ финансовой отчетности: его достоинства и недостатки.</w:t>
      </w:r>
    </w:p>
    <w:p w:rsidR="003C1B37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Диагностика причин возникновения кризисной ситуации в организации.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Опыт оценки финансового состояния организаций в Российской Федерации.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Опыт оценки платежеспособности организаций в Российской Федерации.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Опыт оценки платежеспособности и кредитоспособности организаций стран Европейского союза.</w:t>
      </w:r>
    </w:p>
    <w:p w:rsidR="00FE2589" w:rsidRDefault="00FE2589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Опыт оценки платежеспособности и кредитоспособности организаций в США.</w:t>
      </w:r>
    </w:p>
    <w:p w:rsidR="00FE2589" w:rsidRPr="00AB7A55" w:rsidRDefault="00FE2589" w:rsidP="00FE2589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Опыт оценки финансового состояния по стохастическим моделям в Соединенных Штатах Америки, Великобритании и других стран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AB7A55">
        <w:rPr>
          <w:rFonts w:ascii="Times New Roman" w:hAnsi="Times New Roman"/>
          <w:sz w:val="28"/>
          <w:szCs w:val="28"/>
          <w:lang w:eastAsia="ru-RU"/>
        </w:rPr>
        <w:t xml:space="preserve"> с развитой рыночной экономикой. 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вый анализ деятельности организации: сравнительная оценка отечественного и зарубежного опыта.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Внутрифирменный анализ финансового состояния организации.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Взаимосвязь финансового планирования, анализа и контроля в организации.</w:t>
      </w:r>
    </w:p>
    <w:p w:rsidR="00820184" w:rsidRDefault="00820184" w:rsidP="00FE2589">
      <w:pPr>
        <w:pStyle w:val="a4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Прогнозирование финансового состояния организации.</w:t>
      </w:r>
    </w:p>
    <w:p w:rsidR="00820184" w:rsidRDefault="00820184" w:rsidP="00820184">
      <w:pPr>
        <w:pStyle w:val="a3"/>
        <w:tabs>
          <w:tab w:val="left" w:pos="851"/>
        </w:tabs>
        <w:spacing w:after="0" w:line="400" w:lineRule="exact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FE2589" w:rsidRDefault="00FE2589" w:rsidP="00820184">
      <w:pPr>
        <w:pStyle w:val="a3"/>
        <w:tabs>
          <w:tab w:val="left" w:pos="851"/>
        </w:tabs>
        <w:spacing w:after="0" w:line="400" w:lineRule="exact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FE2589" w:rsidRDefault="00FE2589" w:rsidP="00820184">
      <w:pPr>
        <w:pStyle w:val="a3"/>
        <w:tabs>
          <w:tab w:val="left" w:pos="851"/>
        </w:tabs>
        <w:spacing w:after="0" w:line="400" w:lineRule="exact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FE2589" w:rsidRPr="00D2363F" w:rsidRDefault="00FE2589" w:rsidP="00820184">
      <w:pPr>
        <w:pStyle w:val="a3"/>
        <w:tabs>
          <w:tab w:val="left" w:pos="851"/>
        </w:tabs>
        <w:spacing w:after="0" w:line="400" w:lineRule="exact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sectPr w:rsidR="00FE2589" w:rsidRPr="00D2363F" w:rsidSect="00D26E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D7B22"/>
    <w:multiLevelType w:val="hybridMultilevel"/>
    <w:tmpl w:val="1082B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91343B5"/>
    <w:multiLevelType w:val="hybridMultilevel"/>
    <w:tmpl w:val="8A2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F"/>
    <w:rsid w:val="003C1B37"/>
    <w:rsid w:val="00820184"/>
    <w:rsid w:val="00AC05A3"/>
    <w:rsid w:val="00B15080"/>
    <w:rsid w:val="00CD70AE"/>
    <w:rsid w:val="00CE0C25"/>
    <w:rsid w:val="00D2363F"/>
    <w:rsid w:val="00D26EC6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34339-2A09-4776-B3E6-8405DB6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63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2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E25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2018-04-09T18:09:00Z</dcterms:created>
  <dcterms:modified xsi:type="dcterms:W3CDTF">2019-11-25T13:42:00Z</dcterms:modified>
</cp:coreProperties>
</file>