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A2" w:rsidRPr="00012468" w:rsidRDefault="00F12190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СПИСОК ЛИТЕРАТУРЫ</w:t>
      </w:r>
    </w:p>
    <w:p w:rsidR="00B019F5" w:rsidRPr="00012468" w:rsidRDefault="006E6AB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 xml:space="preserve"> ПО УЧЕБНОЙ ДИСЦИП</w:t>
      </w:r>
      <w:r w:rsidR="00B019F5" w:rsidRPr="00012468">
        <w:rPr>
          <w:rStyle w:val="s1"/>
          <w:b/>
          <w:sz w:val="28"/>
          <w:szCs w:val="28"/>
        </w:rPr>
        <w:t xml:space="preserve">ЛИНЕ </w:t>
      </w:r>
    </w:p>
    <w:p w:rsidR="00037BA2" w:rsidRDefault="00B019F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>«</w:t>
      </w:r>
      <w:r w:rsidR="00370545">
        <w:rPr>
          <w:rStyle w:val="s1"/>
          <w:b/>
          <w:sz w:val="28"/>
          <w:szCs w:val="28"/>
        </w:rPr>
        <w:t>Введение в специальность</w:t>
      </w:r>
      <w:r w:rsidR="006E6AB5" w:rsidRPr="00012468">
        <w:rPr>
          <w:rStyle w:val="s1"/>
          <w:b/>
          <w:sz w:val="28"/>
          <w:szCs w:val="28"/>
        </w:rPr>
        <w:t>»</w:t>
      </w:r>
    </w:p>
    <w:p w:rsidR="00423288" w:rsidRDefault="00423288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956B45" w:rsidRPr="000507DA" w:rsidRDefault="00956B45" w:rsidP="00DD0318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i/>
          <w:sz w:val="28"/>
          <w:szCs w:val="28"/>
        </w:rPr>
      </w:pPr>
      <w:r w:rsidRPr="000507DA">
        <w:rPr>
          <w:b/>
          <w:i/>
          <w:sz w:val="28"/>
          <w:szCs w:val="28"/>
        </w:rPr>
        <w:t>Нормативные и законодательные акты:</w:t>
      </w:r>
    </w:p>
    <w:p w:rsidR="00956B45" w:rsidRPr="000507DA" w:rsidRDefault="00956B45" w:rsidP="00DD0318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О рекламе: Закон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 xml:space="preserve">. Беларусь от 10 мая 2007 года №225-3: с изм. и доп.: текст по состоянию на 12 дек.2015г.//Нац. Интернет-портал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 xml:space="preserve">. Беларусь [Электронный ресурс]. /Нац. Центр правовой </w:t>
      </w:r>
      <w:proofErr w:type="spellStart"/>
      <w:r w:rsidRPr="000507DA">
        <w:rPr>
          <w:sz w:val="28"/>
          <w:szCs w:val="28"/>
        </w:rPr>
        <w:t>информ</w:t>
      </w:r>
      <w:proofErr w:type="spellEnd"/>
      <w:r w:rsidRPr="000507DA">
        <w:rPr>
          <w:sz w:val="28"/>
          <w:szCs w:val="28"/>
        </w:rPr>
        <w:t xml:space="preserve">.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>. Беларусь. – Минск, 2017.</w:t>
      </w:r>
    </w:p>
    <w:p w:rsidR="00956B45" w:rsidRPr="000507DA" w:rsidRDefault="00956B45" w:rsidP="00DD0318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О реализации Закона Республики Беларусь «О рекламе»: постановление Совета Министров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 xml:space="preserve">. Беларусь, 12 ноября 2007 г., №1497: в ред. Постановления Совета Министров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>. Беларусь от 09.07.2013г. //КонсультантПлюс: Беларусь. Технология 3000 [Электронный ресурс]. /ООО «</w:t>
      </w:r>
      <w:proofErr w:type="spellStart"/>
      <w:r w:rsidRPr="000507DA">
        <w:rPr>
          <w:sz w:val="28"/>
          <w:szCs w:val="28"/>
        </w:rPr>
        <w:t>ЮрСпектр</w:t>
      </w:r>
      <w:proofErr w:type="spellEnd"/>
      <w:r w:rsidRPr="000507DA">
        <w:rPr>
          <w:sz w:val="28"/>
          <w:szCs w:val="28"/>
        </w:rPr>
        <w:t xml:space="preserve">», Нац. Центр правовой </w:t>
      </w:r>
      <w:proofErr w:type="spellStart"/>
      <w:r w:rsidRPr="000507DA">
        <w:rPr>
          <w:sz w:val="28"/>
          <w:szCs w:val="28"/>
        </w:rPr>
        <w:t>информ</w:t>
      </w:r>
      <w:proofErr w:type="spellEnd"/>
      <w:r w:rsidRPr="000507DA">
        <w:rPr>
          <w:sz w:val="28"/>
          <w:szCs w:val="28"/>
        </w:rPr>
        <w:t xml:space="preserve">.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>. Беларусь. – Минск, 2017.</w:t>
      </w:r>
    </w:p>
    <w:p w:rsidR="00956B45" w:rsidRPr="000507DA" w:rsidRDefault="00956B45" w:rsidP="00DD0318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</w:p>
    <w:p w:rsidR="00956B45" w:rsidRPr="000507DA" w:rsidRDefault="00956B45" w:rsidP="00DD0318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  <w:r w:rsidRPr="000507DA">
        <w:rPr>
          <w:b/>
          <w:sz w:val="28"/>
          <w:szCs w:val="28"/>
        </w:rPr>
        <w:t>Основная:</w:t>
      </w:r>
    </w:p>
    <w:p w:rsidR="007B7BB3" w:rsidRPr="007B7BB3" w:rsidRDefault="007B7BB3" w:rsidP="007B7BB3">
      <w:pPr>
        <w:pStyle w:val="aa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B7BB3">
        <w:rPr>
          <w:sz w:val="28"/>
          <w:szCs w:val="28"/>
        </w:rPr>
        <w:t>Протасеня, В.С. Теория и история рекламы: учеб.-метод. пособие: в 2 ч. Ч.1. Теория рекламы / В.С. Протасеня. – Минск: БГЭУ, 2012. – 187 с.</w:t>
      </w:r>
      <w:r w:rsidRPr="007B7BB3">
        <w:rPr>
          <w:sz w:val="28"/>
          <w:szCs w:val="28"/>
        </w:rPr>
        <w:tab/>
      </w:r>
    </w:p>
    <w:p w:rsidR="00787DB1" w:rsidRPr="00995A75" w:rsidRDefault="00787DB1" w:rsidP="007B7BB3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995A75">
        <w:rPr>
          <w:bCs/>
          <w:sz w:val="28"/>
          <w:szCs w:val="28"/>
        </w:rPr>
        <w:t xml:space="preserve">Белорусский выбор: динамика в интересах народа / Ин-т </w:t>
      </w:r>
      <w:proofErr w:type="spellStart"/>
      <w:r w:rsidRPr="00995A75">
        <w:rPr>
          <w:bCs/>
          <w:sz w:val="28"/>
          <w:szCs w:val="28"/>
        </w:rPr>
        <w:t>соц</w:t>
      </w:r>
      <w:proofErr w:type="spellEnd"/>
      <w:r w:rsidRPr="00995A75">
        <w:rPr>
          <w:bCs/>
          <w:sz w:val="28"/>
          <w:szCs w:val="28"/>
        </w:rPr>
        <w:t xml:space="preserve">-полит. исследований </w:t>
      </w:r>
      <w:proofErr w:type="gramStart"/>
      <w:r w:rsidRPr="00995A75">
        <w:rPr>
          <w:bCs/>
          <w:sz w:val="28"/>
          <w:szCs w:val="28"/>
        </w:rPr>
        <w:t>при  Администрации</w:t>
      </w:r>
      <w:proofErr w:type="gramEnd"/>
      <w:r w:rsidRPr="00995A75">
        <w:rPr>
          <w:bCs/>
          <w:sz w:val="28"/>
          <w:szCs w:val="28"/>
        </w:rPr>
        <w:t xml:space="preserve">  Президента </w:t>
      </w:r>
      <w:proofErr w:type="spellStart"/>
      <w:r w:rsidRPr="00995A75">
        <w:rPr>
          <w:bCs/>
          <w:sz w:val="28"/>
          <w:szCs w:val="28"/>
        </w:rPr>
        <w:t>Респ</w:t>
      </w:r>
      <w:proofErr w:type="spellEnd"/>
      <w:r w:rsidRPr="00995A75">
        <w:rPr>
          <w:bCs/>
          <w:sz w:val="28"/>
          <w:szCs w:val="28"/>
        </w:rPr>
        <w:t xml:space="preserve">. Беларусь; под ред. О.В. </w:t>
      </w:r>
      <w:proofErr w:type="spellStart"/>
      <w:r w:rsidRPr="00995A75">
        <w:rPr>
          <w:bCs/>
          <w:sz w:val="28"/>
          <w:szCs w:val="28"/>
        </w:rPr>
        <w:t>Пролесковского</w:t>
      </w:r>
      <w:proofErr w:type="spellEnd"/>
      <w:r w:rsidRPr="00995A75">
        <w:rPr>
          <w:bCs/>
          <w:sz w:val="28"/>
          <w:szCs w:val="28"/>
        </w:rPr>
        <w:t>, Н.С. Шпака — Минск: «Белорусский дом печати» — 2006. — 327 с.</w:t>
      </w:r>
    </w:p>
    <w:p w:rsidR="00787DB1" w:rsidRPr="00995A75" w:rsidRDefault="00787DB1" w:rsidP="007B7BB3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995A75">
        <w:rPr>
          <w:bCs/>
          <w:sz w:val="28"/>
          <w:szCs w:val="28"/>
        </w:rPr>
        <w:t xml:space="preserve">Белорусский путь / </w:t>
      </w:r>
      <w:proofErr w:type="spellStart"/>
      <w:r w:rsidRPr="00995A75">
        <w:rPr>
          <w:bCs/>
          <w:sz w:val="28"/>
          <w:szCs w:val="28"/>
        </w:rPr>
        <w:t>Информ</w:t>
      </w:r>
      <w:proofErr w:type="spellEnd"/>
      <w:r w:rsidRPr="00995A75">
        <w:rPr>
          <w:bCs/>
          <w:sz w:val="28"/>
          <w:szCs w:val="28"/>
        </w:rPr>
        <w:t>.-</w:t>
      </w:r>
      <w:proofErr w:type="spellStart"/>
      <w:r w:rsidRPr="00995A75">
        <w:rPr>
          <w:bCs/>
          <w:sz w:val="28"/>
          <w:szCs w:val="28"/>
        </w:rPr>
        <w:t>аналит</w:t>
      </w:r>
      <w:proofErr w:type="spellEnd"/>
      <w:r w:rsidRPr="00995A75">
        <w:rPr>
          <w:bCs/>
          <w:sz w:val="28"/>
          <w:szCs w:val="28"/>
        </w:rPr>
        <w:t xml:space="preserve">. центр при Администрации Президента </w:t>
      </w:r>
      <w:proofErr w:type="spellStart"/>
      <w:r w:rsidRPr="00995A75">
        <w:rPr>
          <w:bCs/>
          <w:sz w:val="28"/>
          <w:szCs w:val="28"/>
        </w:rPr>
        <w:t>Респ</w:t>
      </w:r>
      <w:proofErr w:type="spellEnd"/>
      <w:r w:rsidRPr="00995A75">
        <w:rPr>
          <w:bCs/>
          <w:sz w:val="28"/>
          <w:szCs w:val="28"/>
        </w:rPr>
        <w:t xml:space="preserve">. Беларусь; Под ред. О.В. </w:t>
      </w:r>
      <w:proofErr w:type="spellStart"/>
      <w:r w:rsidRPr="00995A75">
        <w:rPr>
          <w:bCs/>
          <w:sz w:val="28"/>
          <w:szCs w:val="28"/>
        </w:rPr>
        <w:t>Пролесковского</w:t>
      </w:r>
      <w:proofErr w:type="spellEnd"/>
      <w:r w:rsidRPr="00995A75">
        <w:rPr>
          <w:bCs/>
          <w:sz w:val="28"/>
          <w:szCs w:val="28"/>
        </w:rPr>
        <w:t xml:space="preserve"> и Л.Е. </w:t>
      </w:r>
      <w:proofErr w:type="spellStart"/>
      <w:proofErr w:type="gramStart"/>
      <w:r w:rsidRPr="00995A75">
        <w:rPr>
          <w:bCs/>
          <w:sz w:val="28"/>
          <w:szCs w:val="28"/>
        </w:rPr>
        <w:t>Криштаповича</w:t>
      </w:r>
      <w:proofErr w:type="spellEnd"/>
      <w:r w:rsidRPr="00995A75">
        <w:rPr>
          <w:bCs/>
          <w:sz w:val="28"/>
          <w:szCs w:val="28"/>
        </w:rPr>
        <w:t xml:space="preserve"> .</w:t>
      </w:r>
      <w:proofErr w:type="gramEnd"/>
      <w:r w:rsidRPr="00995A75">
        <w:rPr>
          <w:bCs/>
          <w:sz w:val="28"/>
          <w:szCs w:val="28"/>
        </w:rPr>
        <w:t xml:space="preserve">  — Минск, 2010.  — 495 с.</w:t>
      </w:r>
      <w:bookmarkStart w:id="0" w:name="_GoBack"/>
      <w:bookmarkEnd w:id="0"/>
    </w:p>
    <w:p w:rsidR="0056109A" w:rsidRPr="00995A75" w:rsidRDefault="0056109A" w:rsidP="007B7BB3">
      <w:pPr>
        <w:widowControl w:val="0"/>
        <w:numPr>
          <w:ilvl w:val="0"/>
          <w:numId w:val="10"/>
        </w:numPr>
        <w:tabs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proofErr w:type="spellStart"/>
      <w:r w:rsidRPr="00995A75">
        <w:rPr>
          <w:sz w:val="28"/>
          <w:szCs w:val="28"/>
        </w:rPr>
        <w:t>Енин</w:t>
      </w:r>
      <w:proofErr w:type="spellEnd"/>
      <w:r w:rsidRPr="00995A75">
        <w:rPr>
          <w:sz w:val="28"/>
          <w:szCs w:val="28"/>
        </w:rPr>
        <w:t xml:space="preserve">, Ю.И., </w:t>
      </w:r>
      <w:proofErr w:type="spellStart"/>
      <w:r w:rsidRPr="00995A75">
        <w:rPr>
          <w:sz w:val="28"/>
          <w:szCs w:val="28"/>
        </w:rPr>
        <w:t>Подобед</w:t>
      </w:r>
      <w:proofErr w:type="spellEnd"/>
      <w:r w:rsidRPr="00995A75">
        <w:rPr>
          <w:sz w:val="28"/>
          <w:szCs w:val="28"/>
        </w:rPr>
        <w:t xml:space="preserve">, Н.А., </w:t>
      </w:r>
      <w:proofErr w:type="spellStart"/>
      <w:r w:rsidRPr="00995A75">
        <w:rPr>
          <w:sz w:val="28"/>
          <w:szCs w:val="28"/>
        </w:rPr>
        <w:t>Крум</w:t>
      </w:r>
      <w:proofErr w:type="spellEnd"/>
      <w:r w:rsidRPr="00995A75">
        <w:rPr>
          <w:sz w:val="28"/>
          <w:szCs w:val="28"/>
        </w:rPr>
        <w:t xml:space="preserve">, Э.В.  Направления гармонизации белорусской системы образования в условиях интеграции. Инновационные образовательные технологии. №4. 2013. - С. 55-60. </w:t>
      </w:r>
    </w:p>
    <w:p w:rsidR="006A2272" w:rsidRPr="00995A75" w:rsidRDefault="006A2272" w:rsidP="007B7BB3">
      <w:pPr>
        <w:numPr>
          <w:ilvl w:val="0"/>
          <w:numId w:val="10"/>
        </w:numPr>
        <w:shd w:val="clear" w:color="auto" w:fill="FFFFFF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995A75">
        <w:rPr>
          <w:sz w:val="28"/>
          <w:szCs w:val="28"/>
        </w:rPr>
        <w:t xml:space="preserve">Бове, А. Современная реклама / А. Бове, Л. </w:t>
      </w:r>
      <w:proofErr w:type="spellStart"/>
      <w:r w:rsidRPr="00995A75">
        <w:rPr>
          <w:sz w:val="28"/>
          <w:szCs w:val="28"/>
        </w:rPr>
        <w:t>Корлэнд</w:t>
      </w:r>
      <w:proofErr w:type="spellEnd"/>
      <w:r w:rsidRPr="00995A75">
        <w:rPr>
          <w:sz w:val="28"/>
          <w:szCs w:val="28"/>
        </w:rPr>
        <w:t xml:space="preserve">, Ф. </w:t>
      </w:r>
      <w:proofErr w:type="spellStart"/>
      <w:r w:rsidRPr="00995A75">
        <w:rPr>
          <w:sz w:val="28"/>
          <w:szCs w:val="28"/>
        </w:rPr>
        <w:t>Аренс</w:t>
      </w:r>
      <w:proofErr w:type="spellEnd"/>
      <w:r w:rsidRPr="00995A75">
        <w:rPr>
          <w:sz w:val="28"/>
          <w:szCs w:val="28"/>
        </w:rPr>
        <w:t xml:space="preserve">, Уильям - Тольятти: Довгань, 2012. – 704 c. </w:t>
      </w:r>
    </w:p>
    <w:p w:rsidR="00956B45" w:rsidRPr="00995A75" w:rsidRDefault="00956B45" w:rsidP="00995A7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6A2272" w:rsidRPr="00995A75" w:rsidRDefault="006A2272" w:rsidP="00995A75">
      <w:pPr>
        <w:widowControl w:val="0"/>
        <w:tabs>
          <w:tab w:val="left" w:pos="284"/>
        </w:tabs>
        <w:ind w:firstLine="709"/>
        <w:jc w:val="center"/>
        <w:rPr>
          <w:b/>
          <w:sz w:val="28"/>
          <w:szCs w:val="28"/>
        </w:rPr>
      </w:pPr>
    </w:p>
    <w:p w:rsidR="00956B45" w:rsidRPr="00995A75" w:rsidRDefault="00956B45" w:rsidP="00995A75">
      <w:pPr>
        <w:widowControl w:val="0"/>
        <w:tabs>
          <w:tab w:val="left" w:pos="284"/>
        </w:tabs>
        <w:ind w:firstLine="709"/>
        <w:jc w:val="center"/>
        <w:rPr>
          <w:b/>
          <w:sz w:val="28"/>
          <w:szCs w:val="28"/>
        </w:rPr>
      </w:pPr>
      <w:r w:rsidRPr="00995A75">
        <w:rPr>
          <w:b/>
          <w:sz w:val="28"/>
          <w:szCs w:val="28"/>
        </w:rPr>
        <w:t>Дополнительная:</w:t>
      </w:r>
    </w:p>
    <w:p w:rsidR="006A2272" w:rsidRPr="00995A75" w:rsidRDefault="006A2272" w:rsidP="00995A75">
      <w:pPr>
        <w:widowControl w:val="0"/>
        <w:tabs>
          <w:tab w:val="left" w:pos="284"/>
        </w:tabs>
        <w:ind w:firstLine="709"/>
        <w:jc w:val="center"/>
        <w:rPr>
          <w:b/>
          <w:sz w:val="28"/>
          <w:szCs w:val="28"/>
        </w:rPr>
      </w:pPr>
    </w:p>
    <w:p w:rsidR="00995A75" w:rsidRPr="00995A75" w:rsidRDefault="00995A75" w:rsidP="00995A75">
      <w:pPr>
        <w:widowControl w:val="0"/>
        <w:numPr>
          <w:ilvl w:val="0"/>
          <w:numId w:val="9"/>
        </w:numPr>
        <w:suppressAutoHyphens/>
        <w:ind w:left="0" w:firstLine="709"/>
        <w:jc w:val="both"/>
        <w:rPr>
          <w:b/>
          <w:sz w:val="28"/>
          <w:szCs w:val="28"/>
        </w:rPr>
      </w:pPr>
      <w:proofErr w:type="spellStart"/>
      <w:r w:rsidRPr="00995A75">
        <w:rPr>
          <w:sz w:val="28"/>
          <w:szCs w:val="28"/>
        </w:rPr>
        <w:t>Подобед</w:t>
      </w:r>
      <w:proofErr w:type="spellEnd"/>
      <w:r w:rsidRPr="00995A75">
        <w:rPr>
          <w:sz w:val="28"/>
          <w:szCs w:val="28"/>
        </w:rPr>
        <w:t>, Н.А. Методические основы управления учебным процессом с использованием информационных образовательных ресурсов. Инновационные образовательные технологии. № 3.  2014. С. 60-65.</w:t>
      </w:r>
      <w:r w:rsidRPr="00995A75">
        <w:rPr>
          <w:b/>
          <w:sz w:val="28"/>
          <w:szCs w:val="28"/>
        </w:rPr>
        <w:t xml:space="preserve"> </w:t>
      </w:r>
    </w:p>
    <w:p w:rsidR="00995A75" w:rsidRPr="00995A75" w:rsidRDefault="00995A75" w:rsidP="00995A75">
      <w:pPr>
        <w:widowControl w:val="0"/>
        <w:numPr>
          <w:ilvl w:val="0"/>
          <w:numId w:val="9"/>
        </w:numPr>
        <w:suppressAutoHyphens/>
        <w:ind w:left="0" w:firstLine="709"/>
        <w:jc w:val="both"/>
        <w:rPr>
          <w:b/>
          <w:sz w:val="28"/>
          <w:szCs w:val="28"/>
        </w:rPr>
      </w:pPr>
      <w:proofErr w:type="spellStart"/>
      <w:r w:rsidRPr="00995A75">
        <w:rPr>
          <w:sz w:val="28"/>
          <w:szCs w:val="28"/>
        </w:rPr>
        <w:t>Подобед</w:t>
      </w:r>
      <w:proofErr w:type="spellEnd"/>
      <w:r w:rsidRPr="00995A75">
        <w:rPr>
          <w:sz w:val="28"/>
          <w:szCs w:val="28"/>
        </w:rPr>
        <w:t>, Н.А. Модель формирования электронного учебно-методического комплекса высшего учебного заведения. Приборостроение – 2014. Материалы 7 международной научно-практической конференции. Минск: БНТУ. 2014. - С.454-455.</w:t>
      </w:r>
    </w:p>
    <w:p w:rsidR="00956B45" w:rsidRPr="00995A75" w:rsidRDefault="00956B45" w:rsidP="00995A75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95A75">
        <w:rPr>
          <w:sz w:val="28"/>
          <w:szCs w:val="28"/>
        </w:rPr>
        <w:lastRenderedPageBreak/>
        <w:t xml:space="preserve">Аниськина, Н. В. Модели анализа рекламного текста / Н.В. Аниськина, Т.Б. </w:t>
      </w:r>
      <w:proofErr w:type="spellStart"/>
      <w:r w:rsidRPr="00995A75">
        <w:rPr>
          <w:sz w:val="28"/>
          <w:szCs w:val="28"/>
        </w:rPr>
        <w:t>Колышкина</w:t>
      </w:r>
      <w:proofErr w:type="spellEnd"/>
      <w:r w:rsidRPr="00995A75">
        <w:rPr>
          <w:sz w:val="28"/>
          <w:szCs w:val="28"/>
        </w:rPr>
        <w:t>. - Москва: ИЛ, 2016. ― 304 c.</w:t>
      </w:r>
    </w:p>
    <w:p w:rsidR="00787DB1" w:rsidRPr="00995A75" w:rsidRDefault="00787DB1" w:rsidP="00995A75">
      <w:pPr>
        <w:pStyle w:val="aa"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95A75">
        <w:rPr>
          <w:sz w:val="28"/>
          <w:szCs w:val="28"/>
        </w:rPr>
        <w:t>Абросимов,  А.Г.</w:t>
      </w:r>
      <w:proofErr w:type="gramEnd"/>
      <w:r w:rsidRPr="00995A75">
        <w:rPr>
          <w:sz w:val="28"/>
          <w:szCs w:val="28"/>
        </w:rPr>
        <w:t xml:space="preserve">  </w:t>
      </w:r>
      <w:proofErr w:type="gramStart"/>
      <w:r w:rsidRPr="00995A75">
        <w:rPr>
          <w:sz w:val="28"/>
          <w:szCs w:val="28"/>
        </w:rPr>
        <w:t>Развитие  информационно</w:t>
      </w:r>
      <w:proofErr w:type="gramEnd"/>
      <w:r w:rsidRPr="00995A75">
        <w:rPr>
          <w:sz w:val="28"/>
          <w:szCs w:val="28"/>
        </w:rPr>
        <w:t xml:space="preserve">-образовательной  среды  высшего  учебного  заведения на  основе  информационных  и  телекоммуникационных технологий: </w:t>
      </w:r>
      <w:proofErr w:type="spellStart"/>
      <w:r w:rsidRPr="00995A75">
        <w:rPr>
          <w:sz w:val="28"/>
          <w:szCs w:val="28"/>
        </w:rPr>
        <w:t>Автореф</w:t>
      </w:r>
      <w:proofErr w:type="spellEnd"/>
      <w:r w:rsidRPr="00995A75">
        <w:rPr>
          <w:sz w:val="28"/>
          <w:szCs w:val="28"/>
        </w:rPr>
        <w:t xml:space="preserve">. </w:t>
      </w:r>
      <w:proofErr w:type="spellStart"/>
      <w:r w:rsidRPr="00995A75">
        <w:rPr>
          <w:sz w:val="28"/>
          <w:szCs w:val="28"/>
        </w:rPr>
        <w:t>дис</w:t>
      </w:r>
      <w:proofErr w:type="spellEnd"/>
      <w:r w:rsidRPr="00995A75">
        <w:rPr>
          <w:sz w:val="28"/>
          <w:szCs w:val="28"/>
        </w:rPr>
        <w:t xml:space="preserve">. … док. </w:t>
      </w:r>
      <w:proofErr w:type="spellStart"/>
      <w:r w:rsidRPr="00995A75">
        <w:rPr>
          <w:sz w:val="28"/>
          <w:szCs w:val="28"/>
        </w:rPr>
        <w:t>пед</w:t>
      </w:r>
      <w:proofErr w:type="spellEnd"/>
      <w:r w:rsidRPr="00995A75">
        <w:rPr>
          <w:sz w:val="28"/>
          <w:szCs w:val="28"/>
        </w:rPr>
        <w:t>. наук. — М., 2005. — 14 с.</w:t>
      </w:r>
    </w:p>
    <w:p w:rsidR="00787DB1" w:rsidRPr="00995A75" w:rsidRDefault="00787DB1" w:rsidP="00995A75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95A75">
        <w:rPr>
          <w:color w:val="000000"/>
          <w:sz w:val="28"/>
          <w:szCs w:val="28"/>
        </w:rPr>
        <w:t xml:space="preserve">Ветров А.Н. Особенности развития теории информации и информационных технологий на пороге XXI века: Монография. — М.: </w:t>
      </w:r>
      <w:proofErr w:type="spellStart"/>
      <w:r w:rsidRPr="00995A75">
        <w:rPr>
          <w:color w:val="000000"/>
          <w:sz w:val="28"/>
          <w:szCs w:val="28"/>
        </w:rPr>
        <w:t>Деп</w:t>
      </w:r>
      <w:proofErr w:type="spellEnd"/>
      <w:r w:rsidRPr="00995A75">
        <w:rPr>
          <w:color w:val="000000"/>
          <w:sz w:val="28"/>
          <w:szCs w:val="28"/>
        </w:rPr>
        <w:t xml:space="preserve">. РАО. — 2007. — 141с. </w:t>
      </w:r>
    </w:p>
    <w:p w:rsidR="00787DB1" w:rsidRPr="00995A75" w:rsidRDefault="00787DB1" w:rsidP="00995A75">
      <w:pPr>
        <w:pStyle w:val="aa"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95A75">
        <w:rPr>
          <w:sz w:val="28"/>
          <w:szCs w:val="28"/>
        </w:rPr>
        <w:t>Гущина,  О.М.</w:t>
      </w:r>
      <w:proofErr w:type="gramEnd"/>
      <w:r w:rsidRPr="00995A75">
        <w:rPr>
          <w:sz w:val="28"/>
          <w:szCs w:val="28"/>
        </w:rPr>
        <w:t xml:space="preserve">,  Крайнова,  О.А.  </w:t>
      </w:r>
      <w:proofErr w:type="gramStart"/>
      <w:r w:rsidRPr="00995A75">
        <w:rPr>
          <w:sz w:val="28"/>
          <w:szCs w:val="28"/>
        </w:rPr>
        <w:t>Выбор  и</w:t>
      </w:r>
      <w:proofErr w:type="gramEnd"/>
      <w:r w:rsidRPr="00995A75">
        <w:rPr>
          <w:sz w:val="28"/>
          <w:szCs w:val="28"/>
        </w:rPr>
        <w:t xml:space="preserve">  оценка эффективности  средств  разработки  электронных  образовательных  ресурсов  //  Научно—методический  журнал  «Информатика  и  образование».  —  </w:t>
      </w:r>
      <w:proofErr w:type="spellStart"/>
      <w:r w:rsidRPr="00995A75">
        <w:rPr>
          <w:sz w:val="28"/>
          <w:szCs w:val="28"/>
        </w:rPr>
        <w:t>Изд</w:t>
      </w:r>
      <w:proofErr w:type="spellEnd"/>
      <w:r w:rsidRPr="00995A75">
        <w:rPr>
          <w:sz w:val="28"/>
          <w:szCs w:val="28"/>
        </w:rPr>
        <w:t>—</w:t>
      </w:r>
      <w:proofErr w:type="gramStart"/>
      <w:r w:rsidRPr="00995A75">
        <w:rPr>
          <w:sz w:val="28"/>
          <w:szCs w:val="28"/>
        </w:rPr>
        <w:t>во:  ООО</w:t>
      </w:r>
      <w:proofErr w:type="gramEnd"/>
      <w:r w:rsidRPr="00995A75">
        <w:rPr>
          <w:sz w:val="28"/>
          <w:szCs w:val="28"/>
        </w:rPr>
        <w:t xml:space="preserve"> «Образование  и  Информатика»  (Москва),  №  1.  </w:t>
      </w:r>
      <w:proofErr w:type="gramStart"/>
      <w:r w:rsidRPr="00995A75">
        <w:rPr>
          <w:sz w:val="28"/>
          <w:szCs w:val="28"/>
        </w:rPr>
        <w:t>2013  г.</w:t>
      </w:r>
      <w:proofErr w:type="gramEnd"/>
      <w:r w:rsidRPr="00995A75">
        <w:rPr>
          <w:sz w:val="28"/>
          <w:szCs w:val="28"/>
        </w:rPr>
        <w:t xml:space="preserve"> — С. 7—12.</w:t>
      </w:r>
    </w:p>
    <w:p w:rsidR="00787DB1" w:rsidRPr="00995A75" w:rsidRDefault="00787DB1" w:rsidP="00995A75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5A75">
        <w:rPr>
          <w:sz w:val="28"/>
          <w:szCs w:val="28"/>
        </w:rPr>
        <w:t>Карась, С.И. Модели представления знаний и когнитивная психология: две стороны одной медали /</w:t>
      </w:r>
      <w:proofErr w:type="gramStart"/>
      <w:r w:rsidRPr="00995A75">
        <w:rPr>
          <w:sz w:val="28"/>
          <w:szCs w:val="28"/>
        </w:rPr>
        <w:t>/  Вестник</w:t>
      </w:r>
      <w:proofErr w:type="gramEnd"/>
      <w:r w:rsidRPr="00995A75">
        <w:rPr>
          <w:sz w:val="28"/>
          <w:szCs w:val="28"/>
        </w:rPr>
        <w:t xml:space="preserve"> ТГУ.  —2010. — № 2. — С. 23—26.</w:t>
      </w:r>
    </w:p>
    <w:p w:rsidR="0056109A" w:rsidRPr="00995A75" w:rsidRDefault="0056109A" w:rsidP="00995A75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995A75">
        <w:rPr>
          <w:sz w:val="28"/>
          <w:szCs w:val="28"/>
        </w:rPr>
        <w:t>Байбардина</w:t>
      </w:r>
      <w:proofErr w:type="spellEnd"/>
      <w:r w:rsidRPr="00995A75">
        <w:rPr>
          <w:sz w:val="28"/>
          <w:szCs w:val="28"/>
        </w:rPr>
        <w:t xml:space="preserve">, Т.Н. Торговая реклама непродовольственных товаров: учеб. пособие / Т. Н. </w:t>
      </w:r>
      <w:proofErr w:type="spellStart"/>
      <w:r w:rsidRPr="00995A75">
        <w:rPr>
          <w:sz w:val="28"/>
          <w:szCs w:val="28"/>
        </w:rPr>
        <w:t>Байбардина</w:t>
      </w:r>
      <w:proofErr w:type="spellEnd"/>
      <w:r w:rsidRPr="00995A75">
        <w:rPr>
          <w:sz w:val="28"/>
          <w:szCs w:val="28"/>
        </w:rPr>
        <w:t xml:space="preserve">, О.А. Бурцев, Т.Н. Процко. – Минск </w:t>
      </w:r>
      <w:proofErr w:type="spellStart"/>
      <w:r w:rsidRPr="00995A75">
        <w:rPr>
          <w:sz w:val="28"/>
          <w:szCs w:val="28"/>
        </w:rPr>
        <w:t>Вышэйшая</w:t>
      </w:r>
      <w:proofErr w:type="spellEnd"/>
      <w:r w:rsidRPr="00995A75">
        <w:rPr>
          <w:sz w:val="28"/>
          <w:szCs w:val="28"/>
        </w:rPr>
        <w:t xml:space="preserve"> школа, 2016. – 217 с. </w:t>
      </w:r>
    </w:p>
    <w:p w:rsidR="00787DB1" w:rsidRPr="00995A75" w:rsidRDefault="00787DB1" w:rsidP="00995A75">
      <w:p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sectPr w:rsidR="00787DB1" w:rsidRPr="00995A75" w:rsidSect="00286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5C" w:rsidRDefault="0072775C">
      <w:r>
        <w:separator/>
      </w:r>
    </w:p>
  </w:endnote>
  <w:endnote w:type="continuationSeparator" w:id="0">
    <w:p w:rsidR="0072775C" w:rsidRDefault="0072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EC76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5C" w:rsidRDefault="0072775C">
      <w:r>
        <w:separator/>
      </w:r>
    </w:p>
  </w:footnote>
  <w:footnote w:type="continuationSeparator" w:id="0">
    <w:p w:rsidR="0072775C" w:rsidRDefault="0072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E1903"/>
    <w:multiLevelType w:val="hybridMultilevel"/>
    <w:tmpl w:val="7462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EF9"/>
    <w:multiLevelType w:val="hybridMultilevel"/>
    <w:tmpl w:val="925E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462"/>
    <w:multiLevelType w:val="hybridMultilevel"/>
    <w:tmpl w:val="B8B8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046605"/>
    <w:multiLevelType w:val="hybridMultilevel"/>
    <w:tmpl w:val="EE105958"/>
    <w:lvl w:ilvl="0" w:tplc="E9C02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5F0"/>
    <w:multiLevelType w:val="singleLevel"/>
    <w:tmpl w:val="3AD46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" w15:restartNumberingAfterBreak="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1F7"/>
    <w:rsid w:val="00012468"/>
    <w:rsid w:val="0003321B"/>
    <w:rsid w:val="00037459"/>
    <w:rsid w:val="00037BA2"/>
    <w:rsid w:val="00091CEF"/>
    <w:rsid w:val="000B3C51"/>
    <w:rsid w:val="001430BE"/>
    <w:rsid w:val="001E103C"/>
    <w:rsid w:val="00212DDD"/>
    <w:rsid w:val="00236788"/>
    <w:rsid w:val="00273D0E"/>
    <w:rsid w:val="002854A8"/>
    <w:rsid w:val="002864E5"/>
    <w:rsid w:val="002A5DA2"/>
    <w:rsid w:val="002B71F7"/>
    <w:rsid w:val="002C7C42"/>
    <w:rsid w:val="002F49B8"/>
    <w:rsid w:val="00341479"/>
    <w:rsid w:val="003430C1"/>
    <w:rsid w:val="00370139"/>
    <w:rsid w:val="00370545"/>
    <w:rsid w:val="00395B3B"/>
    <w:rsid w:val="00423288"/>
    <w:rsid w:val="004371D4"/>
    <w:rsid w:val="004C218A"/>
    <w:rsid w:val="004D3F6A"/>
    <w:rsid w:val="0056109A"/>
    <w:rsid w:val="005626AB"/>
    <w:rsid w:val="00570DC7"/>
    <w:rsid w:val="005D471A"/>
    <w:rsid w:val="006A2272"/>
    <w:rsid w:val="006A7A5D"/>
    <w:rsid w:val="006D62FF"/>
    <w:rsid w:val="006E3CA9"/>
    <w:rsid w:val="006E6AB5"/>
    <w:rsid w:val="007039B6"/>
    <w:rsid w:val="00703DA3"/>
    <w:rsid w:val="0072775C"/>
    <w:rsid w:val="00787DB1"/>
    <w:rsid w:val="007A195B"/>
    <w:rsid w:val="007A779E"/>
    <w:rsid w:val="007B7BB3"/>
    <w:rsid w:val="007C1E65"/>
    <w:rsid w:val="00804067"/>
    <w:rsid w:val="0083695D"/>
    <w:rsid w:val="008730F7"/>
    <w:rsid w:val="008E1B2A"/>
    <w:rsid w:val="008F0258"/>
    <w:rsid w:val="00930C27"/>
    <w:rsid w:val="0093399B"/>
    <w:rsid w:val="00956B45"/>
    <w:rsid w:val="00995A75"/>
    <w:rsid w:val="009A75E8"/>
    <w:rsid w:val="009B1F83"/>
    <w:rsid w:val="00AD2D33"/>
    <w:rsid w:val="00AD7075"/>
    <w:rsid w:val="00B019F5"/>
    <w:rsid w:val="00B16121"/>
    <w:rsid w:val="00B318B1"/>
    <w:rsid w:val="00C91E47"/>
    <w:rsid w:val="00DC4DEB"/>
    <w:rsid w:val="00DD0318"/>
    <w:rsid w:val="00DD62CB"/>
    <w:rsid w:val="00DE2A27"/>
    <w:rsid w:val="00DF37B5"/>
    <w:rsid w:val="00DF6D59"/>
    <w:rsid w:val="00E07A82"/>
    <w:rsid w:val="00E251E3"/>
    <w:rsid w:val="00E72BFF"/>
    <w:rsid w:val="00EC76D4"/>
    <w:rsid w:val="00ED2720"/>
    <w:rsid w:val="00EE5F9E"/>
    <w:rsid w:val="00F12190"/>
    <w:rsid w:val="00F24543"/>
    <w:rsid w:val="00F47303"/>
    <w:rsid w:val="00FA50D2"/>
    <w:rsid w:val="00FC531C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E6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link w:val="ab"/>
    <w:qFormat/>
    <w:rsid w:val="004D3F6A"/>
    <w:pPr>
      <w:ind w:left="720"/>
      <w:contextualSpacing/>
    </w:pPr>
  </w:style>
  <w:style w:type="paragraph" w:styleId="ac">
    <w:name w:val="Body Text Indent"/>
    <w:basedOn w:val="a"/>
    <w:link w:val="ad"/>
    <w:rsid w:val="0034147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e">
    <w:name w:val="page number"/>
    <w:basedOn w:val="a0"/>
    <w:rsid w:val="00012468"/>
  </w:style>
  <w:style w:type="character" w:styleId="af">
    <w:name w:val="Hyperlink"/>
    <w:rsid w:val="00012468"/>
    <w:rPr>
      <w:color w:val="3333CC"/>
      <w:u w:val="single"/>
    </w:rPr>
  </w:style>
  <w:style w:type="character" w:customStyle="1" w:styleId="2">
    <w:name w:val="Основной текст (2)_"/>
    <w:link w:val="20"/>
    <w:rsid w:val="0001246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68"/>
    <w:pPr>
      <w:widowControl w:val="0"/>
      <w:shd w:val="clear" w:color="auto" w:fill="FFFFFF"/>
      <w:spacing w:before="480" w:line="298" w:lineRule="exact"/>
      <w:ind w:hanging="760"/>
      <w:jc w:val="both"/>
    </w:pPr>
    <w:rPr>
      <w:rFonts w:asciiTheme="minorHAnsi" w:eastAsiaTheme="minorHAnsi" w:hAnsiTheme="minorHAnsi" w:cstheme="minorBidi"/>
      <w:kern w:val="2"/>
      <w:sz w:val="26"/>
      <w:szCs w:val="26"/>
      <w:lang w:val="en-US" w:eastAsia="en-US"/>
    </w:rPr>
  </w:style>
  <w:style w:type="character" w:styleId="af0">
    <w:name w:val="Strong"/>
    <w:qFormat/>
    <w:rsid w:val="00012468"/>
    <w:rPr>
      <w:b/>
      <w:bCs/>
    </w:rPr>
  </w:style>
  <w:style w:type="character" w:customStyle="1" w:styleId="21">
    <w:name w:val="Основной текст (2) + Полужирный"/>
    <w:rsid w:val="0001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2pt">
    <w:name w:val="Основной текст (2) + Tahoma;12 pt"/>
    <w:rsid w:val="000124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Абзац списка Знак"/>
    <w:link w:val="aa"/>
    <w:locked/>
    <w:rsid w:val="00787DB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CB6F5-FEB4-4E60-B2F6-1383204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2016-05-31T09:24:00Z</dcterms:created>
  <dcterms:modified xsi:type="dcterms:W3CDTF">2019-12-03T17:10:00Z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