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FR2"/>
        <w:spacing w:before="0" w:line="240" w:lineRule="auto"/>
        <w:ind w:left="4395" w:hanging="3544"/>
        <w:jc w:val="center"/>
        <w:rPr>
          <w:b/>
          <w:bCs/>
          <w:caps/>
        </w:rPr>
      </w:pPr>
      <w:r>
        <w:rPr>
          <w:b/>
          <w:bCs/>
          <w:caps/>
        </w:rPr>
        <w:t>Введение</w:t>
      </w:r>
    </w:p>
    <w:p>
      <w:pPr>
        <w:jc w:val="both"/>
        <w:rPr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учебно-методический комплекс (УМК) представляет собой совокупность учебно-методических материалов по учебной дисциплине для второй ступени высшего образования «Методика преподавания политологии в высшей школе», способствующих эффективному усвоению магистрантами учебного материала, а также правильной организации самостоятельной работы магистрантов и обеспечивающих методическое сопровождение и дополнительную поддержку процесса обучения информационно-справочными материалами по данной дисциплине.</w:t>
      </w:r>
    </w:p>
    <w:p>
      <w:pPr>
        <w:pStyle w:val="FR2"/>
        <w:spacing w:before="0" w:line="240" w:lineRule="auto"/>
      </w:pPr>
      <w:r>
        <w:t xml:space="preserve">Электронный учебно-методический комплекс по учебной дисциплине «Методика преподавания политологии в высшей школе» интегрирует в себе основные современные направления в методике преподавания политической науки начала 21 века. Изучение современных политических взглядов, концепций, теорий и доктрин предполагает более глубокое знание и понимание происходящих в политической сфере процессов. </w:t>
      </w:r>
    </w:p>
    <w:p>
      <w:pPr>
        <w:pStyle w:val="a3"/>
        <w:ind w:firstLine="851"/>
        <w:jc w:val="both"/>
      </w:pPr>
      <w:r>
        <w:t xml:space="preserve">В процессе освоения этой учебной дисциплины магистранты приобретают знания и навыки, которые являются неотъемлемым компонентом их профессиональной подготовки. Изучение магистрантами политических идей, детальный анализ политологических текстов повышает эффективность усвоения теоретических учебных курсов по философии и методологии науки. </w:t>
      </w:r>
    </w:p>
    <w:p>
      <w:pPr>
        <w:pStyle w:val="a3"/>
        <w:ind w:firstLine="851"/>
        <w:jc w:val="both"/>
      </w:pPr>
      <w:r>
        <w:t xml:space="preserve">Целью учебной дисциплины является получение магистрантами систематизированных и глубоких знаний с целью подготовки к преподаванию политологии и смежных социально-политических учебных дисциплин. </w:t>
      </w:r>
    </w:p>
    <w:p>
      <w:pPr>
        <w:pStyle w:val="FR2"/>
        <w:spacing w:before="0" w:line="240" w:lineRule="auto"/>
      </w:pPr>
      <w:r>
        <w:t>В процессе изучения материалов учебной дисциплины магистранты знакомятся с широким спектром междисциплинарного научного инструментария, применяемого в современных политических исследованиях. В процессе занятий и выполнения учебных заданий магистранты приобретают навыки самостоятельного критического анализа. Важной задачей курса является выработка у магистрантов критериев профессиональной этики, честности, порядочности и корректности при проведен</w:t>
      </w:r>
      <w:proofErr w:type="gramStart"/>
      <w:r>
        <w:t>ии ау</w:t>
      </w:r>
      <w:proofErr w:type="gramEnd"/>
      <w:r>
        <w:t>диторных занятий и в процессе ведения научной дискуссии.</w:t>
      </w:r>
    </w:p>
    <w:p>
      <w:pPr>
        <w:pStyle w:val="a3"/>
        <w:ind w:firstLine="709"/>
        <w:jc w:val="both"/>
      </w:pPr>
      <w:r>
        <w:t>Комплекс содержит методические материалы для самостоятельной работы магистрантов, тестовые задания и расширенный список литературы по учебной дисциплине. Предложенные темы научных работ акцентируют внимание на актуальных проблемах функционирования современного государства и общества.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цели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ЭУМК</w:t>
      </w:r>
      <w:r>
        <w:rPr>
          <w:sz w:val="28"/>
          <w:szCs w:val="28"/>
        </w:rPr>
        <w:t xml:space="preserve"> «Методика преподавания политологии в высшей школе», связанны с формированием общих политологических компетенций:</w:t>
      </w:r>
    </w:p>
    <w:p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выпускника современного интегрального видения мира, базирующегося на гуманистических идеалах и научных принципах деятельности;</w:t>
      </w:r>
    </w:p>
    <w:p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социально ориентированных ценностей, культуры рационального политического выбора;</w:t>
      </w:r>
    </w:p>
    <w:p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прочной базы политических знаний на основе изучения достижений мировой политологической мысли;</w:t>
      </w:r>
    </w:p>
    <w:p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способности к креативному и критическому научно-практическому, рационально-ориентированному мышлению, обеспечивающему конструктивное участие в профессиональной деятельности.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ЭУМК</w:t>
      </w:r>
      <w:r>
        <w:rPr>
          <w:sz w:val="28"/>
          <w:szCs w:val="28"/>
        </w:rPr>
        <w:t xml:space="preserve"> «Методика преподавания политологии в высшей школе» является формирование у магистрантов предметных и </w:t>
      </w:r>
      <w:proofErr w:type="spellStart"/>
      <w:r>
        <w:rPr>
          <w:sz w:val="28"/>
          <w:szCs w:val="28"/>
        </w:rPr>
        <w:t>операциональных</w:t>
      </w:r>
      <w:proofErr w:type="spellEnd"/>
      <w:r>
        <w:rPr>
          <w:sz w:val="28"/>
          <w:szCs w:val="28"/>
        </w:rPr>
        <w:t xml:space="preserve"> компетенций.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b/>
          <w:i/>
          <w:sz w:val="28"/>
          <w:szCs w:val="28"/>
        </w:rPr>
        <w:t>предметных политологических компетенций</w:t>
      </w:r>
      <w:r>
        <w:rPr>
          <w:sz w:val="28"/>
          <w:szCs w:val="28"/>
        </w:rPr>
        <w:t xml:space="preserve"> магистрантов предусматривает, что в результате изучения учебной дисциплины обучающийся должен </w:t>
      </w:r>
      <w:r>
        <w:rPr>
          <w:b/>
          <w:sz w:val="28"/>
          <w:szCs w:val="28"/>
        </w:rPr>
        <w:t>знать: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и роль политологии в системе социально-гуманитарного образования;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предмет, основные цели и задачи методики преподавания политологии;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приемы работы на лекциях и семинарских занятиях по курсу политология.</w:t>
      </w:r>
    </w:p>
    <w:p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уметь анализировать: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и тенденции развития отечественной и мировой системы политологического образования;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структуру, функции и механизмы организации образовательного процесса;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учебные задания по курсу политологии в учебном процессе;</w:t>
      </w:r>
    </w:p>
    <w:p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приобрести навыки: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проведения лекций, семинарских занятий по политологии;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разработки методической документации: индивидуальных планов и конспектов лекций;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современных информационных технологий в процессе преподавания политологии;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самостоятельной работы,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учебной деятельностью и оценки знаний по курсу политологии; </w:t>
      </w:r>
    </w:p>
    <w:p>
      <w:pPr>
        <w:pStyle w:val="a3"/>
        <w:jc w:val="both"/>
        <w:rPr>
          <w:b/>
          <w:i/>
        </w:rPr>
      </w:pPr>
      <w:r>
        <w:t>использования знания для понимания и осмысления политической деятельности людей;</w:t>
      </w:r>
    </w:p>
    <w:p>
      <w:pPr>
        <w:pStyle w:val="a3"/>
        <w:jc w:val="both"/>
      </w:pPr>
      <w:r>
        <w:t xml:space="preserve">правильно оформлять и представлять результаты проведенных исследований; </w:t>
      </w:r>
    </w:p>
    <w:p>
      <w:pPr>
        <w:pStyle w:val="a3"/>
        <w:jc w:val="both"/>
      </w:pPr>
      <w:r>
        <w:t>воспитывать в себе лидерские качества, стремиться к достойному выполнению своего гражданского и профессионального долга.</w:t>
      </w:r>
    </w:p>
    <w:p>
      <w:pPr>
        <w:ind w:firstLine="709"/>
        <w:jc w:val="both"/>
        <w:rPr>
          <w:sz w:val="28"/>
          <w:szCs w:val="28"/>
          <w:lang w:val="be-BY"/>
        </w:rPr>
      </w:pPr>
      <w:proofErr w:type="gramStart"/>
      <w:r>
        <w:rPr>
          <w:sz w:val="28"/>
          <w:szCs w:val="28"/>
        </w:rPr>
        <w:t xml:space="preserve">В рамках изучения учебной дисциплины у магистрантов формируется ряд </w:t>
      </w:r>
      <w:r>
        <w:rPr>
          <w:i/>
          <w:sz w:val="28"/>
          <w:szCs w:val="28"/>
        </w:rPr>
        <w:t>компетенций:</w:t>
      </w:r>
      <w:r>
        <w:rPr>
          <w:sz w:val="28"/>
          <w:szCs w:val="28"/>
        </w:rPr>
        <w:t xml:space="preserve"> академические компетенции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включающие знания и умения по изучаемой дисциплине, а также способности и умения учится; </w:t>
      </w:r>
      <w:r>
        <w:rPr>
          <w:bCs/>
          <w:sz w:val="28"/>
          <w:szCs w:val="28"/>
        </w:rPr>
        <w:t>социально-личностные компетенции</w:t>
      </w:r>
      <w:r>
        <w:rPr>
          <w:sz w:val="28"/>
          <w:szCs w:val="28"/>
        </w:rPr>
        <w:t xml:space="preserve">, включающие знание нравственных ценностей общества, культурно-ценностных ориентаций и умение следовать им; </w:t>
      </w:r>
      <w:r>
        <w:rPr>
          <w:bCs/>
          <w:sz w:val="28"/>
          <w:szCs w:val="28"/>
        </w:rPr>
        <w:t>профессиональные компетенции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включающие знания и умения формулировать проблемы, решать задачи, разрабатывать планы и обеспечивать их выполнение в избранной сфере профессиональной деятельности.</w:t>
      </w:r>
      <w:proofErr w:type="gramEnd"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структурном отношении учебно-методический комплекс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введения (пояснительной записки)</w:t>
      </w:r>
      <w:r>
        <w:rPr>
          <w:i/>
          <w:sz w:val="28"/>
          <w:szCs w:val="28"/>
        </w:rPr>
        <w:t>;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раздела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учебно-программной документации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включающего вариант  учебной программы: 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раздела учебно-методической документации</w:t>
      </w:r>
      <w:r>
        <w:rPr>
          <w:sz w:val="28"/>
          <w:szCs w:val="28"/>
        </w:rPr>
        <w:t>, включающего:</w:t>
      </w:r>
    </w:p>
    <w:p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краткий конспект лекций по курсу;</w:t>
      </w:r>
    </w:p>
    <w:p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тематику проведения семинарских, занятий с перечнем вопросов и заданий по соответствующим темам учебной дисциплины;</w:t>
      </w:r>
    </w:p>
    <w:p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тематику докладов и рефератов; литературу для подготовки рефератов</w:t>
      </w:r>
      <w:proofErr w:type="gramStart"/>
      <w:r>
        <w:rPr>
          <w:sz w:val="28"/>
          <w:szCs w:val="28"/>
        </w:rPr>
        <w:t>,.</w:t>
      </w:r>
      <w:proofErr w:type="gramEnd"/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раздела материалов для контроля знаний</w:t>
      </w:r>
      <w:r>
        <w:rPr>
          <w:sz w:val="28"/>
          <w:szCs w:val="28"/>
        </w:rPr>
        <w:t>, содержащего: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примерный перечень экзаменационных вопросов по дисциплине.</w:t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вспомогательного раздела</w:t>
      </w:r>
      <w:r>
        <w:rPr>
          <w:sz w:val="28"/>
          <w:szCs w:val="28"/>
        </w:rPr>
        <w:t>, включающего:</w:t>
      </w:r>
    </w:p>
    <w:p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литературу для подготовки рефератов, написания курсовых работ к каждому модулю (теме).</w:t>
      </w:r>
    </w:p>
    <w:p>
      <w:pPr>
        <w:numPr>
          <w:ilvl w:val="0"/>
          <w:numId w:val="2"/>
        </w:numPr>
        <w:ind w:hanging="294"/>
        <w:rPr>
          <w:sz w:val="28"/>
          <w:szCs w:val="28"/>
        </w:rPr>
      </w:pPr>
      <w:r>
        <w:rPr>
          <w:sz w:val="28"/>
          <w:szCs w:val="28"/>
        </w:rPr>
        <w:t>образцы оформления научно-справочного аппарата;</w:t>
      </w:r>
    </w:p>
    <w:p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освоению дисциплины;</w:t>
      </w:r>
    </w:p>
    <w:p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знаний и компетенций студентов.</w:t>
      </w:r>
    </w:p>
    <w:p>
      <w:pPr>
        <w:ind w:firstLine="709"/>
        <w:jc w:val="both"/>
        <w:rPr>
          <w:b/>
          <w:sz w:val="28"/>
          <w:szCs w:val="28"/>
        </w:rPr>
      </w:pPr>
    </w:p>
    <w:p>
      <w:pPr>
        <w:pStyle w:val="FR2"/>
        <w:spacing w:before="0" w:line="240" w:lineRule="auto"/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069"/>
    <w:multiLevelType w:val="hybridMultilevel"/>
    <w:tmpl w:val="8E667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C1222"/>
    <w:multiLevelType w:val="hybridMultilevel"/>
    <w:tmpl w:val="25929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ТЕКСТ"/>
    <w:basedOn w:val="a"/>
    <w:link w:val="a4"/>
    <w:qFormat/>
    <w:pPr>
      <w:widowControl w:val="0"/>
    </w:pPr>
    <w:rPr>
      <w:sz w:val="28"/>
      <w:szCs w:val="28"/>
    </w:rPr>
  </w:style>
  <w:style w:type="character" w:customStyle="1" w:styleId="a4">
    <w:name w:val="МОЙ ТЕКСТ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ТЕКСТ"/>
    <w:basedOn w:val="a"/>
    <w:link w:val="a4"/>
    <w:qFormat/>
    <w:pPr>
      <w:widowControl w:val="0"/>
    </w:pPr>
    <w:rPr>
      <w:sz w:val="28"/>
      <w:szCs w:val="28"/>
    </w:rPr>
  </w:style>
  <w:style w:type="character" w:customStyle="1" w:styleId="a4">
    <w:name w:val="МОЙ ТЕКСТ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2621-F43E-4EC6-8C5E-F0D49016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Веремеев Николай Юрьевич</dc:creator>
  <cp:keywords/>
  <dc:description/>
  <cp:lastModifiedBy>User</cp:lastModifiedBy>
  <cp:revision>4</cp:revision>
  <dcterms:created xsi:type="dcterms:W3CDTF">2019-09-03T13:30:00Z</dcterms:created>
  <dcterms:modified xsi:type="dcterms:W3CDTF">2019-12-02T12:59:00Z</dcterms:modified>
</cp:coreProperties>
</file>