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B5" w:rsidRPr="002E3287" w:rsidRDefault="002E3287" w:rsidP="002E32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287">
        <w:rPr>
          <w:rFonts w:ascii="Times New Roman" w:hAnsi="Times New Roman" w:cs="Times New Roman"/>
          <w:b/>
          <w:sz w:val="36"/>
          <w:szCs w:val="36"/>
        </w:rPr>
        <w:t>Дополнение в список литературы</w:t>
      </w:r>
    </w:p>
    <w:p w:rsidR="002E3287" w:rsidRDefault="002E3287" w:rsidP="002E32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287">
        <w:rPr>
          <w:rFonts w:ascii="Times New Roman" w:hAnsi="Times New Roman" w:cs="Times New Roman"/>
          <w:b/>
          <w:sz w:val="36"/>
          <w:szCs w:val="36"/>
        </w:rPr>
        <w:t>по дисциплине «Финансовые инвестиции»</w:t>
      </w:r>
    </w:p>
    <w:p w:rsidR="002E3287" w:rsidRDefault="002E3287" w:rsidP="002E32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287" w:rsidRPr="00B71CCE" w:rsidRDefault="002E3287" w:rsidP="002E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 xml:space="preserve">Финансы и финансовый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высшего образования по специальности "Менеджмент". В 3 ч. Ч.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Финансовый менеджмент. Управление капиталом и стратегические финансовые решения / [М.Л.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Зеленкевич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М-во образования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. Беларусь, Белорус. гос. ун-т, Ин-т бизнеса БГУ. -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Институ</w:t>
      </w:r>
      <w:r>
        <w:rPr>
          <w:rFonts w:ascii="Times New Roman" w:hAnsi="Times New Roman" w:cs="Times New Roman"/>
          <w:sz w:val="28"/>
          <w:szCs w:val="28"/>
        </w:rPr>
        <w:t xml:space="preserve">т бизнеса БГУ, 2020. – 158 с. </w:t>
      </w:r>
    </w:p>
    <w:p w:rsidR="00B71CCE" w:rsidRPr="002E3287" w:rsidRDefault="00B71CCE" w:rsidP="00B71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87" w:rsidRPr="00B71CCE" w:rsidRDefault="002E3287" w:rsidP="002E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 xml:space="preserve">Шапкин, А. С. Экономические и финансовые риски. Оценка, управление, портфель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инвестиций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учебное пособие / А. С. Шапкин, В. А. Шапкин. - 12-е изд.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К°»,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87">
        <w:rPr>
          <w:rFonts w:ascii="Times New Roman" w:hAnsi="Times New Roman" w:cs="Times New Roman"/>
          <w:sz w:val="28"/>
          <w:szCs w:val="28"/>
        </w:rPr>
        <w:t>– 538 с.</w:t>
      </w:r>
    </w:p>
    <w:p w:rsidR="00B71CCE" w:rsidRPr="00B71CCE" w:rsidRDefault="00B71CCE" w:rsidP="00B71C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87" w:rsidRPr="00B71CCE" w:rsidRDefault="002E3287" w:rsidP="002E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87">
        <w:rPr>
          <w:rFonts w:ascii="Times New Roman" w:hAnsi="Times New Roman" w:cs="Times New Roman"/>
          <w:sz w:val="28"/>
          <w:szCs w:val="28"/>
        </w:rPr>
        <w:t xml:space="preserve">Финансовые рынки и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институты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учебник / Е. Г. Князева, Е. А. Разумовская, Н. Н.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 [и др.] ; под общ. ред. О. А.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Школика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. - 2-е изд., стер. -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ФЛИНТА ; Екатеринбу</w:t>
      </w:r>
      <w:r>
        <w:rPr>
          <w:rFonts w:ascii="Times New Roman" w:hAnsi="Times New Roman" w:cs="Times New Roman"/>
          <w:sz w:val="28"/>
          <w:szCs w:val="28"/>
        </w:rPr>
        <w:t xml:space="preserve">рг : Изд-во Урал. ун-та, 2023. </w:t>
      </w:r>
      <w:r w:rsidRPr="002E3287">
        <w:rPr>
          <w:rFonts w:ascii="Times New Roman" w:hAnsi="Times New Roman" w:cs="Times New Roman"/>
          <w:sz w:val="28"/>
          <w:szCs w:val="28"/>
        </w:rPr>
        <w:t>– 312 с.</w:t>
      </w:r>
    </w:p>
    <w:p w:rsidR="00B71CCE" w:rsidRPr="002E3287" w:rsidRDefault="00B71CCE" w:rsidP="00B71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87" w:rsidRPr="00B71CCE" w:rsidRDefault="002E3287" w:rsidP="002E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Евсин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, М. Ю. Финансовые рынки.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учебное пособие / М.Ю.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Евсин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>, В.А. Спесивцев.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ИНФРА-М, 2023.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87">
        <w:rPr>
          <w:rFonts w:ascii="Times New Roman" w:hAnsi="Times New Roman" w:cs="Times New Roman"/>
          <w:sz w:val="28"/>
          <w:szCs w:val="28"/>
        </w:rPr>
        <w:t>168 с.</w:t>
      </w:r>
    </w:p>
    <w:p w:rsidR="00B71CCE" w:rsidRPr="002E3287" w:rsidRDefault="00B71CCE" w:rsidP="00B71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87" w:rsidRPr="00B71CCE" w:rsidRDefault="002E3287" w:rsidP="002E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, К. В. Управление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инвестициями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учебник / К. В.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, Е. Л.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Макриденко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Швайка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 ; под общ. ред. К. В. </w:t>
      </w:r>
      <w:proofErr w:type="spellStart"/>
      <w:r w:rsidRPr="002E3287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2E3287">
        <w:rPr>
          <w:rFonts w:ascii="Times New Roman" w:hAnsi="Times New Roman" w:cs="Times New Roman"/>
          <w:sz w:val="28"/>
          <w:szCs w:val="28"/>
        </w:rPr>
        <w:t xml:space="preserve">. – 4-е изд., стер. – </w:t>
      </w:r>
      <w:proofErr w:type="gramStart"/>
      <w:r w:rsidRPr="002E328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E3287">
        <w:rPr>
          <w:rFonts w:ascii="Times New Roman" w:hAnsi="Times New Roman" w:cs="Times New Roman"/>
          <w:sz w:val="28"/>
          <w:szCs w:val="28"/>
        </w:rPr>
        <w:t xml:space="preserve"> Дашков и К°, 2022. – 238 с.</w:t>
      </w:r>
    </w:p>
    <w:p w:rsidR="00B71CCE" w:rsidRPr="002E3287" w:rsidRDefault="00B71CCE" w:rsidP="00B71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287" w:rsidRPr="00B71CCE" w:rsidRDefault="00B71CCE" w:rsidP="00B71C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CE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B71CCE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B71CCE">
        <w:rPr>
          <w:rFonts w:ascii="Times New Roman" w:hAnsi="Times New Roman" w:cs="Times New Roman"/>
          <w:sz w:val="28"/>
          <w:szCs w:val="28"/>
        </w:rPr>
        <w:t xml:space="preserve"> учебник / В. И. Абрамов, П. А. Бойко, В. С. Осипов [и др.] ; под науч. ред. Н. Д. </w:t>
      </w:r>
      <w:proofErr w:type="spellStart"/>
      <w:r w:rsidRPr="00B71CCE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B71CCE">
        <w:rPr>
          <w:rFonts w:ascii="Times New Roman" w:hAnsi="Times New Roman" w:cs="Times New Roman"/>
          <w:sz w:val="28"/>
          <w:szCs w:val="28"/>
        </w:rPr>
        <w:t xml:space="preserve"> ; под общ. ред. В. С. Осипова. – 2-е изд., </w:t>
      </w:r>
      <w:proofErr w:type="spellStart"/>
      <w:r w:rsidRPr="00B71C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71CCE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B71CC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71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CC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71CCE">
        <w:rPr>
          <w:rFonts w:ascii="Times New Roman" w:hAnsi="Times New Roman" w:cs="Times New Roman"/>
          <w:sz w:val="28"/>
          <w:szCs w:val="28"/>
        </w:rPr>
        <w:t>-Дана, 2023. – 272 с.</w:t>
      </w:r>
    </w:p>
    <w:p w:rsidR="00B71CCE" w:rsidRPr="00B71CCE" w:rsidRDefault="00B71CCE" w:rsidP="00B71C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71CCE">
        <w:rPr>
          <w:rFonts w:ascii="Times New Roman" w:hAnsi="Times New Roman" w:cs="Times New Roman"/>
          <w:sz w:val="28"/>
        </w:rPr>
        <w:t>Люлина</w:t>
      </w:r>
      <w:proofErr w:type="spellEnd"/>
      <w:r w:rsidRPr="00B71CCE">
        <w:rPr>
          <w:rFonts w:ascii="Times New Roman" w:hAnsi="Times New Roman" w:cs="Times New Roman"/>
          <w:sz w:val="28"/>
        </w:rPr>
        <w:t xml:space="preserve">, Т.В. Методы оценки риска портфельных финансовых инвестиций / Т.В. </w:t>
      </w:r>
      <w:proofErr w:type="spellStart"/>
      <w:r w:rsidRPr="00B71CCE">
        <w:rPr>
          <w:rFonts w:ascii="Times New Roman" w:hAnsi="Times New Roman" w:cs="Times New Roman"/>
          <w:sz w:val="28"/>
        </w:rPr>
        <w:t>Люлина</w:t>
      </w:r>
      <w:proofErr w:type="spellEnd"/>
      <w:r w:rsidRPr="00B71CCE">
        <w:rPr>
          <w:rFonts w:ascii="Times New Roman" w:hAnsi="Times New Roman" w:cs="Times New Roman"/>
          <w:sz w:val="28"/>
        </w:rPr>
        <w:t xml:space="preserve">, В.А. </w:t>
      </w:r>
      <w:proofErr w:type="spellStart"/>
      <w:r w:rsidRPr="00B71CCE">
        <w:rPr>
          <w:rFonts w:ascii="Times New Roman" w:hAnsi="Times New Roman" w:cs="Times New Roman"/>
          <w:sz w:val="28"/>
        </w:rPr>
        <w:t>Шаханин</w:t>
      </w:r>
      <w:proofErr w:type="spellEnd"/>
      <w:r w:rsidRPr="00B71CCE">
        <w:rPr>
          <w:rFonts w:ascii="Times New Roman" w:hAnsi="Times New Roman" w:cs="Times New Roman"/>
          <w:sz w:val="28"/>
        </w:rPr>
        <w:t xml:space="preserve">, Е.И. Костенко // Актуальные вопросы современных научных исследований: сб. статей </w:t>
      </w:r>
      <w:proofErr w:type="spellStart"/>
      <w:r w:rsidRPr="00B71CCE">
        <w:rPr>
          <w:rFonts w:ascii="Times New Roman" w:hAnsi="Times New Roman" w:cs="Times New Roman"/>
          <w:sz w:val="28"/>
        </w:rPr>
        <w:t>Междунар</w:t>
      </w:r>
      <w:proofErr w:type="spellEnd"/>
      <w:r w:rsidRPr="00B71CCE">
        <w:rPr>
          <w:rFonts w:ascii="Times New Roman" w:hAnsi="Times New Roman" w:cs="Times New Roman"/>
          <w:sz w:val="28"/>
        </w:rPr>
        <w:t>. науч.-</w:t>
      </w:r>
      <w:proofErr w:type="spellStart"/>
      <w:r w:rsidRPr="00B71CCE">
        <w:rPr>
          <w:rFonts w:ascii="Times New Roman" w:hAnsi="Times New Roman" w:cs="Times New Roman"/>
          <w:sz w:val="28"/>
        </w:rPr>
        <w:t>практ</w:t>
      </w:r>
      <w:proofErr w:type="spellEnd"/>
      <w:r w:rsidRPr="00B71CC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CCE">
        <w:rPr>
          <w:rFonts w:ascii="Times New Roman" w:hAnsi="Times New Roman" w:cs="Times New Roman"/>
          <w:sz w:val="28"/>
        </w:rPr>
        <w:t>конф</w:t>
      </w:r>
      <w:proofErr w:type="spellEnd"/>
      <w:r w:rsidRPr="00B71CCE">
        <w:rPr>
          <w:rFonts w:ascii="Times New Roman" w:hAnsi="Times New Roman" w:cs="Times New Roman"/>
          <w:sz w:val="28"/>
        </w:rPr>
        <w:t>., г. Пенза, 10 января 2023 г. – Изд-во Наука и Просвещение, 2023. – С. 27–31.</w:t>
      </w:r>
    </w:p>
    <w:p w:rsidR="00B71CCE" w:rsidRPr="00B71CCE" w:rsidRDefault="00B71CCE" w:rsidP="00B71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71CCE" w:rsidRPr="00B7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434"/>
    <w:multiLevelType w:val="hybridMultilevel"/>
    <w:tmpl w:val="F69078AC"/>
    <w:lvl w:ilvl="0" w:tplc="D6341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B27"/>
    <w:multiLevelType w:val="hybridMultilevel"/>
    <w:tmpl w:val="32DA4040"/>
    <w:lvl w:ilvl="0" w:tplc="63DC7164">
      <w:start w:val="14"/>
      <w:numFmt w:val="decimal"/>
      <w:lvlText w:val="%1."/>
      <w:lvlJc w:val="left"/>
      <w:pPr>
        <w:ind w:left="801" w:hanging="375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87"/>
    <w:rsid w:val="000748F3"/>
    <w:rsid w:val="002E3287"/>
    <w:rsid w:val="00684B59"/>
    <w:rsid w:val="00B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B8B3"/>
  <w15:chartTrackingRefBased/>
  <w15:docId w15:val="{113525CD-5FC6-42D1-B5C2-846CC490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Каф.финансов</dc:creator>
  <cp:keywords/>
  <dc:description/>
  <cp:lastModifiedBy>Каф.финансов</cp:lastModifiedBy>
  <cp:revision>1</cp:revision>
  <dcterms:created xsi:type="dcterms:W3CDTF">2023-06-29T10:12:00Z</dcterms:created>
  <dcterms:modified xsi:type="dcterms:W3CDTF">2023-06-29T10:28:00Z</dcterms:modified>
</cp:coreProperties>
</file>