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57" w:rsidRPr="0081066F" w:rsidRDefault="00BC3957" w:rsidP="009104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66F">
        <w:rPr>
          <w:rFonts w:ascii="Times New Roman" w:hAnsi="Times New Roman" w:cs="Times New Roman"/>
          <w:b/>
        </w:rPr>
        <w:t xml:space="preserve">Вопросы </w:t>
      </w:r>
    </w:p>
    <w:p w:rsidR="0081066F" w:rsidRPr="0081066F" w:rsidRDefault="00BC3957" w:rsidP="008106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66F">
        <w:rPr>
          <w:rFonts w:ascii="Times New Roman" w:hAnsi="Times New Roman" w:cs="Times New Roman"/>
          <w:b/>
        </w:rPr>
        <w:t>к экзамену по курсу «</w:t>
      </w:r>
      <w:r w:rsidR="0081066F" w:rsidRPr="0081066F">
        <w:rPr>
          <w:rFonts w:ascii="Times New Roman" w:hAnsi="Times New Roman" w:cs="Times New Roman"/>
          <w:b/>
        </w:rPr>
        <w:t>Микроэкономический анализ и политика</w:t>
      </w:r>
      <w:r w:rsidRPr="0081066F">
        <w:rPr>
          <w:rFonts w:ascii="Times New Roman" w:hAnsi="Times New Roman" w:cs="Times New Roman"/>
          <w:b/>
        </w:rPr>
        <w:t>»</w:t>
      </w:r>
      <w:r w:rsidRPr="0081066F">
        <w:rPr>
          <w:rFonts w:ascii="Times New Roman" w:hAnsi="Times New Roman" w:cs="Times New Roman"/>
        </w:rPr>
        <w:t xml:space="preserve"> </w:t>
      </w:r>
    </w:p>
    <w:p w:rsidR="002320A5" w:rsidRPr="0081066F" w:rsidRDefault="0081066F" w:rsidP="0081066F">
      <w:pPr>
        <w:tabs>
          <w:tab w:val="left" w:pos="672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81066F">
        <w:rPr>
          <w:rFonts w:ascii="Times New Roman" w:hAnsi="Times New Roman" w:cs="Times New Roman"/>
          <w:b/>
        </w:rPr>
        <w:tab/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Рынок и отрасль: понятие, границы, классификаторы.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Рыночные стру</w:t>
      </w:r>
      <w:r w:rsidRPr="0081066F">
        <w:rPr>
          <w:sz w:val="22"/>
          <w:szCs w:val="22"/>
        </w:rPr>
        <w:t>ктуры и их базовые детерминанты</w:t>
      </w:r>
      <w:r w:rsidRPr="0081066F">
        <w:rPr>
          <w:sz w:val="22"/>
          <w:szCs w:val="22"/>
        </w:rPr>
        <w:t>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Уровень концентрации</w:t>
      </w:r>
      <w:r w:rsidRPr="0081066F">
        <w:rPr>
          <w:sz w:val="22"/>
          <w:szCs w:val="22"/>
        </w:rPr>
        <w:t>,</w:t>
      </w:r>
      <w:r w:rsidRPr="0081066F">
        <w:rPr>
          <w:sz w:val="22"/>
          <w:szCs w:val="22"/>
        </w:rPr>
        <w:t xml:space="preserve"> </w:t>
      </w:r>
      <w:r w:rsidRPr="0081066F">
        <w:rPr>
          <w:sz w:val="22"/>
          <w:szCs w:val="22"/>
        </w:rPr>
        <w:t>его</w:t>
      </w:r>
      <w:r w:rsidRPr="0081066F">
        <w:rPr>
          <w:sz w:val="22"/>
          <w:szCs w:val="22"/>
        </w:rPr>
        <w:t xml:space="preserve"> факторы, </w:t>
      </w:r>
      <w:r w:rsidRPr="0081066F">
        <w:rPr>
          <w:sz w:val="22"/>
          <w:szCs w:val="22"/>
        </w:rPr>
        <w:t>и показатели измерения.</w:t>
      </w:r>
      <w:r w:rsidRPr="0081066F">
        <w:rPr>
          <w:sz w:val="22"/>
          <w:szCs w:val="22"/>
        </w:rPr>
        <w:t xml:space="preserve"> 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Рыночная власть и ее показатели.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Фирма как субъект рынка. Проблема выбора цели фирмой.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Эффективность рынков. Частичное и общее равновесие. Эффективность обмена, производства и структуры выпуска.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Фиаско рынка и необходимость микроэкономической политики.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регулирование рынков и структурная политика.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Барьеры входа-выхода фирм на рынок и их виды.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outlineLvl w:val="0"/>
        <w:rPr>
          <w:sz w:val="22"/>
          <w:szCs w:val="22"/>
        </w:rPr>
      </w:pPr>
      <w:r w:rsidRPr="0081066F">
        <w:rPr>
          <w:sz w:val="22"/>
          <w:szCs w:val="22"/>
        </w:rPr>
        <w:t>Монополия: понятие, причины возникновения, виды</w:t>
      </w:r>
      <w:r w:rsidRPr="0081066F">
        <w:rPr>
          <w:sz w:val="22"/>
          <w:szCs w:val="22"/>
        </w:rPr>
        <w:t>, модели равновесия.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Экономические последствия реализации монопольной власти.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outlineLvl w:val="0"/>
        <w:rPr>
          <w:sz w:val="22"/>
          <w:szCs w:val="22"/>
        </w:rPr>
      </w:pPr>
      <w:r w:rsidRPr="0081066F">
        <w:rPr>
          <w:sz w:val="22"/>
          <w:szCs w:val="22"/>
        </w:rPr>
        <w:t>Особенности рынка с естественной монополией</w:t>
      </w:r>
      <w:r w:rsidRPr="0081066F">
        <w:rPr>
          <w:sz w:val="22"/>
          <w:szCs w:val="22"/>
        </w:rPr>
        <w:t xml:space="preserve"> и его р</w:t>
      </w:r>
      <w:r w:rsidRPr="0081066F">
        <w:rPr>
          <w:sz w:val="22"/>
          <w:szCs w:val="22"/>
        </w:rPr>
        <w:t>егулирование</w:t>
      </w:r>
      <w:r w:rsidRPr="0081066F">
        <w:rPr>
          <w:sz w:val="22"/>
          <w:szCs w:val="22"/>
        </w:rPr>
        <w:t>.</w:t>
      </w:r>
      <w:r w:rsidRPr="0081066F">
        <w:rPr>
          <w:sz w:val="22"/>
          <w:szCs w:val="22"/>
        </w:rPr>
        <w:t xml:space="preserve">  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Конкурентная политика государства</w:t>
      </w:r>
      <w:r w:rsidRPr="0081066F">
        <w:rPr>
          <w:sz w:val="22"/>
          <w:szCs w:val="22"/>
        </w:rPr>
        <w:t>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Олигополия как рыночная структура. Классификация моделей олигополии.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Доминирующая фирма и </w:t>
      </w:r>
      <w:r w:rsidRPr="0081066F">
        <w:rPr>
          <w:sz w:val="22"/>
          <w:szCs w:val="22"/>
        </w:rPr>
        <w:t>модели ее ценообразования</w:t>
      </w:r>
      <w:r w:rsidRPr="0081066F">
        <w:rPr>
          <w:sz w:val="22"/>
          <w:szCs w:val="22"/>
        </w:rPr>
        <w:t xml:space="preserve">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Квазиконкурентные</w:t>
      </w:r>
      <w:proofErr w:type="spellEnd"/>
      <w:r w:rsidRPr="0081066F">
        <w:rPr>
          <w:sz w:val="22"/>
          <w:szCs w:val="22"/>
        </w:rPr>
        <w:t xml:space="preserve"> рынки и их характерные черты.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Соглашения между фирмами в условиях олигополии</w:t>
      </w:r>
      <w:r w:rsidRPr="0081066F">
        <w:rPr>
          <w:sz w:val="22"/>
          <w:szCs w:val="22"/>
        </w:rPr>
        <w:t>.</w:t>
      </w:r>
      <w:r w:rsidRPr="0081066F">
        <w:rPr>
          <w:sz w:val="22"/>
          <w:szCs w:val="22"/>
        </w:rPr>
        <w:t xml:space="preserve"> Картель как форма соглаш</w:t>
      </w:r>
      <w:r w:rsidRPr="0081066F">
        <w:rPr>
          <w:sz w:val="22"/>
          <w:szCs w:val="22"/>
        </w:rPr>
        <w:t>е</w:t>
      </w:r>
      <w:r w:rsidRPr="0081066F">
        <w:rPr>
          <w:sz w:val="22"/>
          <w:szCs w:val="22"/>
        </w:rPr>
        <w:t xml:space="preserve">ния.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Альтернативные способы координации на олигополистических рынках.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Монополистическая конкуренция: понятие, причины возникновения, мод</w:t>
      </w:r>
      <w:r w:rsidRPr="0081066F">
        <w:rPr>
          <w:sz w:val="22"/>
          <w:szCs w:val="22"/>
        </w:rPr>
        <w:t>е</w:t>
      </w:r>
      <w:r w:rsidRPr="0081066F">
        <w:rPr>
          <w:sz w:val="22"/>
          <w:szCs w:val="22"/>
        </w:rPr>
        <w:t>ли.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Дифференциация продукта и рыно</w:t>
      </w:r>
      <w:r w:rsidRPr="0081066F">
        <w:rPr>
          <w:sz w:val="22"/>
          <w:szCs w:val="22"/>
        </w:rPr>
        <w:t>ч</w:t>
      </w:r>
      <w:r w:rsidRPr="0081066F">
        <w:rPr>
          <w:sz w:val="22"/>
          <w:szCs w:val="22"/>
        </w:rPr>
        <w:t xml:space="preserve">ная власть.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Реклама как фактор продуктовой дифференциации.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outlineLvl w:val="0"/>
        <w:rPr>
          <w:sz w:val="22"/>
          <w:szCs w:val="22"/>
        </w:rPr>
      </w:pPr>
      <w:r w:rsidRPr="0081066F">
        <w:rPr>
          <w:sz w:val="22"/>
          <w:szCs w:val="22"/>
        </w:rPr>
        <w:t>Нормативный анализ монополистической конкуренции и государственное регулиров</w:t>
      </w:r>
      <w:r w:rsidRPr="0081066F">
        <w:rPr>
          <w:sz w:val="22"/>
          <w:szCs w:val="22"/>
        </w:rPr>
        <w:t>а</w:t>
      </w:r>
      <w:r w:rsidRPr="0081066F">
        <w:rPr>
          <w:sz w:val="22"/>
          <w:szCs w:val="22"/>
        </w:rPr>
        <w:t xml:space="preserve">ние.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Ценовая дискриминация: условия и типы.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Межвременная</w:t>
      </w:r>
      <w:proofErr w:type="spellEnd"/>
      <w:r w:rsidRPr="0081066F">
        <w:rPr>
          <w:sz w:val="22"/>
          <w:szCs w:val="22"/>
        </w:rPr>
        <w:t xml:space="preserve"> цен</w:t>
      </w:r>
      <w:r w:rsidRPr="0081066F">
        <w:rPr>
          <w:sz w:val="22"/>
          <w:szCs w:val="22"/>
        </w:rPr>
        <w:t>о</w:t>
      </w:r>
      <w:r w:rsidRPr="0081066F">
        <w:rPr>
          <w:sz w:val="22"/>
          <w:szCs w:val="22"/>
        </w:rPr>
        <w:t xml:space="preserve">вая дискриминация.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Практика ценовой дискриминации: связанные продажи, нелинейное ценообразование, </w:t>
      </w:r>
      <w:r w:rsidRPr="0081066F">
        <w:rPr>
          <w:sz w:val="22"/>
          <w:szCs w:val="22"/>
        </w:rPr>
        <w:t>ц</w:t>
      </w:r>
      <w:r w:rsidRPr="0081066F">
        <w:rPr>
          <w:sz w:val="22"/>
          <w:szCs w:val="22"/>
        </w:rPr>
        <w:t>енообраз</w:t>
      </w:r>
      <w:r w:rsidRPr="0081066F">
        <w:rPr>
          <w:sz w:val="22"/>
          <w:szCs w:val="22"/>
        </w:rPr>
        <w:t>о</w:t>
      </w:r>
      <w:r w:rsidRPr="0081066F">
        <w:rPr>
          <w:sz w:val="22"/>
          <w:szCs w:val="22"/>
        </w:rPr>
        <w:t>вание по пиковой нагрузке</w:t>
      </w:r>
      <w:r w:rsidRPr="0081066F">
        <w:rPr>
          <w:sz w:val="22"/>
          <w:szCs w:val="22"/>
        </w:rPr>
        <w:t>,</w:t>
      </w:r>
      <w:r w:rsidRPr="0081066F">
        <w:rPr>
          <w:sz w:val="22"/>
          <w:szCs w:val="22"/>
        </w:rPr>
        <w:t xml:space="preserve"> </w:t>
      </w:r>
      <w:r w:rsidRPr="0081066F">
        <w:rPr>
          <w:sz w:val="22"/>
          <w:szCs w:val="22"/>
        </w:rPr>
        <w:t>ц</w:t>
      </w:r>
      <w:r w:rsidRPr="0081066F">
        <w:rPr>
          <w:sz w:val="22"/>
          <w:szCs w:val="22"/>
        </w:rPr>
        <w:t>енообразование по принципу «</w:t>
      </w:r>
      <w:proofErr w:type="gramStart"/>
      <w:r w:rsidRPr="0081066F">
        <w:rPr>
          <w:sz w:val="22"/>
          <w:szCs w:val="22"/>
        </w:rPr>
        <w:t>издержки</w:t>
      </w:r>
      <w:r w:rsidRPr="0081066F">
        <w:rPr>
          <w:sz w:val="22"/>
          <w:szCs w:val="22"/>
        </w:rPr>
        <w:t>–п</w:t>
      </w:r>
      <w:r w:rsidRPr="0081066F">
        <w:rPr>
          <w:sz w:val="22"/>
          <w:szCs w:val="22"/>
        </w:rPr>
        <w:t>люс</w:t>
      </w:r>
      <w:proofErr w:type="gramEnd"/>
      <w:r w:rsidRPr="0081066F">
        <w:rPr>
          <w:sz w:val="22"/>
          <w:szCs w:val="22"/>
        </w:rPr>
        <w:t>».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Трансфертные цены. Модели трансфертного ценообразования.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регулирование ценовых стратегий фирм.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Слияния и поглощения фирм: причины, формы, последствия.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Горизонтальная интеграция: понятие, причины, виды.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Вертикальная интеграция: понятие, причины, виды.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Диверсифицированная</w:t>
      </w:r>
      <w:r w:rsidRPr="0081066F">
        <w:rPr>
          <w:sz w:val="22"/>
          <w:szCs w:val="22"/>
        </w:rPr>
        <w:t xml:space="preserve"> интеграция: понятие, причины, виды.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регулирование интеграции фирм.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Экстерналии</w:t>
      </w:r>
      <w:proofErr w:type="spellEnd"/>
      <w:r w:rsidRPr="0081066F">
        <w:rPr>
          <w:sz w:val="22"/>
          <w:szCs w:val="22"/>
        </w:rPr>
        <w:t xml:space="preserve">: понятие, виды, последствия.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Модели рынков с </w:t>
      </w:r>
      <w:proofErr w:type="spellStart"/>
      <w:r w:rsidRPr="0081066F">
        <w:rPr>
          <w:sz w:val="22"/>
          <w:szCs w:val="22"/>
        </w:rPr>
        <w:t>экстернали</w:t>
      </w:r>
      <w:r w:rsidRPr="0081066F">
        <w:rPr>
          <w:sz w:val="22"/>
          <w:szCs w:val="22"/>
        </w:rPr>
        <w:t>я</w:t>
      </w:r>
      <w:r w:rsidRPr="0081066F">
        <w:rPr>
          <w:sz w:val="22"/>
          <w:szCs w:val="22"/>
        </w:rPr>
        <w:t>ми</w:t>
      </w:r>
      <w:proofErr w:type="spellEnd"/>
      <w:r w:rsidRPr="0081066F">
        <w:rPr>
          <w:sz w:val="22"/>
          <w:szCs w:val="22"/>
        </w:rPr>
        <w:t>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Экономика совместимости и стандартов. Сетевые внешние эффекты.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Государственное регулирование </w:t>
      </w:r>
      <w:proofErr w:type="spellStart"/>
      <w:r w:rsidRPr="0081066F">
        <w:rPr>
          <w:sz w:val="22"/>
          <w:szCs w:val="22"/>
        </w:rPr>
        <w:t>экстерналий</w:t>
      </w:r>
      <w:proofErr w:type="spellEnd"/>
      <w:r w:rsidRPr="0081066F">
        <w:rPr>
          <w:sz w:val="22"/>
          <w:szCs w:val="22"/>
        </w:rPr>
        <w:t xml:space="preserve">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proofErr w:type="spellStart"/>
      <w:r w:rsidRPr="0081066F">
        <w:rPr>
          <w:sz w:val="22"/>
          <w:szCs w:val="22"/>
        </w:rPr>
        <w:t>Экстерналии</w:t>
      </w:r>
      <w:proofErr w:type="spellEnd"/>
      <w:r w:rsidRPr="0081066F">
        <w:rPr>
          <w:sz w:val="22"/>
          <w:szCs w:val="22"/>
        </w:rPr>
        <w:t xml:space="preserve"> инноваций.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Общественные блага: понятие, виды.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Проблемы функционирования рынков общественных благ.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Государственное фина</w:t>
      </w:r>
      <w:r w:rsidRPr="0081066F">
        <w:rPr>
          <w:sz w:val="22"/>
          <w:szCs w:val="22"/>
        </w:rPr>
        <w:t>н</w:t>
      </w:r>
      <w:r w:rsidRPr="0081066F">
        <w:rPr>
          <w:sz w:val="22"/>
          <w:szCs w:val="22"/>
        </w:rPr>
        <w:t>сирование общественных благ.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Инновации как общественное благо.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Ожидаемая полезность и отношение к риску. Измерение отношения к риску.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Асимметричность информации</w:t>
      </w:r>
      <w:r w:rsidRPr="0081066F">
        <w:rPr>
          <w:sz w:val="22"/>
          <w:szCs w:val="22"/>
        </w:rPr>
        <w:t>:</w:t>
      </w:r>
      <w:r w:rsidRPr="0081066F">
        <w:rPr>
          <w:sz w:val="22"/>
          <w:szCs w:val="22"/>
        </w:rPr>
        <w:t xml:space="preserve"> </w:t>
      </w:r>
      <w:r w:rsidRPr="0081066F">
        <w:rPr>
          <w:sz w:val="22"/>
          <w:szCs w:val="22"/>
        </w:rPr>
        <w:t>н</w:t>
      </w:r>
      <w:r w:rsidRPr="0081066F">
        <w:rPr>
          <w:sz w:val="22"/>
          <w:szCs w:val="22"/>
        </w:rPr>
        <w:t xml:space="preserve">еблагоприятный отбор.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Рыночные сигналы. Скрининг в условиях совершенной и несовершенной конкуре</w:t>
      </w:r>
      <w:r w:rsidRPr="0081066F">
        <w:rPr>
          <w:sz w:val="22"/>
          <w:szCs w:val="22"/>
        </w:rPr>
        <w:t>н</w:t>
      </w:r>
      <w:r w:rsidRPr="0081066F">
        <w:rPr>
          <w:sz w:val="22"/>
          <w:szCs w:val="22"/>
        </w:rPr>
        <w:t xml:space="preserve">ции.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Асимметричность информации: м</w:t>
      </w:r>
      <w:r w:rsidRPr="0081066F">
        <w:rPr>
          <w:sz w:val="22"/>
          <w:szCs w:val="22"/>
        </w:rPr>
        <w:t>оральный риск. Модель «принципал–агент».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Аукционы и создание механизмов разрешения информационных проблем. 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>Инновации и несовершенство информации.</w:t>
      </w:r>
    </w:p>
    <w:p w:rsidR="0081066F" w:rsidRPr="0081066F" w:rsidRDefault="0081066F" w:rsidP="0081066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sz w:val="22"/>
          <w:szCs w:val="22"/>
        </w:rPr>
      </w:pPr>
      <w:r w:rsidRPr="0081066F">
        <w:rPr>
          <w:sz w:val="22"/>
          <w:szCs w:val="22"/>
        </w:rPr>
        <w:t xml:space="preserve">Государственное регулирование рынков с асимметричной информацией. </w:t>
      </w:r>
    </w:p>
    <w:p w:rsidR="00BC3957" w:rsidRPr="0081066F" w:rsidRDefault="00BC3957" w:rsidP="0081066F">
      <w:pPr>
        <w:pStyle w:val="a3"/>
        <w:tabs>
          <w:tab w:val="left" w:pos="709"/>
        </w:tabs>
        <w:ind w:left="0" w:firstLine="284"/>
        <w:jc w:val="both"/>
        <w:rPr>
          <w:sz w:val="22"/>
          <w:szCs w:val="22"/>
        </w:rPr>
      </w:pPr>
      <w:bookmarkStart w:id="0" w:name="_GoBack"/>
      <w:bookmarkEnd w:id="0"/>
    </w:p>
    <w:p w:rsidR="0081066F" w:rsidRPr="0081066F" w:rsidRDefault="0081066F" w:rsidP="0081066F">
      <w:pPr>
        <w:tabs>
          <w:tab w:val="left" w:pos="709"/>
        </w:tabs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</w:rPr>
      </w:pPr>
    </w:p>
    <w:sectPr w:rsidR="0081066F" w:rsidRPr="0081066F" w:rsidSect="008106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FCC"/>
    <w:multiLevelType w:val="hybridMultilevel"/>
    <w:tmpl w:val="360CB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8961E3"/>
    <w:multiLevelType w:val="hybridMultilevel"/>
    <w:tmpl w:val="7B82B22C"/>
    <w:lvl w:ilvl="0" w:tplc="DD74622A">
      <w:start w:val="1"/>
      <w:numFmt w:val="decimal"/>
      <w:lvlText w:val="%1."/>
      <w:lvlJc w:val="left"/>
      <w:pPr>
        <w:ind w:left="885" w:hanging="58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B350DFC"/>
    <w:multiLevelType w:val="hybridMultilevel"/>
    <w:tmpl w:val="C2C0D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A2EDC"/>
    <w:multiLevelType w:val="hybridMultilevel"/>
    <w:tmpl w:val="C2C0D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02E16"/>
    <w:multiLevelType w:val="hybridMultilevel"/>
    <w:tmpl w:val="18EEB58C"/>
    <w:lvl w:ilvl="0" w:tplc="4F1E8A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BC3957"/>
    <w:rsid w:val="00062167"/>
    <w:rsid w:val="001470EF"/>
    <w:rsid w:val="002320A5"/>
    <w:rsid w:val="003366DD"/>
    <w:rsid w:val="00351CE5"/>
    <w:rsid w:val="003C276B"/>
    <w:rsid w:val="00446099"/>
    <w:rsid w:val="00564175"/>
    <w:rsid w:val="006B08F1"/>
    <w:rsid w:val="007218F4"/>
    <w:rsid w:val="0074284A"/>
    <w:rsid w:val="007B281A"/>
    <w:rsid w:val="0081066F"/>
    <w:rsid w:val="00816037"/>
    <w:rsid w:val="009104A8"/>
    <w:rsid w:val="009F1E99"/>
    <w:rsid w:val="00A73269"/>
    <w:rsid w:val="00AA718D"/>
    <w:rsid w:val="00BC3957"/>
    <w:rsid w:val="00BF6751"/>
    <w:rsid w:val="00C51693"/>
    <w:rsid w:val="00D33E4C"/>
    <w:rsid w:val="00E841AE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1066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81066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DE5B-C96E-4BAD-A9E8-3FCDDE44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БГЭУ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andrey</cp:lastModifiedBy>
  <cp:revision>10</cp:revision>
  <dcterms:created xsi:type="dcterms:W3CDTF">2013-04-09T16:57:00Z</dcterms:created>
  <dcterms:modified xsi:type="dcterms:W3CDTF">2019-05-26T17:09:00Z</dcterms:modified>
</cp:coreProperties>
</file>