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9A" w:rsidRDefault="002F1A9A" w:rsidP="002F1A9A">
      <w:pPr>
        <w:pStyle w:val="begform"/>
        <w:spacing w:line="276" w:lineRule="auto"/>
        <w:rPr>
          <w:sz w:val="28"/>
          <w:szCs w:val="28"/>
        </w:rPr>
      </w:pPr>
      <w:r>
        <w:rPr>
          <w:sz w:val="30"/>
          <w:szCs w:val="30"/>
        </w:rPr>
        <w:t> </w:t>
      </w:r>
      <w:r>
        <w:rPr>
          <w:sz w:val="28"/>
          <w:szCs w:val="28"/>
        </w:rPr>
        <w:t>УО «Белорусский государственный экономический университет»</w:t>
      </w:r>
    </w:p>
    <w:p w:rsidR="002F1A9A" w:rsidRDefault="002F1A9A" w:rsidP="002F1A9A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Факультет экономики и менеджмента</w:t>
      </w: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Кафедра математических методов в экономике</w:t>
      </w:r>
    </w:p>
    <w:p w:rsidR="002F1A9A" w:rsidRDefault="002F1A9A" w:rsidP="002F1A9A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F1A9A" w:rsidRDefault="002F1A9A" w:rsidP="002F1A9A">
      <w:pPr>
        <w:pStyle w:val="newncpi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108"/>
        <w:gridCol w:w="68"/>
      </w:tblGrid>
      <w:tr w:rsidR="002F1A9A" w:rsidTr="002F1A9A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A9A" w:rsidRDefault="002F1A9A">
            <w:pPr>
              <w:pStyle w:val="newncpi0"/>
              <w:spacing w:line="276" w:lineRule="auto"/>
              <w:jc w:val="center"/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F1A9A" w:rsidRDefault="002F1A9A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F1A9A" w:rsidRDefault="002F1A9A">
            <w:pPr>
              <w:pStyle w:val="newncpi0"/>
              <w:spacing w:line="276" w:lineRule="auto"/>
            </w:pPr>
          </w:p>
        </w:tc>
      </w:tr>
      <w:tr w:rsidR="002F1A9A" w:rsidTr="002F1A9A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A9A" w:rsidRDefault="002F1A9A">
            <w:pPr>
              <w:pStyle w:val="newncpi0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методической</w:t>
            </w:r>
            <w:proofErr w:type="gramEnd"/>
          </w:p>
          <w:p w:rsidR="002F1A9A" w:rsidRDefault="002F1A9A">
            <w:pPr>
              <w:pStyle w:val="newncpi0"/>
              <w:spacing w:after="240" w:line="276" w:lineRule="auto"/>
              <w:jc w:val="center"/>
            </w:pPr>
            <w:r>
              <w:rPr>
                <w:sz w:val="28"/>
                <w:szCs w:val="28"/>
              </w:rPr>
              <w:t>комиссии по специальности</w:t>
            </w:r>
          </w:p>
          <w:p w:rsidR="002F1A9A" w:rsidRDefault="002F1A9A">
            <w:pPr>
              <w:pStyle w:val="newncpi0"/>
              <w:spacing w:line="276" w:lineRule="auto"/>
              <w:jc w:val="center"/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F1A9A" w:rsidRDefault="002F1A9A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F1A9A" w:rsidRDefault="002F1A9A">
            <w:pPr>
              <w:pStyle w:val="newncpi0"/>
              <w:spacing w:line="276" w:lineRule="auto"/>
              <w:ind w:left="24"/>
            </w:pPr>
          </w:p>
        </w:tc>
      </w:tr>
      <w:tr w:rsidR="002F1A9A" w:rsidTr="002F1A9A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A9A" w:rsidRDefault="002F1A9A">
            <w:pPr>
              <w:pStyle w:val="newncpi0"/>
              <w:spacing w:before="240" w:line="276" w:lineRule="auto"/>
            </w:pPr>
            <w:r>
              <w:rPr>
                <w:sz w:val="28"/>
                <w:szCs w:val="28"/>
              </w:rPr>
              <w:t xml:space="preserve">                   «__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» ________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 xml:space="preserve"> 20__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A9A" w:rsidRDefault="002F1A9A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F1A9A" w:rsidRDefault="002F1A9A">
            <w:pPr>
              <w:pStyle w:val="newncpi0"/>
              <w:spacing w:line="276" w:lineRule="auto"/>
              <w:jc w:val="right"/>
            </w:pPr>
          </w:p>
        </w:tc>
      </w:tr>
    </w:tbl>
    <w:p w:rsidR="002F1A9A" w:rsidRDefault="002F1A9A" w:rsidP="002F1A9A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F1A9A" w:rsidRDefault="002F1A9A" w:rsidP="002F1A9A">
      <w:pPr>
        <w:pStyle w:val="newncpi"/>
        <w:spacing w:line="276" w:lineRule="auto"/>
        <w:rPr>
          <w:sz w:val="28"/>
          <w:szCs w:val="28"/>
        </w:rPr>
      </w:pPr>
    </w:p>
    <w:p w:rsidR="002F1A9A" w:rsidRDefault="002F1A9A" w:rsidP="002F1A9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  <w:r>
        <w:rPr>
          <w:sz w:val="28"/>
          <w:szCs w:val="28"/>
        </w:rPr>
        <w:t xml:space="preserve"> </w:t>
      </w:r>
    </w:p>
    <w:p w:rsidR="002F1A9A" w:rsidRDefault="002F1A9A" w:rsidP="002F1A9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:rsidR="002F1A9A" w:rsidRDefault="002F1A9A" w:rsidP="002F1A9A">
      <w:pPr>
        <w:pStyle w:val="titlep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2F1A9A" w:rsidRDefault="002F1A9A" w:rsidP="002F1A9A">
      <w:pPr>
        <w:pStyle w:val="titlep"/>
        <w:spacing w:before="0" w:after="0" w:line="276" w:lineRule="auto"/>
        <w:rPr>
          <w:sz w:val="30"/>
          <w:szCs w:val="30"/>
        </w:rPr>
      </w:pPr>
    </w:p>
    <w:p w:rsidR="002F1A9A" w:rsidRDefault="002F1A9A" w:rsidP="002F1A9A">
      <w:pPr>
        <w:pStyle w:val="newncpi0"/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КОЛИЧЕСТВЕННЫЕ МЕТОДЫ АНАЛИЗА В БИЗНЕСЕ</w:t>
      </w: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магистрантов специальности (направления специальности) </w:t>
      </w:r>
    </w:p>
    <w:p w:rsidR="002F1A9A" w:rsidRDefault="002F1A9A" w:rsidP="002F1A9A">
      <w:pPr>
        <w:rPr>
          <w:sz w:val="28"/>
        </w:rPr>
      </w:pPr>
      <w:r>
        <w:rPr>
          <w:sz w:val="28"/>
        </w:rPr>
        <w:t>1-25 80 01 «Экономика»</w:t>
      </w:r>
    </w:p>
    <w:p w:rsidR="002F1A9A" w:rsidRDefault="002F1A9A" w:rsidP="002F1A9A">
      <w:pPr>
        <w:rPr>
          <w:sz w:val="28"/>
        </w:rPr>
      </w:pPr>
      <w:proofErr w:type="spellStart"/>
      <w:r>
        <w:rPr>
          <w:sz w:val="28"/>
        </w:rPr>
        <w:t>Профилизация</w:t>
      </w:r>
      <w:proofErr w:type="spellEnd"/>
      <w:r>
        <w:rPr>
          <w:sz w:val="28"/>
        </w:rPr>
        <w:t xml:space="preserve">: Математические и инструментальные методы </w:t>
      </w:r>
    </w:p>
    <w:p w:rsidR="002F1A9A" w:rsidRDefault="002F1A9A" w:rsidP="002F1A9A">
      <w:pPr>
        <w:rPr>
          <w:sz w:val="28"/>
        </w:rPr>
      </w:pPr>
      <w:r>
        <w:rPr>
          <w:sz w:val="28"/>
        </w:rPr>
        <w:t>в экономике</w:t>
      </w: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Составители: Читая Г.О. д.э.н., доцент</w:t>
      </w: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rPr>
          <w:sz w:val="28"/>
          <w:szCs w:val="28"/>
        </w:rPr>
      </w:pPr>
    </w:p>
    <w:p w:rsidR="002F1A9A" w:rsidRDefault="002F1A9A" w:rsidP="002F1A9A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Рассмотрено и утверждено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научно-методического совета БГЭУ  ______________________ «____» __________ 20____ г., протокол № _______</w:t>
      </w:r>
    </w:p>
    <w:p w:rsidR="002F1A9A" w:rsidRDefault="002F1A9A" w:rsidP="002F1A9A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F1A9A" w:rsidRDefault="002F1A9A" w:rsidP="002F1A9A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F1A9A" w:rsidRDefault="002F1A9A" w:rsidP="002F1A9A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F1A9A" w:rsidRDefault="002F1A9A" w:rsidP="002F1A9A">
      <w:pPr>
        <w:pStyle w:val="endform"/>
        <w:spacing w:line="276" w:lineRule="auto"/>
        <w:ind w:firstLine="1134"/>
        <w:jc w:val="center"/>
        <w:rPr>
          <w:b/>
          <w:sz w:val="28"/>
          <w:szCs w:val="28"/>
        </w:rPr>
      </w:pPr>
    </w:p>
    <w:p w:rsidR="002F1A9A" w:rsidRDefault="002F1A9A" w:rsidP="002F1A9A">
      <w:pPr>
        <w:pStyle w:val="endform"/>
        <w:spacing w:line="276" w:lineRule="auto"/>
        <w:ind w:firstLine="1134"/>
        <w:jc w:val="center"/>
        <w:rPr>
          <w:b/>
          <w:sz w:val="28"/>
          <w:szCs w:val="28"/>
        </w:rPr>
      </w:pPr>
    </w:p>
    <w:p w:rsidR="002F1A9A" w:rsidRDefault="002F1A9A" w:rsidP="0074781E">
      <w:pPr>
        <w:pStyle w:val="endform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bookmarkStart w:id="0" w:name="_GoBack"/>
      <w:bookmarkEnd w:id="0"/>
      <w:r>
        <w:rPr>
          <w:b/>
          <w:sz w:val="28"/>
          <w:szCs w:val="28"/>
        </w:rPr>
        <w:t>ВЕДЕНИЕ</w:t>
      </w:r>
    </w:p>
    <w:p w:rsidR="002F1A9A" w:rsidRDefault="002F1A9A" w:rsidP="002F1A9A">
      <w:pPr>
        <w:pStyle w:val="endform"/>
        <w:spacing w:line="276" w:lineRule="auto"/>
        <w:ind w:firstLine="1134"/>
        <w:jc w:val="center"/>
        <w:rPr>
          <w:b/>
          <w:sz w:val="28"/>
          <w:szCs w:val="28"/>
        </w:rPr>
      </w:pPr>
    </w:p>
    <w:p w:rsidR="003C4DCA" w:rsidRDefault="003C4DCA" w:rsidP="003C4D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Основой учебно-методического комплекса служит учебная программа дисциплины «Количественные методы анализа в бизнесе» (КМАБ) для студентов второй ступени получения высшего образования по специальности 1-25 80 01 «Экономика». Комплекс содержит программную и учебно-методическую документацию (краткий конспект лекций, список рекомендованной литературы, тематику практических и лабораторных занятий), методические материалы для контроля знаний студентов, вспомогательные материалы.</w:t>
      </w:r>
    </w:p>
    <w:p w:rsidR="0051749B" w:rsidRDefault="003C4DCA" w:rsidP="003C4D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учебного курса КМАБ предполагает использование теоретических знаний, позволявших аргументированно и целенаправленно использовать набор методов  количественного анализа в решении прикладных задач бизнеса. </w:t>
      </w:r>
      <w:proofErr w:type="gramStart"/>
      <w:r w:rsidR="00EB4F8C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акцент сосредоточен</w:t>
      </w:r>
      <w:r w:rsidR="0051749B">
        <w:rPr>
          <w:sz w:val="28"/>
          <w:szCs w:val="28"/>
        </w:rPr>
        <w:t xml:space="preserve"> на изучении: основных положений системного анализа в экономике, которые формируют базу разработки и использования количественных методов проведения расчетов</w:t>
      </w:r>
      <w:r w:rsidR="0051749B" w:rsidRPr="009C269F">
        <w:rPr>
          <w:sz w:val="28"/>
          <w:szCs w:val="28"/>
        </w:rPr>
        <w:t xml:space="preserve">; </w:t>
      </w:r>
      <w:r w:rsidR="0051749B">
        <w:rPr>
          <w:sz w:val="28"/>
          <w:szCs w:val="28"/>
        </w:rPr>
        <w:t>статистических методов анализа</w:t>
      </w:r>
      <w:r w:rsidR="0051749B" w:rsidRPr="009C269F">
        <w:rPr>
          <w:sz w:val="28"/>
          <w:szCs w:val="28"/>
        </w:rPr>
        <w:t xml:space="preserve">; </w:t>
      </w:r>
      <w:r w:rsidR="0051749B">
        <w:rPr>
          <w:sz w:val="28"/>
          <w:szCs w:val="28"/>
        </w:rPr>
        <w:t xml:space="preserve">эконометрических </w:t>
      </w:r>
      <w:r w:rsidR="0051749B" w:rsidRPr="009C269F">
        <w:rPr>
          <w:sz w:val="28"/>
          <w:szCs w:val="28"/>
        </w:rPr>
        <w:t>метод</w:t>
      </w:r>
      <w:r w:rsidR="0051749B">
        <w:rPr>
          <w:sz w:val="28"/>
          <w:szCs w:val="28"/>
        </w:rPr>
        <w:t>ов</w:t>
      </w:r>
      <w:r w:rsidR="0051749B" w:rsidRPr="009C269F">
        <w:rPr>
          <w:sz w:val="28"/>
          <w:szCs w:val="28"/>
        </w:rPr>
        <w:t xml:space="preserve"> решения задач; метод</w:t>
      </w:r>
      <w:r w:rsidR="0051749B">
        <w:rPr>
          <w:sz w:val="28"/>
          <w:szCs w:val="28"/>
        </w:rPr>
        <w:t>ов</w:t>
      </w:r>
      <w:r w:rsidR="0051749B" w:rsidRPr="009C269F">
        <w:rPr>
          <w:sz w:val="28"/>
          <w:szCs w:val="28"/>
        </w:rPr>
        <w:t xml:space="preserve"> </w:t>
      </w:r>
      <w:r w:rsidR="0051749B">
        <w:rPr>
          <w:sz w:val="28"/>
          <w:szCs w:val="28"/>
        </w:rPr>
        <w:t>анализа потребления ресурсов с использованием двойственной задачи линейного программирования</w:t>
      </w:r>
      <w:r w:rsidR="0051749B" w:rsidRPr="009C269F">
        <w:rPr>
          <w:sz w:val="28"/>
          <w:szCs w:val="28"/>
        </w:rPr>
        <w:t xml:space="preserve">; </w:t>
      </w:r>
      <w:r w:rsidR="0051749B">
        <w:rPr>
          <w:sz w:val="28"/>
          <w:szCs w:val="28"/>
        </w:rPr>
        <w:t xml:space="preserve">балансовых методов анализа в </w:t>
      </w:r>
      <w:proofErr w:type="spellStart"/>
      <w:r w:rsidR="0051749B">
        <w:rPr>
          <w:sz w:val="28"/>
          <w:szCs w:val="28"/>
        </w:rPr>
        <w:t>разноуровневых</w:t>
      </w:r>
      <w:proofErr w:type="spellEnd"/>
      <w:r w:rsidR="0051749B">
        <w:rPr>
          <w:sz w:val="28"/>
          <w:szCs w:val="28"/>
        </w:rPr>
        <w:t xml:space="preserve"> хозяйственных системах; количественных методов формирования интегральных экономических показателей и установления их весовых коэффициентов;</w:t>
      </w:r>
      <w:proofErr w:type="gramEnd"/>
      <w:r w:rsidR="0051749B">
        <w:rPr>
          <w:sz w:val="28"/>
          <w:szCs w:val="28"/>
        </w:rPr>
        <w:t xml:space="preserve"> метода анализа иерархии </w:t>
      </w:r>
      <w:proofErr w:type="spellStart"/>
      <w:r w:rsidR="0051749B">
        <w:rPr>
          <w:sz w:val="28"/>
          <w:szCs w:val="28"/>
        </w:rPr>
        <w:t>Саати</w:t>
      </w:r>
      <w:proofErr w:type="spellEnd"/>
      <w:r w:rsidR="0051749B">
        <w:rPr>
          <w:sz w:val="28"/>
          <w:szCs w:val="28"/>
        </w:rPr>
        <w:t xml:space="preserve"> в управлении.</w:t>
      </w:r>
    </w:p>
    <w:p w:rsidR="003C4DCA" w:rsidRDefault="003C4DCA" w:rsidP="003C4D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Лекционный материал,  темы практических занятий и лабораторные задания </w:t>
      </w:r>
      <w:proofErr w:type="gramStart"/>
      <w:r>
        <w:rPr>
          <w:sz w:val="28"/>
          <w:szCs w:val="28"/>
        </w:rPr>
        <w:t>построены в согласованной последовательности и способствуют</w:t>
      </w:r>
      <w:proofErr w:type="gramEnd"/>
      <w:r>
        <w:rPr>
          <w:sz w:val="28"/>
          <w:szCs w:val="28"/>
        </w:rPr>
        <w:t xml:space="preserve"> полноценному освоению учебной дисциплины студентами.</w:t>
      </w:r>
    </w:p>
    <w:p w:rsidR="003C4DCA" w:rsidRPr="00324AAE" w:rsidRDefault="003C4DCA" w:rsidP="003C4D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изучение отдельных тем дисциплины связано с необходимостью формирования данных на основе национальной и региональной статистики страны и финансово-экономической отчетности предприятий, а также проведения экспериментальных компьютерных расчетов, позволяющих закрепить полученные знания.      </w:t>
      </w:r>
    </w:p>
    <w:p w:rsidR="0019190E" w:rsidRDefault="0019190E"/>
    <w:sectPr w:rsidR="0019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9A"/>
    <w:rsid w:val="0019190E"/>
    <w:rsid w:val="002F1A9A"/>
    <w:rsid w:val="003C4DCA"/>
    <w:rsid w:val="0051749B"/>
    <w:rsid w:val="0074781E"/>
    <w:rsid w:val="00E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F1A9A"/>
    <w:pPr>
      <w:ind w:firstLine="567"/>
      <w:jc w:val="both"/>
    </w:pPr>
  </w:style>
  <w:style w:type="paragraph" w:customStyle="1" w:styleId="titlep">
    <w:name w:val="titlep"/>
    <w:basedOn w:val="a"/>
    <w:rsid w:val="002F1A9A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F1A9A"/>
    <w:pPr>
      <w:jc w:val="both"/>
    </w:pPr>
  </w:style>
  <w:style w:type="paragraph" w:customStyle="1" w:styleId="begform">
    <w:name w:val="begform"/>
    <w:basedOn w:val="a"/>
    <w:rsid w:val="002F1A9A"/>
    <w:pPr>
      <w:ind w:firstLine="567"/>
      <w:jc w:val="both"/>
    </w:pPr>
  </w:style>
  <w:style w:type="paragraph" w:customStyle="1" w:styleId="endform">
    <w:name w:val="endform"/>
    <w:basedOn w:val="a"/>
    <w:rsid w:val="002F1A9A"/>
    <w:pPr>
      <w:ind w:firstLine="567"/>
      <w:jc w:val="both"/>
    </w:pPr>
  </w:style>
  <w:style w:type="character" w:styleId="a3">
    <w:name w:val="Hyperlink"/>
    <w:basedOn w:val="a0"/>
    <w:rsid w:val="003C4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F1A9A"/>
    <w:pPr>
      <w:ind w:firstLine="567"/>
      <w:jc w:val="both"/>
    </w:pPr>
  </w:style>
  <w:style w:type="paragraph" w:customStyle="1" w:styleId="titlep">
    <w:name w:val="titlep"/>
    <w:basedOn w:val="a"/>
    <w:rsid w:val="002F1A9A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F1A9A"/>
    <w:pPr>
      <w:jc w:val="both"/>
    </w:pPr>
  </w:style>
  <w:style w:type="paragraph" w:customStyle="1" w:styleId="begform">
    <w:name w:val="begform"/>
    <w:basedOn w:val="a"/>
    <w:rsid w:val="002F1A9A"/>
    <w:pPr>
      <w:ind w:firstLine="567"/>
      <w:jc w:val="both"/>
    </w:pPr>
  </w:style>
  <w:style w:type="paragraph" w:customStyle="1" w:styleId="endform">
    <w:name w:val="endform"/>
    <w:basedOn w:val="a"/>
    <w:rsid w:val="002F1A9A"/>
    <w:pPr>
      <w:ind w:firstLine="567"/>
      <w:jc w:val="both"/>
    </w:pPr>
  </w:style>
  <w:style w:type="character" w:styleId="a3">
    <w:name w:val="Hyperlink"/>
    <w:basedOn w:val="a0"/>
    <w:rsid w:val="003C4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Читая Георгий Отарович</dc:creator>
  <cp:keywords/>
  <dc:description/>
  <cp:lastModifiedBy>Каф. прикладмой математики и кибернетики</cp:lastModifiedBy>
  <cp:revision>2</cp:revision>
  <dcterms:created xsi:type="dcterms:W3CDTF">2019-06-05T08:19:00Z</dcterms:created>
  <dcterms:modified xsi:type="dcterms:W3CDTF">2019-07-05T12:39:00Z</dcterms:modified>
</cp:coreProperties>
</file>