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D7996" w14:textId="1F16B2DF" w:rsidR="00323574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вопросов к </w:t>
      </w:r>
      <w:r w:rsidR="00573B7E">
        <w:rPr>
          <w:b/>
          <w:bCs/>
          <w:lang w:val="ru-RU"/>
        </w:rPr>
        <w:t>зачету</w:t>
      </w:r>
      <w:r>
        <w:rPr>
          <w:b/>
          <w:bCs/>
          <w:lang w:val="ru-RU"/>
        </w:rPr>
        <w:t xml:space="preserve"> по учебной дисциплине </w:t>
      </w:r>
    </w:p>
    <w:p w14:paraId="2FCE4F54" w14:textId="376DBE21" w:rsidR="00323574" w:rsidRPr="000140DB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573B7E" w:rsidRPr="00573B7E">
        <w:rPr>
          <w:b/>
          <w:lang w:val="ru-RU"/>
        </w:rPr>
        <w:t>Новые медиа» и стратегические коммуникации в политике и управлении</w:t>
      </w:r>
      <w:r>
        <w:rPr>
          <w:b/>
          <w:bCs/>
          <w:lang w:val="ru-RU"/>
        </w:rPr>
        <w:t>»</w:t>
      </w:r>
    </w:p>
    <w:p w14:paraId="5415AB9D" w14:textId="77777777" w:rsidR="00960D5C" w:rsidRDefault="00960D5C">
      <w:pPr>
        <w:rPr>
          <w:lang w:val="ru-RU"/>
        </w:rPr>
      </w:pPr>
    </w:p>
    <w:p w14:paraId="26527F43" w14:textId="77777777" w:rsidR="00573B7E" w:rsidRDefault="00573B7E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573B7E">
        <w:rPr>
          <w:lang w:val="ru-RU"/>
        </w:rPr>
        <w:t xml:space="preserve">Политическая коммуникативистика как наука, изучающая политические коммуникации. </w:t>
      </w:r>
    </w:p>
    <w:p w14:paraId="129DDCBF" w14:textId="77777777" w:rsidR="00573B7E" w:rsidRDefault="00573B7E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573B7E">
        <w:rPr>
          <w:lang w:val="ru-RU"/>
        </w:rPr>
        <w:t xml:space="preserve">История развития теории политической коммуникации. </w:t>
      </w:r>
    </w:p>
    <w:p w14:paraId="6A6C826D" w14:textId="77777777" w:rsidR="00573B7E" w:rsidRDefault="00573B7E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573B7E">
        <w:rPr>
          <w:lang w:val="ru-RU"/>
        </w:rPr>
        <w:t xml:space="preserve">Линейные модели коммуникации. </w:t>
      </w:r>
    </w:p>
    <w:p w14:paraId="39629C75" w14:textId="25D6B783" w:rsidR="00323574" w:rsidRPr="00573B7E" w:rsidRDefault="00573B7E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573B7E">
        <w:rPr>
          <w:lang w:val="ru-RU"/>
        </w:rPr>
        <w:t>Нелинейные модели политической коммуникации.</w:t>
      </w:r>
      <w:r w:rsidR="00323574" w:rsidRPr="00573B7E">
        <w:rPr>
          <w:lang w:val="ru-RU"/>
        </w:rPr>
        <w:t xml:space="preserve"> </w:t>
      </w:r>
    </w:p>
    <w:p w14:paraId="3132756B" w14:textId="77777777" w:rsidR="00573B7E" w:rsidRPr="00573B7E" w:rsidRDefault="00573B7E" w:rsidP="00323574">
      <w:pPr>
        <w:pStyle w:val="a3"/>
        <w:numPr>
          <w:ilvl w:val="0"/>
          <w:numId w:val="4"/>
        </w:numPr>
        <w:ind w:left="0" w:firstLine="709"/>
        <w:rPr>
          <w:lang w:val="en-US"/>
        </w:rPr>
      </w:pPr>
      <w:r w:rsidRPr="00573B7E">
        <w:rPr>
          <w:lang w:val="ru-RU"/>
        </w:rPr>
        <w:t xml:space="preserve">Политическое управление и политический менеджмент. </w:t>
      </w:r>
    </w:p>
    <w:p w14:paraId="66DE3511" w14:textId="77777777" w:rsidR="00573B7E" w:rsidRDefault="00573B7E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573B7E">
        <w:rPr>
          <w:lang w:val="ru-RU"/>
        </w:rPr>
        <w:t xml:space="preserve">Сетевой подход к политическому управлению. </w:t>
      </w:r>
    </w:p>
    <w:p w14:paraId="072841D3" w14:textId="77CF4D87" w:rsidR="00573B7E" w:rsidRPr="00573B7E" w:rsidRDefault="00573B7E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573B7E">
        <w:rPr>
          <w:lang w:val="ru-RU"/>
        </w:rPr>
        <w:t>Внедрение интернет-ресурсов в политическое управление.</w:t>
      </w:r>
    </w:p>
    <w:p w14:paraId="0B2CFB45" w14:textId="36B6CAFC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671E1A">
        <w:rPr>
          <w:lang w:val="ru-RU"/>
        </w:rPr>
        <w:t xml:space="preserve">Традиционные СМИ. </w:t>
      </w:r>
    </w:p>
    <w:p w14:paraId="57B03678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671E1A">
        <w:rPr>
          <w:lang w:val="ru-RU"/>
        </w:rPr>
        <w:t xml:space="preserve">Сетевые ресурсы. </w:t>
      </w:r>
    </w:p>
    <w:p w14:paraId="1E268079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671E1A">
        <w:rPr>
          <w:lang w:val="ru-RU"/>
        </w:rPr>
        <w:t xml:space="preserve">Особенности аудитории традиционных и интернет-медиа. </w:t>
      </w:r>
    </w:p>
    <w:p w14:paraId="461B647E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671E1A">
        <w:rPr>
          <w:lang w:val="ru-RU"/>
        </w:rPr>
        <w:t>Политические инновации в деятельности органов государственной власти на основе интернет-коммуникаций.</w:t>
      </w:r>
    </w:p>
    <w:p w14:paraId="23EB1B01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671E1A">
        <w:rPr>
          <w:lang w:val="ru-RU"/>
        </w:rPr>
        <w:t xml:space="preserve">Модернизационные факторы становления «электронной» демократии. </w:t>
      </w:r>
    </w:p>
    <w:p w14:paraId="0D77B80E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671E1A">
        <w:rPr>
          <w:lang w:val="ru-RU"/>
        </w:rPr>
        <w:t>Политические партии в процессе взаимодействия с интернет-сообществом.</w:t>
      </w:r>
    </w:p>
    <w:p w14:paraId="44DC9786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lang w:val="ru-RU"/>
        </w:rPr>
        <w:t xml:space="preserve">Особенности интернет-коммуникации с аудиторией. </w:t>
      </w:r>
    </w:p>
    <w:p w14:paraId="5DADD07C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lang w:val="ru-RU"/>
        </w:rPr>
        <w:t xml:space="preserve">Общемировые тенденции потребления интернет-контента. </w:t>
      </w:r>
    </w:p>
    <w:p w14:paraId="702418F5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lang w:val="ru-RU"/>
        </w:rPr>
        <w:t>Белорусские особенности функционирование сетевого пространства.</w:t>
      </w:r>
    </w:p>
    <w:p w14:paraId="33DE6F22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lang w:val="ru-RU"/>
        </w:rPr>
        <w:t xml:space="preserve">Особенности коммуникации посредством социальных сетей. </w:t>
      </w:r>
    </w:p>
    <w:p w14:paraId="775A3634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lang w:val="ru-RU"/>
        </w:rPr>
        <w:t xml:space="preserve">Особенности </w:t>
      </w:r>
      <w:proofErr w:type="spellStart"/>
      <w:r>
        <w:rPr>
          <w:lang w:val="ru-RU"/>
        </w:rPr>
        <w:t>Вконтакте</w:t>
      </w:r>
      <w:proofErr w:type="spellEnd"/>
      <w:r>
        <w:rPr>
          <w:lang w:val="ru-RU"/>
        </w:rPr>
        <w:t>,</w:t>
      </w:r>
      <w:r w:rsidRPr="00B816CB">
        <w:rPr>
          <w:lang w:val="ru-RU"/>
        </w:rPr>
        <w:t xml:space="preserve"> </w:t>
      </w:r>
      <w:r>
        <w:rPr>
          <w:lang w:val="en-US"/>
        </w:rPr>
        <w:t>Facebook</w:t>
      </w:r>
      <w:r>
        <w:rPr>
          <w:lang w:val="ru-RU"/>
        </w:rPr>
        <w:t xml:space="preserve">, </w:t>
      </w:r>
      <w:r>
        <w:rPr>
          <w:lang w:val="en-US"/>
        </w:rPr>
        <w:t>X</w:t>
      </w:r>
      <w:r>
        <w:rPr>
          <w:lang w:val="ru-RU"/>
        </w:rPr>
        <w:t xml:space="preserve"> и «Одноклассники» в интернет-коммуникации. </w:t>
      </w:r>
    </w:p>
    <w:p w14:paraId="5ADE5456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lang w:val="en-US"/>
        </w:rPr>
        <w:t>TikTok</w:t>
      </w:r>
      <w:r w:rsidRPr="00A650AF">
        <w:rPr>
          <w:lang w:val="ru-RU"/>
        </w:rPr>
        <w:t xml:space="preserve"> </w:t>
      </w:r>
      <w:r>
        <w:rPr>
          <w:lang w:val="ru-RU"/>
        </w:rPr>
        <w:t>как универсальная платформа для коммуникации.</w:t>
      </w:r>
    </w:p>
    <w:p w14:paraId="1E56535E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0F6DBB">
        <w:rPr>
          <w:lang w:val="ru-RU"/>
        </w:rPr>
        <w:t xml:space="preserve">Отличия мессенджеров от социальных сетей. </w:t>
      </w:r>
    </w:p>
    <w:p w14:paraId="70C8F4BE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0F6DBB">
        <w:rPr>
          <w:lang w:val="ru-RU"/>
        </w:rPr>
        <w:t xml:space="preserve">Страновые особенности использования мессенджеров. </w:t>
      </w:r>
    </w:p>
    <w:p w14:paraId="686214AF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0F6DBB">
        <w:rPr>
          <w:lang w:val="ru-RU"/>
        </w:rPr>
        <w:t xml:space="preserve">Аудитория мессенджеров в Республике Беларусь. </w:t>
      </w:r>
    </w:p>
    <w:p w14:paraId="15C05A90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0F6DBB">
        <w:rPr>
          <w:lang w:val="ru-RU"/>
        </w:rPr>
        <w:t xml:space="preserve">Роль </w:t>
      </w:r>
      <w:proofErr w:type="spellStart"/>
      <w:r w:rsidRPr="000F6DBB">
        <w:rPr>
          <w:lang w:val="ru-RU"/>
        </w:rPr>
        <w:t>Telegram</w:t>
      </w:r>
      <w:proofErr w:type="spellEnd"/>
      <w:r w:rsidRPr="000F6DBB">
        <w:rPr>
          <w:lang w:val="ru-RU"/>
        </w:rPr>
        <w:t xml:space="preserve"> в современной коммуникации.</w:t>
      </w:r>
    </w:p>
    <w:p w14:paraId="0F5F09C0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0F6DBB">
        <w:rPr>
          <w:lang w:val="ru-RU"/>
        </w:rPr>
        <w:t xml:space="preserve">Двухступенчатая модель коммуникации П. </w:t>
      </w:r>
      <w:proofErr w:type="spellStart"/>
      <w:r w:rsidRPr="000F6DBB">
        <w:rPr>
          <w:lang w:val="ru-RU"/>
        </w:rPr>
        <w:t>Лазарсфельда</w:t>
      </w:r>
      <w:proofErr w:type="spellEnd"/>
      <w:r w:rsidRPr="000F6DBB">
        <w:rPr>
          <w:lang w:val="ru-RU"/>
        </w:rPr>
        <w:t xml:space="preserve">. </w:t>
      </w:r>
    </w:p>
    <w:p w14:paraId="4C05D082" w14:textId="77777777" w:rsid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0F6DBB">
        <w:rPr>
          <w:lang w:val="ru-RU"/>
        </w:rPr>
        <w:t xml:space="preserve">Политический «блогинг» и формирование имиджа политика. </w:t>
      </w:r>
    </w:p>
    <w:p w14:paraId="5193143E" w14:textId="5D766D18" w:rsidR="00323574" w:rsidRPr="00573B7E" w:rsidRDefault="00573B7E" w:rsidP="00573B7E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0F6DBB">
        <w:rPr>
          <w:lang w:val="ru-RU"/>
        </w:rPr>
        <w:t>Поиск лидеров мнений в сети Интернет.</w:t>
      </w:r>
      <w:r w:rsidR="00323574" w:rsidRPr="00573B7E">
        <w:rPr>
          <w:color w:val="000000"/>
          <w:lang w:val="ru-RU" w:eastAsia="ru-RU" w:bidi="ru-RU"/>
        </w:rPr>
        <w:t xml:space="preserve"> </w:t>
      </w:r>
    </w:p>
    <w:sectPr w:rsidR="00323574" w:rsidRPr="0057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C71C50"/>
    <w:multiLevelType w:val="hybridMultilevel"/>
    <w:tmpl w:val="BA7008A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4F31FF"/>
    <w:multiLevelType w:val="hybridMultilevel"/>
    <w:tmpl w:val="92FAFFE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8C4C79"/>
    <w:multiLevelType w:val="hybridMultilevel"/>
    <w:tmpl w:val="F912B69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  <w:num w:numId="2" w16cid:durableId="1388798541">
    <w:abstractNumId w:val="3"/>
  </w:num>
  <w:num w:numId="3" w16cid:durableId="2085493803">
    <w:abstractNumId w:val="1"/>
  </w:num>
  <w:num w:numId="4" w16cid:durableId="1089275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4"/>
    <w:rsid w:val="000B714A"/>
    <w:rsid w:val="00323574"/>
    <w:rsid w:val="003D3670"/>
    <w:rsid w:val="004B3F01"/>
    <w:rsid w:val="00573B7E"/>
    <w:rsid w:val="005874F1"/>
    <w:rsid w:val="00957510"/>
    <w:rsid w:val="00960D5C"/>
    <w:rsid w:val="00F55B40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1BB"/>
  <w15:chartTrackingRefBased/>
  <w15:docId w15:val="{3EA324AB-7B72-4CC8-9506-1DE0B7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2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5</cp:revision>
  <dcterms:created xsi:type="dcterms:W3CDTF">2024-04-24T17:28:00Z</dcterms:created>
  <dcterms:modified xsi:type="dcterms:W3CDTF">2024-06-03T15:22:00Z</dcterms:modified>
</cp:coreProperties>
</file>