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F94CC0" w:rsidRPr="00F94CC0" w:rsidRDefault="00F94CC0" w:rsidP="00F94CC0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F94CC0">
        <w:rPr>
          <w:sz w:val="28"/>
          <w:szCs w:val="28"/>
        </w:rPr>
        <w:t>«</w:t>
      </w:r>
      <w:r w:rsidR="00195891">
        <w:rPr>
          <w:sz w:val="28"/>
          <w:szCs w:val="28"/>
        </w:rPr>
        <w:t>Консолидированная отчетность и учет в холдингах</w:t>
      </w:r>
      <w:r w:rsidRPr="00F94CC0">
        <w:rPr>
          <w:sz w:val="28"/>
          <w:szCs w:val="28"/>
        </w:rPr>
        <w:t>»</w:t>
      </w: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2021/2022</w:t>
      </w:r>
      <w:r w:rsidRPr="00A415FB">
        <w:rPr>
          <w:sz w:val="28"/>
          <w:szCs w:val="28"/>
        </w:rPr>
        <w:t xml:space="preserve"> учебный год</w:t>
      </w: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7087"/>
        <w:gridCol w:w="1950"/>
      </w:tblGrid>
      <w:tr w:rsidR="00A415FB" w:rsidTr="001604D9">
        <w:tc>
          <w:tcPr>
            <w:tcW w:w="534" w:type="dxa"/>
          </w:tcPr>
          <w:p w:rsidR="00A415FB" w:rsidRP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A415FB" w:rsidTr="001604D9">
        <w:tc>
          <w:tcPr>
            <w:tcW w:w="534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</w:t>
            </w:r>
            <w:r w:rsidRPr="00A415FB">
              <w:rPr>
                <w:sz w:val="28"/>
                <w:szCs w:val="28"/>
              </w:rPr>
              <w:t xml:space="preserve"> аудиторных часов по учебным дисци</w:t>
            </w:r>
            <w:r w:rsidRPr="00A415FB">
              <w:rPr>
                <w:sz w:val="28"/>
                <w:szCs w:val="28"/>
              </w:rPr>
              <w:t>п</w:t>
            </w:r>
            <w:r w:rsidRPr="00A415FB">
              <w:rPr>
                <w:sz w:val="28"/>
                <w:szCs w:val="28"/>
              </w:rPr>
              <w:t>линам, по которым запланирована управляемая сам</w:t>
            </w:r>
            <w:r w:rsidRPr="00A415FB">
              <w:rPr>
                <w:sz w:val="28"/>
                <w:szCs w:val="28"/>
              </w:rPr>
              <w:t>о</w:t>
            </w:r>
            <w:r w:rsidRPr="00A415FB">
              <w:rPr>
                <w:sz w:val="28"/>
                <w:szCs w:val="28"/>
              </w:rPr>
              <w:t>стоятельная работа (УСР)</w:t>
            </w:r>
            <w:r>
              <w:rPr>
                <w:sz w:val="28"/>
                <w:szCs w:val="28"/>
              </w:rPr>
              <w:t>.</w:t>
            </w:r>
          </w:p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Уточненная методическая карта прилагается (Прилож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1)</w:t>
            </w:r>
          </w:p>
        </w:tc>
        <w:tc>
          <w:tcPr>
            <w:tcW w:w="1950" w:type="dxa"/>
          </w:tcPr>
          <w:p w:rsidR="00A415FB" w:rsidRPr="001473EC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color w:val="C00000"/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 xml:space="preserve">Рассмотрено на заседании </w:t>
            </w:r>
            <w:r w:rsidRPr="001473EC">
              <w:rPr>
                <w:color w:val="C00000"/>
                <w:sz w:val="28"/>
                <w:szCs w:val="28"/>
              </w:rPr>
              <w:t>кафедры (протокол № 12 от 16 марта 2021 г.)</w:t>
            </w:r>
          </w:p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1473EC">
              <w:rPr>
                <w:color w:val="C00000"/>
                <w:sz w:val="28"/>
                <w:szCs w:val="28"/>
              </w:rPr>
              <w:t>Рассмотрено на заседании Совета ф</w:t>
            </w:r>
            <w:r w:rsidRPr="001473EC">
              <w:rPr>
                <w:color w:val="C00000"/>
                <w:sz w:val="28"/>
                <w:szCs w:val="28"/>
              </w:rPr>
              <w:t>а</w:t>
            </w:r>
            <w:r w:rsidRPr="001473EC">
              <w:rPr>
                <w:color w:val="C00000"/>
                <w:sz w:val="28"/>
                <w:szCs w:val="28"/>
              </w:rPr>
              <w:t>культета (протокол № 3 от 31.03.2021 г.)</w:t>
            </w:r>
          </w:p>
        </w:tc>
      </w:tr>
      <w:tr w:rsidR="00EF2F8D" w:rsidTr="001604D9"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Добавить в тему </w:t>
            </w:r>
            <w:r w:rsidR="00F94C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F94CC0">
              <w:rPr>
                <w:sz w:val="28"/>
                <w:szCs w:val="28"/>
              </w:rPr>
              <w:t>«</w:t>
            </w:r>
            <w:r w:rsidR="00195891" w:rsidRPr="00195891">
              <w:rPr>
                <w:sz w:val="28"/>
                <w:szCs w:val="28"/>
              </w:rPr>
              <w:t>Холдинг как консолидированная группа организаций</w:t>
            </w:r>
            <w:r w:rsidRPr="00F94CC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вопрос «Роль истории белору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ской государственности в </w:t>
            </w:r>
            <w:r w:rsidR="001473EC">
              <w:rPr>
                <w:sz w:val="28"/>
                <w:szCs w:val="28"/>
                <w:shd w:val="clear" w:color="auto" w:fill="FFFFFF"/>
              </w:rPr>
              <w:t>формировании групп организаций в республике</w:t>
            </w:r>
            <w:r>
              <w:rPr>
                <w:sz w:val="28"/>
                <w:szCs w:val="28"/>
              </w:rPr>
              <w:t>»</w:t>
            </w:r>
          </w:p>
          <w:p w:rsidR="00EF2F8D" w:rsidRDefault="00EF2F8D" w:rsidP="009E79B0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Уточненное содержание темы </w:t>
            </w:r>
            <w:r w:rsidR="009E79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прилагается (Прилож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2)</w:t>
            </w:r>
          </w:p>
        </w:tc>
        <w:tc>
          <w:tcPr>
            <w:tcW w:w="1950" w:type="dxa"/>
            <w:vMerge w:val="restart"/>
          </w:tcPr>
          <w:p w:rsidR="00EF2F8D" w:rsidRPr="001473EC" w:rsidRDefault="00EF2F8D" w:rsidP="00EC48B1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1473EC">
              <w:rPr>
                <w:sz w:val="28"/>
                <w:szCs w:val="28"/>
              </w:rPr>
              <w:t>Рассмотрено на заседании кафедры (протокол № 15 от 13 мая 2021 г.)</w:t>
            </w:r>
          </w:p>
        </w:tc>
      </w:tr>
      <w:tr w:rsidR="00EF2F8D" w:rsidTr="001604D9"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пояснительную записку компетенцию:</w:t>
            </w:r>
          </w:p>
          <w:p w:rsidR="00B82003" w:rsidRPr="009E79B0" w:rsidRDefault="00EF2F8D" w:rsidP="009E79B0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79B0">
              <w:rPr>
                <w:sz w:val="28"/>
                <w:szCs w:val="28"/>
              </w:rPr>
              <w:t>анализировать</w:t>
            </w:r>
            <w:r>
              <w:rPr>
                <w:sz w:val="28"/>
                <w:szCs w:val="28"/>
              </w:rPr>
              <w:t xml:space="preserve"> общественно-политическ</w:t>
            </w:r>
            <w:r w:rsidR="009E79B0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</w:t>
            </w:r>
            <w:r w:rsidR="009E79B0">
              <w:rPr>
                <w:sz w:val="28"/>
                <w:szCs w:val="28"/>
              </w:rPr>
              <w:t>ситуацию</w:t>
            </w:r>
            <w:r>
              <w:rPr>
                <w:sz w:val="28"/>
                <w:szCs w:val="28"/>
              </w:rPr>
              <w:t xml:space="preserve"> </w:t>
            </w:r>
            <w:r w:rsidR="009E79B0">
              <w:rPr>
                <w:sz w:val="28"/>
                <w:szCs w:val="28"/>
              </w:rPr>
              <w:t>в стране и мире</w:t>
            </w:r>
          </w:p>
        </w:tc>
        <w:tc>
          <w:tcPr>
            <w:tcW w:w="1950" w:type="dxa"/>
            <w:vMerge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EF2F8D" w:rsidTr="001604D9">
        <w:trPr>
          <w:trHeight w:val="2520"/>
        </w:trPr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информационно-методическую часть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дующие источники:</w:t>
            </w:r>
          </w:p>
          <w:p w:rsidR="00EF2F8D" w:rsidRPr="001604D9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Республики Беларусь 1994 года (с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нениями и дополнениями, принятыми на республика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референдумах 24 ноября 1996 г. и 17 октября 2004 г.). – Минск: Национальный центр правовой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2019. – 62 с.</w:t>
            </w:r>
          </w:p>
        </w:tc>
        <w:tc>
          <w:tcPr>
            <w:tcW w:w="1950" w:type="dxa"/>
            <w:vMerge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>
      <w:r>
        <w:br w:type="page"/>
      </w:r>
    </w:p>
    <w:tbl>
      <w:tblPr>
        <w:tblStyle w:val="a6"/>
        <w:tblW w:w="0" w:type="auto"/>
        <w:tblLook w:val="04A0"/>
      </w:tblPr>
      <w:tblGrid>
        <w:gridCol w:w="534"/>
        <w:gridCol w:w="6804"/>
        <w:gridCol w:w="2233"/>
      </w:tblGrid>
      <w:tr w:rsidR="001604D9" w:rsidTr="00A415FB">
        <w:trPr>
          <w:trHeight w:val="1815"/>
        </w:trPr>
        <w:tc>
          <w:tcPr>
            <w:tcW w:w="534" w:type="dxa"/>
          </w:tcPr>
          <w:p w:rsidR="001604D9" w:rsidRDefault="001604D9" w:rsidP="00A415FB">
            <w:pPr>
              <w:pStyle w:val="a5"/>
              <w:spacing w:before="0" w:after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president</w:t>
            </w:r>
            <w:r w:rsidRPr="001604D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официальный сайт Президента Республики Беларусь</w:t>
            </w:r>
          </w:p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government</w:t>
            </w:r>
            <w:r w:rsidRPr="001604D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Совет министров Республики Беларусь</w:t>
            </w:r>
          </w:p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04D9">
              <w:rPr>
                <w:sz w:val="28"/>
                <w:szCs w:val="28"/>
              </w:rPr>
              <w:t>belarus.by</w:t>
            </w:r>
            <w:r>
              <w:rPr>
                <w:sz w:val="28"/>
                <w:szCs w:val="28"/>
              </w:rPr>
              <w:t xml:space="preserve"> – официальный сайт Республики Беларусь</w:t>
            </w:r>
          </w:p>
        </w:tc>
        <w:tc>
          <w:tcPr>
            <w:tcW w:w="2233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>бухга</w:t>
      </w:r>
      <w:r w:rsidR="001604D9">
        <w:rPr>
          <w:sz w:val="28"/>
          <w:szCs w:val="28"/>
        </w:rPr>
        <w:t>л</w:t>
      </w:r>
      <w:r w:rsidR="001604D9">
        <w:rPr>
          <w:sz w:val="28"/>
          <w:szCs w:val="28"/>
        </w:rPr>
        <w:t xml:space="preserve">терского учета, анализа и аудита в промышленности (протокол № 15 </w:t>
      </w:r>
      <w:r w:rsidRPr="00A415FB">
        <w:rPr>
          <w:sz w:val="28"/>
          <w:szCs w:val="28"/>
        </w:rPr>
        <w:t>от</w:t>
      </w:r>
      <w:r w:rsidR="001604D9">
        <w:rPr>
          <w:sz w:val="28"/>
          <w:szCs w:val="28"/>
        </w:rPr>
        <w:t xml:space="preserve"> 13.05.2021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</w:p>
          <w:p w:rsidR="001604D9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С. Маханько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учетно-экономического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786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Березовский</w:t>
            </w: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4A2CFF" w:rsidRDefault="004A2CFF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4A2CFF" w:rsidSect="00E51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9B" w:rsidRDefault="00A00E9B" w:rsidP="00A00E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  <w:r w:rsidR="00C4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C0" w:rsidRPr="00F94CC0" w:rsidRDefault="00C40807" w:rsidP="00F94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73EC" w:rsidRPr="001473EC">
        <w:rPr>
          <w:rFonts w:ascii="Times New Roman" w:hAnsi="Times New Roman" w:cs="Times New Roman"/>
          <w:sz w:val="24"/>
          <w:szCs w:val="24"/>
        </w:rPr>
        <w:t>Консолидированная отчетность и учет в холдингах</w:t>
      </w:r>
      <w:r w:rsidR="00F94CC0" w:rsidRPr="00F94CC0">
        <w:rPr>
          <w:rFonts w:ascii="Times New Roman" w:hAnsi="Times New Roman" w:cs="Times New Roman"/>
          <w:sz w:val="24"/>
          <w:szCs w:val="24"/>
        </w:rPr>
        <w:t>»</w:t>
      </w:r>
    </w:p>
    <w:p w:rsidR="004A2CFF" w:rsidRDefault="004A2CFF" w:rsidP="00F94C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(с изменениями и дополнениями, утвержденными на заседании кафедры протокол № 12 от 16 марта 2021 г.)</w:t>
      </w:r>
    </w:p>
    <w:p w:rsidR="003B6380" w:rsidRDefault="003B6380" w:rsidP="003B63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380">
        <w:rPr>
          <w:rFonts w:ascii="Times New Roman" w:hAnsi="Times New Roman" w:cs="Times New Roman"/>
          <w:sz w:val="24"/>
          <w:szCs w:val="24"/>
        </w:rPr>
        <w:t>(дневная форма получения высшего образования, 2-ая ступень)</w:t>
      </w:r>
    </w:p>
    <w:p w:rsidR="003B6380" w:rsidRPr="003B6380" w:rsidRDefault="003B6380" w:rsidP="003B63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7677"/>
        <w:gridCol w:w="689"/>
        <w:gridCol w:w="709"/>
        <w:gridCol w:w="720"/>
        <w:gridCol w:w="702"/>
        <w:gridCol w:w="567"/>
        <w:gridCol w:w="567"/>
        <w:gridCol w:w="1143"/>
        <w:gridCol w:w="1839"/>
      </w:tblGrid>
      <w:tr w:rsidR="003B6380" w:rsidRPr="003B6380" w:rsidTr="003B638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7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3B6380" w:rsidRPr="003B6380" w:rsidTr="003B6380">
        <w:trPr>
          <w:cantSplit/>
          <w:trHeight w:val="168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УСР 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80" w:rsidRPr="003B6380" w:rsidTr="003B6380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Холдинг как консолидированная группа организаций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[1-4,12]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2771CF" w:rsidRPr="003B6380" w:rsidTr="003B6380">
        <w:trPr>
          <w:trHeight w:val="4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консолидированной отчетности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71CF" w:rsidRPr="003B6380" w:rsidTr="003B6380">
        <w:trPr>
          <w:trHeight w:val="5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консолидированной о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 xml:space="preserve">четности в системе консолидированного финансового учета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771CF" w:rsidRPr="003B6380" w:rsidTr="003B6380">
        <w:trPr>
          <w:trHeight w:val="4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Процедуры консолидации при создании холдинга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5,8,9]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71CF" w:rsidRPr="003B6380" w:rsidTr="003B6380">
        <w:trPr>
          <w:trHeight w:val="6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Консолидация активов, капитала и обязательств холдинга на о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 w:rsidP="0027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учетной информации о прибылях и убытках в консолидированной отчетности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[1-4, 5,9]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3B6380" w:rsidRDefault="003B6380">
      <w:r>
        <w:br w:type="page"/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7677"/>
        <w:gridCol w:w="689"/>
        <w:gridCol w:w="709"/>
        <w:gridCol w:w="720"/>
        <w:gridCol w:w="702"/>
        <w:gridCol w:w="567"/>
        <w:gridCol w:w="567"/>
        <w:gridCol w:w="1143"/>
        <w:gridCol w:w="1839"/>
      </w:tblGrid>
      <w:tr w:rsidR="003B6380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Организационные и методические аспекты раскрытия информ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ции о капитале в консолидированной отчетности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5-9,12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pStyle w:val="a9"/>
              <w:jc w:val="center"/>
              <w:rPr>
                <w:sz w:val="24"/>
                <w:szCs w:val="24"/>
              </w:rPr>
            </w:pPr>
            <w:r w:rsidRPr="003B6380">
              <w:rPr>
                <w:sz w:val="24"/>
                <w:szCs w:val="24"/>
              </w:rPr>
              <w:t xml:space="preserve">Контрольная работа 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учетной информации о движении д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нежных сре</w:t>
            </w:r>
            <w:proofErr w:type="gramStart"/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онсолидированной отчетности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Учет и отчетность при инвестициях в ассоциированные (зависимые) о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  <w:r w:rsidRPr="003B6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Консолидированный управленческий учет в холдингах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1CF" w:rsidRPr="003B6380" w:rsidTr="003B63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27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2771CF" w:rsidRDefault="002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CF">
              <w:rPr>
                <w:rFonts w:ascii="Times New Roman" w:hAnsi="Times New Roman" w:cs="Times New Roman"/>
                <w:sz w:val="24"/>
                <w:szCs w:val="24"/>
              </w:rPr>
              <w:t>Консолидированный налоговый учет в холдингах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[1-4, </w:t>
            </w:r>
            <w:proofErr w:type="gramEnd"/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5-9]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2771CF" w:rsidRPr="003B6380" w:rsidRDefault="002771CF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B6380" w:rsidRPr="003B6380" w:rsidTr="003B6380"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80" w:rsidRPr="003B6380" w:rsidRDefault="003B6380" w:rsidP="003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38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B6380" w:rsidRDefault="003B6380" w:rsidP="003B6380">
      <w:pPr>
        <w:spacing w:before="40"/>
        <w:jc w:val="center"/>
        <w:rPr>
          <w:rFonts w:eastAsia="Times New Roman"/>
          <w:sz w:val="28"/>
          <w:szCs w:val="28"/>
        </w:rPr>
      </w:pPr>
    </w:p>
    <w:p w:rsidR="00F94CC0" w:rsidRDefault="00F94CC0" w:rsidP="00F94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CC0" w:rsidRDefault="00F94CC0" w:rsidP="00F94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F" w:rsidRPr="004A2CFF" w:rsidRDefault="004A2CFF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E9B" w:rsidRDefault="00A00E9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A00E9B" w:rsidSect="004A2C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604D9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00E9B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</w:p>
    <w:p w:rsidR="00A00E9B" w:rsidRPr="001473EC" w:rsidRDefault="00A00E9B" w:rsidP="006E61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EC">
        <w:rPr>
          <w:rFonts w:ascii="Times New Roman" w:hAnsi="Times New Roman" w:cs="Times New Roman"/>
          <w:b/>
          <w:sz w:val="28"/>
          <w:szCs w:val="28"/>
        </w:rPr>
        <w:t>Т</w:t>
      </w:r>
      <w:r w:rsidR="009E79B0" w:rsidRPr="001473EC">
        <w:rPr>
          <w:rFonts w:ascii="Times New Roman" w:hAnsi="Times New Roman" w:cs="Times New Roman"/>
          <w:b/>
          <w:sz w:val="28"/>
          <w:szCs w:val="28"/>
        </w:rPr>
        <w:t>ема</w:t>
      </w:r>
      <w:r w:rsidRPr="00147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9B0" w:rsidRPr="001473EC">
        <w:rPr>
          <w:rFonts w:ascii="Times New Roman" w:hAnsi="Times New Roman" w:cs="Times New Roman"/>
          <w:b/>
          <w:sz w:val="28"/>
          <w:szCs w:val="28"/>
        </w:rPr>
        <w:t>1</w:t>
      </w:r>
      <w:r w:rsidRPr="001473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73EC" w:rsidRPr="001473EC">
        <w:rPr>
          <w:rFonts w:ascii="Times New Roman" w:hAnsi="Times New Roman" w:cs="Times New Roman"/>
          <w:b/>
          <w:sz w:val="28"/>
          <w:szCs w:val="28"/>
        </w:rPr>
        <w:t>Холдинг как консолидированная группа организаций</w:t>
      </w:r>
    </w:p>
    <w:p w:rsidR="001473EC" w:rsidRPr="001473EC" w:rsidRDefault="001473EC" w:rsidP="001473EC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473EC">
        <w:rPr>
          <w:rFonts w:ascii="Times New Roman" w:hAnsi="Times New Roman" w:cs="Times New Roman"/>
          <w:sz w:val="28"/>
          <w:szCs w:val="28"/>
        </w:rPr>
        <w:t xml:space="preserve">Способы объединения </w:t>
      </w:r>
      <w:r w:rsidRPr="001473EC">
        <w:rPr>
          <w:rStyle w:val="search-keyword-match"/>
          <w:rFonts w:ascii="Times New Roman" w:hAnsi="Times New Roman" w:cs="Times New Roman"/>
          <w:sz w:val="28"/>
          <w:szCs w:val="28"/>
        </w:rPr>
        <w:t>организаций</w:t>
      </w:r>
      <w:r w:rsidRPr="001473EC">
        <w:rPr>
          <w:rFonts w:ascii="Times New Roman" w:hAnsi="Times New Roman" w:cs="Times New Roman"/>
          <w:sz w:val="28"/>
          <w:szCs w:val="28"/>
        </w:rPr>
        <w:t xml:space="preserve"> в группы</w:t>
      </w:r>
      <w:r w:rsidRPr="00147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473EC">
        <w:rPr>
          <w:rStyle w:val="FontStyle73"/>
          <w:sz w:val="28"/>
          <w:szCs w:val="28"/>
        </w:rPr>
        <w:t xml:space="preserve">Характерные (ключевые) признаки холдингов как группы </w:t>
      </w:r>
      <w:r w:rsidRPr="001473EC">
        <w:rPr>
          <w:rStyle w:val="search-keyword-match"/>
          <w:rFonts w:ascii="Times New Roman" w:hAnsi="Times New Roman" w:cs="Times New Roman"/>
          <w:sz w:val="28"/>
          <w:szCs w:val="28"/>
        </w:rPr>
        <w:t>организаций</w:t>
      </w:r>
      <w:r w:rsidRPr="001473EC">
        <w:rPr>
          <w:rStyle w:val="FontStyle73"/>
          <w:sz w:val="28"/>
          <w:szCs w:val="28"/>
        </w:rPr>
        <w:t xml:space="preserve">. </w:t>
      </w:r>
      <w:r w:rsidRPr="001473EC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холдингов, образованных по вертикальному и горизонтальному принципу. Виды хо</w:t>
      </w:r>
      <w:r w:rsidRPr="001473E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473EC">
        <w:rPr>
          <w:rFonts w:ascii="Times New Roman" w:hAnsi="Times New Roman" w:cs="Times New Roman"/>
          <w:sz w:val="28"/>
          <w:szCs w:val="28"/>
          <w:shd w:val="clear" w:color="auto" w:fill="FFFFFF"/>
        </w:rPr>
        <w:t>дингов по масштабам бизнеса и типам управления.</w:t>
      </w:r>
      <w:r w:rsidRPr="001473EC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3E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Имущественные и дог</w:t>
      </w:r>
      <w:r w:rsidRPr="001473E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1473E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ворные холдинги, смешанный вариант холдинга. </w:t>
      </w:r>
    </w:p>
    <w:p w:rsidR="001473EC" w:rsidRPr="001473EC" w:rsidRDefault="001473EC" w:rsidP="001473EC">
      <w:pPr>
        <w:spacing w:after="0" w:line="240" w:lineRule="auto"/>
        <w:ind w:firstLine="709"/>
        <w:jc w:val="both"/>
        <w:rPr>
          <w:rStyle w:val="FontStyle73"/>
          <w:sz w:val="28"/>
          <w:szCs w:val="28"/>
        </w:rPr>
      </w:pPr>
      <w:r w:rsidRPr="001473EC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истории белорусской государственности в формировании групп организаций в республике. Нормативно-правовое регулирование создания холдингов в Республ</w:t>
      </w:r>
      <w:r w:rsidRPr="001473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473EC">
        <w:rPr>
          <w:rFonts w:ascii="Times New Roman" w:hAnsi="Times New Roman" w:cs="Times New Roman"/>
          <w:sz w:val="28"/>
          <w:szCs w:val="28"/>
          <w:shd w:val="clear" w:color="auto" w:fill="FFFFFF"/>
        </w:rPr>
        <w:t>ке Беларусь. Контроль деятельности и существенное влияние</w:t>
      </w:r>
      <w:r w:rsidRPr="001473EC">
        <w:rPr>
          <w:rFonts w:ascii="Times New Roman" w:hAnsi="Times New Roman" w:cs="Times New Roman"/>
          <w:sz w:val="28"/>
          <w:szCs w:val="28"/>
        </w:rPr>
        <w:t xml:space="preserve"> на деятельность зависимых организаций. </w:t>
      </w:r>
      <w:r w:rsidRPr="001473EC">
        <w:rPr>
          <w:rStyle w:val="FontStyle73"/>
          <w:sz w:val="28"/>
          <w:szCs w:val="28"/>
        </w:rPr>
        <w:t>Определение типа завис</w:t>
      </w:r>
      <w:r w:rsidRPr="001473EC">
        <w:rPr>
          <w:rStyle w:val="FontStyle73"/>
          <w:sz w:val="28"/>
          <w:szCs w:val="28"/>
        </w:rPr>
        <w:t>и</w:t>
      </w:r>
      <w:r w:rsidRPr="001473EC">
        <w:rPr>
          <w:rStyle w:val="FontStyle73"/>
          <w:sz w:val="28"/>
          <w:szCs w:val="28"/>
        </w:rPr>
        <w:t>мой организации по степени контроля со стороны управляющей организ</w:t>
      </w:r>
      <w:r w:rsidRPr="001473EC">
        <w:rPr>
          <w:rStyle w:val="FontStyle73"/>
          <w:sz w:val="28"/>
          <w:szCs w:val="28"/>
        </w:rPr>
        <w:t>а</w:t>
      </w:r>
      <w:r w:rsidRPr="001473EC">
        <w:rPr>
          <w:rStyle w:val="FontStyle73"/>
          <w:sz w:val="28"/>
          <w:szCs w:val="28"/>
        </w:rPr>
        <w:t>ции. Определение пер</w:t>
      </w:r>
      <w:r w:rsidRPr="001473EC">
        <w:rPr>
          <w:rStyle w:val="FontStyle73"/>
          <w:sz w:val="28"/>
          <w:szCs w:val="28"/>
        </w:rPr>
        <w:t>и</w:t>
      </w:r>
      <w:r w:rsidRPr="001473EC">
        <w:rPr>
          <w:rStyle w:val="FontStyle73"/>
          <w:sz w:val="28"/>
          <w:szCs w:val="28"/>
        </w:rPr>
        <w:t xml:space="preserve">метра консолидации. </w:t>
      </w:r>
    </w:p>
    <w:p w:rsidR="001473EC" w:rsidRPr="001473EC" w:rsidRDefault="001473EC" w:rsidP="001473E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1473EC">
        <w:rPr>
          <w:rStyle w:val="FontStyle74"/>
          <w:rFonts w:ascii="Times New Roman" w:hAnsi="Times New Roman" w:cs="Times New Roman"/>
          <w:sz w:val="28"/>
          <w:szCs w:val="28"/>
        </w:rPr>
        <w:t>Влияние особенностей построения и функционирования холди</w:t>
      </w:r>
      <w:r w:rsidRPr="001473EC">
        <w:rPr>
          <w:rStyle w:val="FontStyle74"/>
          <w:rFonts w:ascii="Times New Roman" w:hAnsi="Times New Roman" w:cs="Times New Roman"/>
          <w:sz w:val="28"/>
          <w:szCs w:val="28"/>
        </w:rPr>
        <w:t>н</w:t>
      </w:r>
      <w:r w:rsidRPr="001473EC">
        <w:rPr>
          <w:rStyle w:val="FontStyle74"/>
          <w:rFonts w:ascii="Times New Roman" w:hAnsi="Times New Roman" w:cs="Times New Roman"/>
          <w:sz w:val="28"/>
          <w:szCs w:val="28"/>
        </w:rPr>
        <w:t>гов на формирование показателей консолидированной отчетности и ведение конс</w:t>
      </w:r>
      <w:r w:rsidRPr="001473EC">
        <w:rPr>
          <w:rStyle w:val="FontStyle74"/>
          <w:rFonts w:ascii="Times New Roman" w:hAnsi="Times New Roman" w:cs="Times New Roman"/>
          <w:sz w:val="28"/>
          <w:szCs w:val="28"/>
        </w:rPr>
        <w:t>о</w:t>
      </w:r>
      <w:r w:rsidRPr="001473EC">
        <w:rPr>
          <w:rStyle w:val="FontStyle74"/>
          <w:rFonts w:ascii="Times New Roman" w:hAnsi="Times New Roman" w:cs="Times New Roman"/>
          <w:sz w:val="28"/>
          <w:szCs w:val="28"/>
        </w:rPr>
        <w:t>лидированного учета</w:t>
      </w:r>
      <w:r w:rsidRPr="001473EC">
        <w:rPr>
          <w:rStyle w:val="FontStyle73"/>
          <w:sz w:val="28"/>
          <w:szCs w:val="28"/>
        </w:rPr>
        <w:t xml:space="preserve">.  </w:t>
      </w:r>
    </w:p>
    <w:p w:rsidR="00A00E9B" w:rsidRPr="001A40DF" w:rsidRDefault="00A00E9B" w:rsidP="0014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E9B" w:rsidRPr="001A40DF" w:rsidSect="00A00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B6E2F"/>
    <w:rsid w:val="00097E24"/>
    <w:rsid w:val="000D6069"/>
    <w:rsid w:val="001473EC"/>
    <w:rsid w:val="001604D9"/>
    <w:rsid w:val="00195891"/>
    <w:rsid w:val="001A40DF"/>
    <w:rsid w:val="002771CF"/>
    <w:rsid w:val="0033517F"/>
    <w:rsid w:val="00395232"/>
    <w:rsid w:val="003B6380"/>
    <w:rsid w:val="0042629B"/>
    <w:rsid w:val="00474E39"/>
    <w:rsid w:val="004A2CFF"/>
    <w:rsid w:val="00515A58"/>
    <w:rsid w:val="006E612A"/>
    <w:rsid w:val="007474A8"/>
    <w:rsid w:val="0083037B"/>
    <w:rsid w:val="008747E0"/>
    <w:rsid w:val="00876D7C"/>
    <w:rsid w:val="0092071A"/>
    <w:rsid w:val="009E79B0"/>
    <w:rsid w:val="00A00E9B"/>
    <w:rsid w:val="00A415FB"/>
    <w:rsid w:val="00AF6A4F"/>
    <w:rsid w:val="00B82003"/>
    <w:rsid w:val="00BB30E3"/>
    <w:rsid w:val="00C0067B"/>
    <w:rsid w:val="00C40807"/>
    <w:rsid w:val="00D75EB4"/>
    <w:rsid w:val="00E510F7"/>
    <w:rsid w:val="00EB6E2F"/>
    <w:rsid w:val="00EC48B1"/>
    <w:rsid w:val="00ED5926"/>
    <w:rsid w:val="00EF2F8D"/>
    <w:rsid w:val="00EF650F"/>
    <w:rsid w:val="00F9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94C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94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Стиль4 Знак"/>
    <w:link w:val="40"/>
    <w:locked/>
    <w:rsid w:val="003B6380"/>
    <w:rPr>
      <w:color w:val="000000"/>
      <w:sz w:val="28"/>
      <w:szCs w:val="28"/>
      <w:shd w:val="clear" w:color="auto" w:fill="FFFFFF"/>
      <w:lang/>
    </w:rPr>
  </w:style>
  <w:style w:type="paragraph" w:customStyle="1" w:styleId="40">
    <w:name w:val="Стиль4"/>
    <w:basedOn w:val="a"/>
    <w:link w:val="4"/>
    <w:qFormat/>
    <w:rsid w:val="003B6380"/>
    <w:pPr>
      <w:shd w:val="clear" w:color="auto" w:fill="FFFFFF"/>
      <w:spacing w:after="0" w:line="240" w:lineRule="auto"/>
      <w:ind w:firstLine="709"/>
      <w:jc w:val="both"/>
    </w:pPr>
    <w:rPr>
      <w:color w:val="000000"/>
      <w:sz w:val="28"/>
      <w:szCs w:val="28"/>
      <w:lang/>
    </w:rPr>
  </w:style>
  <w:style w:type="character" w:customStyle="1" w:styleId="FontStyle74">
    <w:name w:val="Font Style74"/>
    <w:rsid w:val="003B6380"/>
    <w:rPr>
      <w:rFonts w:ascii="Microsoft Sans Serif" w:hAnsi="Microsoft Sans Serif" w:cs="Microsoft Sans Serif" w:hint="default"/>
      <w:sz w:val="16"/>
      <w:szCs w:val="16"/>
    </w:rPr>
  </w:style>
  <w:style w:type="character" w:customStyle="1" w:styleId="search-keyword-match">
    <w:name w:val="search-keyword-match"/>
    <w:rsid w:val="001473EC"/>
  </w:style>
  <w:style w:type="character" w:customStyle="1" w:styleId="FontStyle73">
    <w:name w:val="Font Style73"/>
    <w:rsid w:val="001473EC"/>
    <w:rPr>
      <w:rFonts w:ascii="Times New Roman" w:hAnsi="Times New Roman" w:cs="Times New Roman" w:hint="default"/>
      <w:sz w:val="18"/>
      <w:szCs w:val="18"/>
    </w:rPr>
  </w:style>
  <w:style w:type="character" w:styleId="ab">
    <w:name w:val="Strong"/>
    <w:basedOn w:val="a0"/>
    <w:qFormat/>
    <w:rsid w:val="001473EC"/>
    <w:rPr>
      <w:b/>
      <w:bCs/>
    </w:rPr>
  </w:style>
  <w:style w:type="character" w:customStyle="1" w:styleId="apple-converted-space">
    <w:name w:val="apple-converted-space"/>
    <w:rsid w:val="002771CF"/>
  </w:style>
  <w:style w:type="character" w:customStyle="1" w:styleId="hl">
    <w:name w:val="hl"/>
    <w:rsid w:val="00277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01AB-CBC4-4749-8018-894530EB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3</cp:revision>
  <cp:lastPrinted>2021-05-20T06:12:00Z</cp:lastPrinted>
  <dcterms:created xsi:type="dcterms:W3CDTF">2021-05-28T13:21:00Z</dcterms:created>
  <dcterms:modified xsi:type="dcterms:W3CDTF">2021-05-28T13:45:00Z</dcterms:modified>
</cp:coreProperties>
</file>