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CD" w:rsidRDefault="00FE27CD" w:rsidP="00E56D5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FE27CD" w:rsidRDefault="00FE27CD" w:rsidP="00FE27C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rPr>
          <w:rFonts w:ascii="Times New Roman" w:hAnsi="Times New Roman" w:cs="Times New Roman"/>
          <w:b/>
          <w:sz w:val="32"/>
          <w:szCs w:val="32"/>
        </w:rPr>
      </w:pPr>
    </w:p>
    <w:p w:rsidR="00E56D5B" w:rsidRPr="00E56D5B" w:rsidRDefault="00FE27CD" w:rsidP="000051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6D5B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4C1B82" w:rsidRDefault="00E56D5B" w:rsidP="004C1B8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D5B">
        <w:rPr>
          <w:rFonts w:ascii="Times New Roman" w:hAnsi="Times New Roman" w:cs="Times New Roman"/>
          <w:sz w:val="28"/>
          <w:szCs w:val="28"/>
        </w:rPr>
        <w:t>Учебно-методическая разработка</w:t>
      </w:r>
    </w:p>
    <w:p w:rsidR="004769B2" w:rsidRPr="004C1B82" w:rsidRDefault="00FE27CD" w:rsidP="004C1B8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написанию рефератов</w:t>
      </w:r>
      <w:r w:rsidR="00E56D5B">
        <w:br/>
      </w:r>
      <w:r w:rsidR="004C1B82" w:rsidRPr="004C1B82">
        <w:rPr>
          <w:rFonts w:ascii="Times New Roman" w:hAnsi="Times New Roman" w:cs="Times New Roman"/>
          <w:sz w:val="28"/>
          <w:szCs w:val="28"/>
        </w:rPr>
        <w:t xml:space="preserve">   </w:t>
      </w:r>
      <w:r w:rsidR="00E56D5B" w:rsidRPr="004C1B8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769B2" w:rsidRPr="004C1B8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E56D5B" w:rsidRDefault="004769B2" w:rsidP="004C1B82">
      <w:pPr>
        <w:pStyle w:val="a5"/>
        <w:jc w:val="center"/>
        <w:rPr>
          <w:szCs w:val="28"/>
        </w:rPr>
      </w:pPr>
      <w:r>
        <w:t>1-26 81 0</w:t>
      </w:r>
      <w:r w:rsidRPr="004769B2">
        <w:t xml:space="preserve"> 1 «Бизнес-администрирование»</w:t>
      </w:r>
    </w:p>
    <w:p w:rsidR="000051A7" w:rsidRDefault="000051A7" w:rsidP="004C1B8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26C3" w:rsidRPr="00E56D5B" w:rsidRDefault="008026C3" w:rsidP="008026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D5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E56D5B">
        <w:rPr>
          <w:rFonts w:ascii="Times New Roman" w:hAnsi="Times New Roman" w:cs="Times New Roman"/>
          <w:b/>
          <w:sz w:val="36"/>
          <w:szCs w:val="36"/>
        </w:rPr>
        <w:t>Контроллинг</w:t>
      </w:r>
      <w:proofErr w:type="spellEnd"/>
      <w:r w:rsidRPr="00E56D5B">
        <w:rPr>
          <w:rFonts w:ascii="Times New Roman" w:hAnsi="Times New Roman" w:cs="Times New Roman"/>
          <w:b/>
          <w:sz w:val="36"/>
          <w:szCs w:val="36"/>
        </w:rPr>
        <w:t>»</w:t>
      </w:r>
    </w:p>
    <w:p w:rsidR="008026C3" w:rsidRDefault="008026C3" w:rsidP="008026C3">
      <w:pPr>
        <w:pStyle w:val="1"/>
        <w:jc w:val="both"/>
        <w:rPr>
          <w:rFonts w:eastAsia="Calibri"/>
          <w:b w:val="0"/>
        </w:rPr>
      </w:pPr>
    </w:p>
    <w:p w:rsidR="008026C3" w:rsidRDefault="008026C3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E56D5B" w:rsidRDefault="00E56D5B" w:rsidP="008026C3">
      <w:pPr>
        <w:jc w:val="center"/>
        <w:rPr>
          <w:rFonts w:eastAsia="Calibri"/>
          <w:b/>
          <w:bCs/>
        </w:rPr>
      </w:pPr>
    </w:p>
    <w:p w:rsidR="00FE27CD" w:rsidRDefault="004769B2" w:rsidP="00BC3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BC3A98" w:rsidRPr="00BC3A98" w:rsidRDefault="00BC3A98" w:rsidP="00BC3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4C1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написанию </w:t>
      </w:r>
      <w:r w:rsidR="0033147D">
        <w:rPr>
          <w:rFonts w:ascii="Times New Roman" w:hAnsi="Times New Roman" w:cs="Times New Roman"/>
          <w:sz w:val="28"/>
          <w:szCs w:val="28"/>
        </w:rPr>
        <w:t>рефератов по дисциплинам, за</w:t>
      </w:r>
      <w:r w:rsidR="004C1B82">
        <w:rPr>
          <w:rFonts w:ascii="Times New Roman" w:hAnsi="Times New Roman" w:cs="Times New Roman"/>
          <w:sz w:val="28"/>
          <w:szCs w:val="28"/>
        </w:rPr>
        <w:t>крепленным за кафедрой финансов,</w:t>
      </w:r>
      <w:r w:rsidR="0033147D">
        <w:rPr>
          <w:rFonts w:ascii="Times New Roman" w:hAnsi="Times New Roman" w:cs="Times New Roman"/>
          <w:sz w:val="28"/>
          <w:szCs w:val="28"/>
        </w:rPr>
        <w:t xml:space="preserve"> </w:t>
      </w:r>
      <w:r w:rsidR="00DC3AD0">
        <w:rPr>
          <w:rFonts w:ascii="Times New Roman" w:hAnsi="Times New Roman" w:cs="Times New Roman"/>
          <w:sz w:val="28"/>
          <w:szCs w:val="28"/>
        </w:rPr>
        <w:t>составлены доцентом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 </w:t>
      </w:r>
      <w:r w:rsidRPr="00256362">
        <w:rPr>
          <w:rFonts w:ascii="Times New Roman" w:hAnsi="Times New Roman" w:cs="Times New Roman"/>
          <w:sz w:val="28"/>
          <w:szCs w:val="28"/>
        </w:rPr>
        <w:t>Бондарь Т.Е.</w:t>
      </w:r>
    </w:p>
    <w:p w:rsidR="00FE27CD" w:rsidRDefault="00FE27CD" w:rsidP="00FE27CD">
      <w:pPr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FE27C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Одобрены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рекомендованы к использованию  кафедрой финансов </w:t>
      </w:r>
    </w:p>
    <w:p w:rsidR="00FE27CD" w:rsidRDefault="00FE27CD" w:rsidP="00FE27CD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56D5B" w:rsidRDefault="00E56D5B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56D5B" w:rsidRDefault="00E56D5B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56D5B" w:rsidRDefault="00E56D5B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C3A98" w:rsidRDefault="00BC3A98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C3AD0" w:rsidRPr="009058A2" w:rsidRDefault="00DC3AD0" w:rsidP="00DC3AD0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058A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учебно-методической разработки</w:t>
      </w:r>
    </w:p>
    <w:p w:rsidR="00DC3AD0" w:rsidRPr="009058A2" w:rsidRDefault="00DC3AD0" w:rsidP="00DC3AD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357"/>
        <w:gridCol w:w="1071"/>
      </w:tblGrid>
      <w:tr w:rsidR="00DC3AD0" w:rsidRPr="009058A2" w:rsidTr="00013028">
        <w:trPr>
          <w:trHeight w:val="567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208D">
              <w:rPr>
                <w:sz w:val="28"/>
                <w:szCs w:val="28"/>
              </w:rPr>
              <w:t>.</w:t>
            </w:r>
            <w:r w:rsidR="00DC3AD0" w:rsidRPr="00013028">
              <w:rPr>
                <w:sz w:val="28"/>
                <w:szCs w:val="28"/>
              </w:rPr>
              <w:t>Общие положения методических рекомендаций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tabs>
                <w:tab w:val="center" w:pos="33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920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C3AD0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рефератов.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tabs>
                <w:tab w:val="center" w:pos="332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013028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студента</w:t>
            </w:r>
            <w:r w:rsidR="00E56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(магистранта) </w:t>
            </w:r>
            <w:r w:rsidR="00013028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написании реферата</w:t>
            </w:r>
            <w:r w:rsidR="00013028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013028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содержанию реферата</w:t>
            </w:r>
            <w:r w:rsidR="00013028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028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013028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структуре реферата</w:t>
            </w:r>
            <w:r w:rsidR="00013028" w:rsidRPr="00013028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013028" w:rsidRPr="00013028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 технические требования, предъявляемые к выполнению реферата.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028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56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Критерии оценки реферата преподавателем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028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widowControl w:val="0"/>
              <w:spacing w:after="0" w:line="360" w:lineRule="auto"/>
              <w:outlineLvl w:val="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8</w:t>
            </w:r>
            <w:r w:rsidR="00256362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.</w:t>
            </w:r>
            <w:r w:rsidR="00013028" w:rsidRPr="00013028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О</w:t>
            </w:r>
            <w:r w:rsidR="00013028" w:rsidRPr="00013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бразцы оформления отде</w:t>
            </w:r>
            <w:r w:rsidR="00AF6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льных фрагментов реферата</w:t>
            </w:r>
            <w:r w:rsidR="00013028" w:rsidRPr="00013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8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титульный лист                                                           (образец 1)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(образец 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(образец 3)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F54299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013028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3AD0" w:rsidRPr="00013028">
              <w:rPr>
                <w:rFonts w:ascii="Times New Roman" w:hAnsi="Times New Roman" w:cs="Times New Roman"/>
                <w:sz w:val="28"/>
                <w:szCs w:val="28"/>
              </w:rPr>
              <w:t>(образец 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AD0" w:rsidRPr="009058A2" w:rsidTr="00BC3A98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DC3AD0" w:rsidP="00013028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028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                            (образец 5)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D0" w:rsidRPr="00013028" w:rsidRDefault="0076323F" w:rsidP="000130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2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65C3" w:rsidRDefault="00AF65C3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F65C3" w:rsidRDefault="00AF65C3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C343B" w:rsidRDefault="00AC343B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C343B" w:rsidRDefault="00AC343B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C343B" w:rsidRDefault="00AC343B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C343B" w:rsidRDefault="00AC343B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AC343B" w:rsidRDefault="00AC343B" w:rsidP="00013028">
      <w:pPr>
        <w:spacing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769B2" w:rsidRDefault="004769B2" w:rsidP="003177CD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FB48C3" w:rsidRDefault="00FB48C3" w:rsidP="00FB48C3">
      <w:pPr>
        <w:pStyle w:val="2"/>
      </w:pPr>
      <w:r>
        <w:rPr>
          <w:b/>
          <w:bCs/>
        </w:rPr>
        <w:lastRenderedPageBreak/>
        <w:t xml:space="preserve">Методические рекомендации </w:t>
      </w:r>
    </w:p>
    <w:p w:rsidR="00FB48C3" w:rsidRDefault="00FB48C3" w:rsidP="00FB48C3">
      <w:pPr>
        <w:pStyle w:val="2"/>
        <w:rPr>
          <w:b/>
          <w:bCs/>
        </w:rPr>
      </w:pPr>
      <w:r>
        <w:rPr>
          <w:b/>
          <w:bCs/>
        </w:rPr>
        <w:t xml:space="preserve"> по написанию рефератов </w:t>
      </w:r>
    </w:p>
    <w:p w:rsidR="00FB48C3" w:rsidRPr="000051A7" w:rsidRDefault="00FB48C3" w:rsidP="000051A7">
      <w:pPr>
        <w:pStyle w:val="ad"/>
        <w:spacing w:after="0" w:afterAutospacing="0"/>
        <w:ind w:firstLine="539"/>
        <w:jc w:val="both"/>
        <w:rPr>
          <w:b/>
          <w:sz w:val="28"/>
          <w:szCs w:val="28"/>
        </w:rPr>
      </w:pPr>
      <w:r w:rsidRPr="000051A7">
        <w:rPr>
          <w:b/>
          <w:sz w:val="28"/>
          <w:szCs w:val="28"/>
        </w:rPr>
        <w:t>1.Общие положения</w:t>
      </w:r>
      <w:r w:rsidR="00DC3AD0">
        <w:rPr>
          <w:b/>
          <w:sz w:val="28"/>
          <w:szCs w:val="28"/>
        </w:rPr>
        <w:t xml:space="preserve"> методических рекомендаций</w:t>
      </w:r>
    </w:p>
    <w:p w:rsidR="00FB48C3" w:rsidRPr="000051A7" w:rsidRDefault="00FB48C3" w:rsidP="000051A7">
      <w:pPr>
        <w:pStyle w:val="ad"/>
        <w:spacing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Написание реферата является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одной из форм обучения, направленной на  организацию и повышение уровня самостоятельной </w:t>
      </w:r>
      <w:r w:rsidR="003177CD">
        <w:rPr>
          <w:sz w:val="28"/>
          <w:szCs w:val="28"/>
        </w:rPr>
        <w:t>работы магистранта</w:t>
      </w:r>
      <w:r w:rsidRPr="000051A7">
        <w:rPr>
          <w:sz w:val="28"/>
          <w:szCs w:val="28"/>
        </w:rPr>
        <w:t>;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одной </w:t>
      </w:r>
      <w:r w:rsidR="003177CD">
        <w:rPr>
          <w:sz w:val="28"/>
          <w:szCs w:val="28"/>
        </w:rPr>
        <w:t>из форм научной работы магистрантов</w:t>
      </w:r>
      <w:r w:rsidRPr="000051A7">
        <w:rPr>
          <w:sz w:val="28"/>
          <w:szCs w:val="28"/>
        </w:rPr>
        <w:t xml:space="preserve">, целью которой является расширение </w:t>
      </w:r>
      <w:r w:rsidR="003177CD">
        <w:rPr>
          <w:sz w:val="28"/>
          <w:szCs w:val="28"/>
        </w:rPr>
        <w:t xml:space="preserve">их </w:t>
      </w:r>
      <w:r w:rsidRPr="000051A7">
        <w:rPr>
          <w:sz w:val="28"/>
          <w:szCs w:val="28"/>
        </w:rPr>
        <w:t>научного кругозора, ознакомление с методологией научного поиска.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Реферат, как форма обучения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:rsidR="003177CD" w:rsidRDefault="003177CD" w:rsidP="000051A7">
      <w:pPr>
        <w:pStyle w:val="ad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FB48C3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>2.Цель</w:t>
      </w:r>
      <w:r w:rsidRPr="000051A7">
        <w:rPr>
          <w:sz w:val="28"/>
          <w:szCs w:val="28"/>
        </w:rPr>
        <w:t xml:space="preserve"> </w:t>
      </w:r>
      <w:r w:rsidRPr="000051A7">
        <w:rPr>
          <w:b/>
          <w:sz w:val="28"/>
          <w:szCs w:val="28"/>
        </w:rPr>
        <w:t>написания рефератов:</w:t>
      </w:r>
      <w:r w:rsidRPr="000051A7">
        <w:rPr>
          <w:sz w:val="28"/>
          <w:szCs w:val="28"/>
        </w:rPr>
        <w:t xml:space="preserve"> 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-привитие </w:t>
      </w:r>
      <w:r w:rsidR="003177CD">
        <w:rPr>
          <w:sz w:val="28"/>
          <w:szCs w:val="28"/>
        </w:rPr>
        <w:t xml:space="preserve">магистрантам </w:t>
      </w:r>
      <w:r w:rsidRPr="000051A7">
        <w:rPr>
          <w:sz w:val="28"/>
          <w:szCs w:val="28"/>
        </w:rPr>
        <w:t>навыков библиографического поиска необходимой литературы (на бумажных носителях, в электронном виде);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-привитие </w:t>
      </w:r>
      <w:r w:rsidR="003177CD">
        <w:rPr>
          <w:sz w:val="28"/>
          <w:szCs w:val="28"/>
        </w:rPr>
        <w:t>магистрантам</w:t>
      </w:r>
      <w:r w:rsidR="003177CD" w:rsidRPr="000051A7">
        <w:rPr>
          <w:sz w:val="28"/>
          <w:szCs w:val="28"/>
        </w:rPr>
        <w:t xml:space="preserve"> </w:t>
      </w:r>
      <w:r w:rsidRPr="000051A7">
        <w:rPr>
          <w:sz w:val="28"/>
          <w:szCs w:val="28"/>
        </w:rPr>
        <w:t xml:space="preserve"> навыков компактного 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-приобретение навыка грамотного оформления ссылок на используемые источники, правильного цитирования авторского текста;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B48C3" w:rsidRPr="003177CD" w:rsidRDefault="00FB48C3" w:rsidP="003177CD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 xml:space="preserve">3.Основные задачи </w:t>
      </w:r>
      <w:r w:rsidR="003177CD" w:rsidRPr="003177CD">
        <w:rPr>
          <w:b/>
          <w:sz w:val="28"/>
          <w:szCs w:val="28"/>
        </w:rPr>
        <w:t>магистранта</w:t>
      </w:r>
      <w:r w:rsidRPr="000051A7">
        <w:rPr>
          <w:b/>
          <w:bCs/>
          <w:sz w:val="28"/>
          <w:szCs w:val="28"/>
        </w:rPr>
        <w:t xml:space="preserve"> при написании реферата: 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FB48C3" w:rsidRPr="000051A7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FB48C3" w:rsidRDefault="00FB48C3" w:rsidP="000051A7">
      <w:pPr>
        <w:pStyle w:val="ad"/>
        <w:numPr>
          <w:ilvl w:val="0"/>
          <w:numId w:val="20"/>
        </w:numPr>
        <w:tabs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DC3AD0" w:rsidRPr="000051A7" w:rsidRDefault="00DC3AD0" w:rsidP="00DC3AD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>4.Требования к содержанию реферата: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материал, использованный в реферате, должен относит</w:t>
      </w:r>
      <w:r w:rsidR="003177CD">
        <w:rPr>
          <w:sz w:val="28"/>
          <w:szCs w:val="28"/>
        </w:rPr>
        <w:t>ь</w:t>
      </w:r>
      <w:r w:rsidRPr="000051A7">
        <w:rPr>
          <w:sz w:val="28"/>
          <w:szCs w:val="28"/>
        </w:rPr>
        <w:t>ся строго к выбранной теме;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lastRenderedPageBreak/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при изложении следует сгруппировать идеи разных авторов по общности точек зрения или по научным школам;</w:t>
      </w:r>
    </w:p>
    <w:p w:rsidR="00FB48C3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реферат должен заканчиваться подведением итогов проведенной исследовательской 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DC3AD0" w:rsidRPr="000051A7" w:rsidRDefault="00DC3AD0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t>5.</w:t>
      </w:r>
      <w:r w:rsidR="00013028" w:rsidRPr="00013028">
        <w:rPr>
          <w:b/>
          <w:bCs/>
          <w:sz w:val="28"/>
          <w:szCs w:val="28"/>
        </w:rPr>
        <w:t xml:space="preserve"> </w:t>
      </w:r>
      <w:r w:rsidR="00013028" w:rsidRPr="000051A7">
        <w:rPr>
          <w:b/>
          <w:bCs/>
          <w:sz w:val="28"/>
          <w:szCs w:val="28"/>
        </w:rPr>
        <w:t xml:space="preserve">Требования к </w:t>
      </w:r>
      <w:r w:rsidR="00013028">
        <w:rPr>
          <w:b/>
          <w:bCs/>
          <w:sz w:val="28"/>
          <w:szCs w:val="28"/>
        </w:rPr>
        <w:t>структуре</w:t>
      </w:r>
      <w:r w:rsidRPr="000051A7">
        <w:rPr>
          <w:b/>
          <w:bCs/>
          <w:sz w:val="28"/>
          <w:szCs w:val="28"/>
        </w:rPr>
        <w:t xml:space="preserve"> реферата</w:t>
      </w:r>
      <w:r w:rsidR="00013028">
        <w:rPr>
          <w:b/>
          <w:bCs/>
          <w:sz w:val="28"/>
          <w:szCs w:val="28"/>
        </w:rPr>
        <w:t>:</w:t>
      </w:r>
    </w:p>
    <w:p w:rsidR="00FB48C3" w:rsidRPr="000051A7" w:rsidRDefault="00FB48C3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Начинается реферат с </w:t>
      </w:r>
      <w:r w:rsidRPr="000051A7">
        <w:rPr>
          <w:i/>
          <w:iCs/>
          <w:sz w:val="28"/>
          <w:szCs w:val="28"/>
        </w:rPr>
        <w:t>титульного листа</w:t>
      </w:r>
      <w:r w:rsidRPr="000051A7">
        <w:rPr>
          <w:sz w:val="28"/>
          <w:szCs w:val="28"/>
        </w:rPr>
        <w:t>.</w:t>
      </w:r>
    </w:p>
    <w:p w:rsidR="00FB48C3" w:rsidRPr="00DC3AD0" w:rsidRDefault="00FB48C3" w:rsidP="000051A7">
      <w:pPr>
        <w:pStyle w:val="ad"/>
        <w:spacing w:before="0" w:beforeAutospacing="0" w:after="0" w:afterAutospacing="0"/>
        <w:ind w:firstLine="539"/>
        <w:jc w:val="right"/>
        <w:rPr>
          <w:b/>
          <w:i/>
          <w:iCs/>
          <w:sz w:val="28"/>
          <w:szCs w:val="28"/>
        </w:rPr>
      </w:pPr>
      <w:r w:rsidRPr="00DC3AD0">
        <w:rPr>
          <w:b/>
          <w:i/>
          <w:iCs/>
          <w:sz w:val="28"/>
          <w:szCs w:val="28"/>
        </w:rPr>
        <w:t>Образец №1 Оформлени</w:t>
      </w:r>
      <w:r w:rsidR="00DC3AD0" w:rsidRPr="00DC3AD0">
        <w:rPr>
          <w:b/>
          <w:i/>
          <w:iCs/>
          <w:sz w:val="28"/>
          <w:szCs w:val="28"/>
        </w:rPr>
        <w:t>я титульного листа для реферата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За титульным листом следует </w:t>
      </w:r>
      <w:r w:rsidRPr="000051A7">
        <w:rPr>
          <w:i/>
          <w:iCs/>
          <w:sz w:val="28"/>
          <w:szCs w:val="28"/>
        </w:rPr>
        <w:t>Оглавление</w:t>
      </w:r>
      <w:r w:rsidRPr="000051A7">
        <w:rPr>
          <w:sz w:val="28"/>
          <w:szCs w:val="28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i/>
          <w:iCs/>
          <w:sz w:val="28"/>
          <w:szCs w:val="28"/>
        </w:rPr>
        <w:t>Текст</w:t>
      </w:r>
      <w:r w:rsidRPr="000051A7">
        <w:rPr>
          <w:sz w:val="28"/>
          <w:szCs w:val="28"/>
        </w:rPr>
        <w:t xml:space="preserve"> реферата. Он делится на три части: </w:t>
      </w:r>
      <w:r w:rsidRPr="000051A7">
        <w:rPr>
          <w:i/>
          <w:iCs/>
          <w:sz w:val="28"/>
          <w:szCs w:val="28"/>
        </w:rPr>
        <w:t>введение, основная часть и заключение</w:t>
      </w:r>
      <w:r w:rsidRPr="000051A7">
        <w:rPr>
          <w:sz w:val="28"/>
          <w:szCs w:val="28"/>
        </w:rPr>
        <w:t>.</w:t>
      </w:r>
    </w:p>
    <w:p w:rsidR="00A71939" w:rsidRPr="00DC3AD0" w:rsidRDefault="00FE27CD" w:rsidP="00A7193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1A7">
        <w:rPr>
          <w:sz w:val="28"/>
          <w:szCs w:val="28"/>
        </w:rPr>
        <w:t xml:space="preserve">а) </w:t>
      </w:r>
      <w:r w:rsidR="00A71939" w:rsidRPr="00DC3AD0">
        <w:rPr>
          <w:rFonts w:ascii="Times New Roman" w:hAnsi="Times New Roman" w:cs="Times New Roman"/>
          <w:i/>
          <w:sz w:val="28"/>
          <w:szCs w:val="28"/>
        </w:rPr>
        <w:t>Введение.</w:t>
      </w:r>
      <w:r w:rsidR="00A71939" w:rsidRPr="00DC3AD0">
        <w:rPr>
          <w:rFonts w:ascii="Times New Roman" w:hAnsi="Times New Roman" w:cs="Times New Roman"/>
          <w:sz w:val="28"/>
          <w:szCs w:val="28"/>
        </w:rPr>
        <w:t xml:space="preserve"> Должно отражать ряд  обязательных реквизитов: актуальность темы реферата, ее практическую значимость, степень изученности (с указанием фамилий представителей различных школ, взглядов), обоснование выбора такой темы, формулировку цели и задач исследования, формулировку объекта и предмета, а также перечень методов  исследования. </w:t>
      </w:r>
    </w:p>
    <w:p w:rsidR="00A71939" w:rsidRPr="00DC3AD0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3AD0">
        <w:rPr>
          <w:sz w:val="28"/>
          <w:szCs w:val="28"/>
        </w:rPr>
        <w:t xml:space="preserve">б) </w:t>
      </w:r>
      <w:r w:rsidRPr="00DC3AD0">
        <w:rPr>
          <w:i/>
          <w:iCs/>
          <w:sz w:val="28"/>
          <w:szCs w:val="28"/>
        </w:rPr>
        <w:t xml:space="preserve">Основная часть - </w:t>
      </w:r>
      <w:r w:rsidRPr="00DC3AD0">
        <w:rPr>
          <w:sz w:val="28"/>
          <w:szCs w:val="28"/>
        </w:rPr>
        <w:t xml:space="preserve"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</w:t>
      </w:r>
    </w:p>
    <w:p w:rsidR="00A71939" w:rsidRPr="00DC3AD0" w:rsidRDefault="00FE27CD" w:rsidP="00A719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AD0">
        <w:rPr>
          <w:rFonts w:ascii="Times New Roman" w:hAnsi="Times New Roman" w:cs="Times New Roman"/>
          <w:sz w:val="28"/>
          <w:szCs w:val="28"/>
        </w:rPr>
        <w:t>При необходимости текст реферата может дополняться иллюстрациями, таблицами, графиками, но ими не следует "перегружать" текст.</w:t>
      </w:r>
      <w:r w:rsidR="00A71939" w:rsidRPr="00DC3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7CD" w:rsidRPr="00DC3AD0" w:rsidRDefault="00A71939" w:rsidP="00DC3AD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C3AD0">
        <w:rPr>
          <w:rFonts w:ascii="Times New Roman" w:hAnsi="Times New Roman" w:cs="Times New Roman"/>
          <w:b/>
          <w:i/>
          <w:sz w:val="28"/>
          <w:szCs w:val="28"/>
        </w:rPr>
        <w:t>Образнц</w:t>
      </w:r>
      <w:proofErr w:type="spellEnd"/>
      <w:r w:rsidRPr="00DC3AD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DC3AD0" w:rsidRPr="00DC3AD0">
        <w:rPr>
          <w:rFonts w:ascii="Times New Roman" w:hAnsi="Times New Roman" w:cs="Times New Roman"/>
          <w:b/>
          <w:i/>
          <w:sz w:val="28"/>
          <w:szCs w:val="28"/>
        </w:rPr>
        <w:t>-3-4</w:t>
      </w:r>
      <w:r w:rsidRPr="00DC3AD0">
        <w:rPr>
          <w:rFonts w:ascii="Times New Roman" w:hAnsi="Times New Roman" w:cs="Times New Roman"/>
          <w:b/>
          <w:i/>
          <w:sz w:val="28"/>
          <w:szCs w:val="28"/>
        </w:rPr>
        <w:t xml:space="preserve">.Правила оформления рисунков, диаграмм, таблиц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C3AD0">
        <w:rPr>
          <w:sz w:val="28"/>
          <w:szCs w:val="28"/>
        </w:rPr>
        <w:t xml:space="preserve">в) </w:t>
      </w:r>
      <w:r w:rsidRPr="00DC3AD0">
        <w:rPr>
          <w:i/>
          <w:iCs/>
          <w:sz w:val="28"/>
          <w:szCs w:val="28"/>
        </w:rPr>
        <w:t>Заключение</w:t>
      </w:r>
      <w:r w:rsidRPr="00DC3AD0">
        <w:rPr>
          <w:sz w:val="28"/>
          <w:szCs w:val="28"/>
        </w:rPr>
        <w:t xml:space="preserve"> - данный раздел реферата должен быть представлен в виде</w:t>
      </w:r>
      <w:r w:rsidRPr="000051A7">
        <w:rPr>
          <w:sz w:val="28"/>
          <w:szCs w:val="28"/>
        </w:rPr>
        <w:t xml:space="preserve">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0051A7">
        <w:rPr>
          <w:sz w:val="28"/>
          <w:szCs w:val="28"/>
        </w:rPr>
        <w:t>и</w:t>
      </w:r>
      <w:proofErr w:type="gramEnd"/>
      <w:r w:rsidRPr="000051A7">
        <w:rPr>
          <w:sz w:val="28"/>
          <w:szCs w:val="28"/>
        </w:rPr>
        <w:t xml:space="preserve"> можно обозначить проблемы, которые "высветились" в ходе работы над рефератом, но не были раскрыты в работе.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i/>
          <w:iCs/>
          <w:sz w:val="28"/>
          <w:szCs w:val="28"/>
        </w:rPr>
        <w:t>Список источников</w:t>
      </w:r>
      <w:r w:rsidRPr="000051A7">
        <w:rPr>
          <w:i/>
          <w:iCs/>
          <w:sz w:val="28"/>
          <w:szCs w:val="28"/>
        </w:rPr>
        <w:endnoteReference w:customMarkFollows="1" w:id="1"/>
        <w:t xml:space="preserve"> и литературы</w:t>
      </w:r>
      <w:r w:rsidRPr="000051A7">
        <w:rPr>
          <w:sz w:val="28"/>
          <w:szCs w:val="28"/>
        </w:rPr>
        <w:t xml:space="preserve"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 (английском или французском). Работа, выполненная с использованием материала, содержащегося в одном научном источнике, является явным плагиатом и не принимается. </w:t>
      </w:r>
    </w:p>
    <w:p w:rsidR="00FE27CD" w:rsidRPr="00591FF8" w:rsidRDefault="00FE27CD" w:rsidP="00A71939">
      <w:pPr>
        <w:pStyle w:val="ad"/>
        <w:spacing w:before="0" w:beforeAutospacing="0" w:after="0" w:afterAutospacing="0"/>
        <w:ind w:firstLine="539"/>
        <w:jc w:val="right"/>
        <w:rPr>
          <w:i/>
          <w:iCs/>
          <w:sz w:val="28"/>
          <w:szCs w:val="28"/>
        </w:rPr>
      </w:pPr>
      <w:r w:rsidRPr="00591FF8">
        <w:rPr>
          <w:sz w:val="28"/>
          <w:szCs w:val="28"/>
        </w:rPr>
        <w:t xml:space="preserve">Образец </w:t>
      </w:r>
      <w:r w:rsidR="00DC3AD0" w:rsidRPr="00591FF8">
        <w:rPr>
          <w:sz w:val="28"/>
          <w:szCs w:val="28"/>
        </w:rPr>
        <w:t>№5</w:t>
      </w:r>
      <w:r w:rsidRPr="00591FF8">
        <w:rPr>
          <w:sz w:val="28"/>
          <w:szCs w:val="28"/>
        </w:rPr>
        <w:t xml:space="preserve">. </w:t>
      </w:r>
      <w:r w:rsidRPr="00591FF8">
        <w:rPr>
          <w:i/>
          <w:iCs/>
          <w:sz w:val="28"/>
          <w:szCs w:val="28"/>
        </w:rPr>
        <w:t>Оформление списка источников и литературы</w:t>
      </w:r>
    </w:p>
    <w:p w:rsidR="00DC3AD0" w:rsidRPr="00DC3AD0" w:rsidRDefault="00DC3AD0" w:rsidP="00A71939">
      <w:pPr>
        <w:pStyle w:val="ad"/>
        <w:spacing w:before="0" w:beforeAutospacing="0" w:after="0" w:afterAutospacing="0"/>
        <w:ind w:firstLine="539"/>
        <w:jc w:val="right"/>
        <w:rPr>
          <w:b/>
          <w:sz w:val="28"/>
          <w:szCs w:val="28"/>
        </w:rPr>
      </w:pP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b/>
          <w:bCs/>
          <w:sz w:val="28"/>
          <w:szCs w:val="28"/>
        </w:rPr>
        <w:lastRenderedPageBreak/>
        <w:t xml:space="preserve">6.Объем и технические требования, предъявляемые к выполнению реферата.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Объем работы должен быть, как правило, не менее 12 и не более 20 страниц. </w:t>
      </w:r>
      <w:proofErr w:type="gramStart"/>
      <w:r w:rsidRPr="000051A7">
        <w:rPr>
          <w:sz w:val="28"/>
          <w:szCs w:val="28"/>
        </w:rPr>
        <w:t>Работа должна выполняться через одинарный интервал 14 шрифтом, размеры оставляемых полей: левое - 30 мм, правое - 15 мм, нижнее - 20 мм, верхнее - 20 мм.</w:t>
      </w:r>
      <w:proofErr w:type="gramEnd"/>
      <w:r w:rsidRPr="000051A7">
        <w:rPr>
          <w:sz w:val="28"/>
          <w:szCs w:val="28"/>
        </w:rPr>
        <w:t xml:space="preserve">  Страницы должны быть пронумерованы.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трем одинарным интервалам.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Фразы, начинающиеся с "красной" строки, печатаются с абзацным отступом от начала строки, равным 1,25 см. 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При цитировании необходимо соблюдать следующие правила:</w:t>
      </w:r>
    </w:p>
    <w:p w:rsidR="00FE27CD" w:rsidRPr="000051A7" w:rsidRDefault="00FE27CD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 xml:space="preserve">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FE27CD" w:rsidRDefault="00FE27CD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каждая цитата должна сопровождаться ссылкой на источник.</w:t>
      </w:r>
    </w:p>
    <w:p w:rsidR="00DC3AD0" w:rsidRPr="000051A7" w:rsidRDefault="00DC3AD0" w:rsidP="000051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13028" w:rsidRDefault="00256362" w:rsidP="000051A7">
      <w:pPr>
        <w:pStyle w:val="ad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E27CD" w:rsidRPr="000051A7">
        <w:rPr>
          <w:b/>
          <w:bCs/>
          <w:sz w:val="28"/>
          <w:szCs w:val="28"/>
        </w:rPr>
        <w:t>.</w:t>
      </w:r>
      <w:r w:rsidR="00013028">
        <w:rPr>
          <w:b/>
          <w:bCs/>
          <w:sz w:val="28"/>
          <w:szCs w:val="28"/>
        </w:rPr>
        <w:t>Критерии оценки реферата преподавателем: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соответствие содержания выбранной теме;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отсутствие в тексте отступлений от темы;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соблюдение структуры работы;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работать с научной литературой - вычленять проблему из контекста;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логически мыслить;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культуру письменной речи;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left="720" w:hanging="18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оформлять научный текст (правильное применение и оформление ссылок, составление библиографии);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left="720" w:hanging="18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умение правильно понять позицию авторов, работы которых использовались при написании реферата;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способность верно, без искажения передать используемый авторский материал;</w:t>
      </w:r>
    </w:p>
    <w:p w:rsidR="00FE27CD" w:rsidRPr="000051A7" w:rsidRDefault="00FE27CD" w:rsidP="000051A7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соблюдение объема работы;</w:t>
      </w:r>
    </w:p>
    <w:p w:rsidR="00DC3AD0" w:rsidRDefault="00FE27CD" w:rsidP="00013028">
      <w:pPr>
        <w:pStyle w:val="ad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0051A7">
        <w:rPr>
          <w:sz w:val="28"/>
          <w:szCs w:val="28"/>
        </w:rPr>
        <w:t>- аккуратность и правильность оформления, а также технического выполнения работы.</w:t>
      </w:r>
    </w:p>
    <w:p w:rsidR="00013028" w:rsidRPr="000051A7" w:rsidRDefault="00013028" w:rsidP="00013028">
      <w:pPr>
        <w:pStyle w:val="ad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FE27CD" w:rsidRPr="000051A7" w:rsidRDefault="00FE27CD" w:rsidP="000051A7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051A7">
        <w:rPr>
          <w:b/>
          <w:sz w:val="28"/>
          <w:szCs w:val="28"/>
        </w:rPr>
        <w:t>Реферат должен быть сдан для проверки в установленный срок.</w:t>
      </w:r>
    </w:p>
    <w:p w:rsidR="00256362" w:rsidRPr="00256362" w:rsidRDefault="00FB48C3" w:rsidP="0025636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051A7">
        <w:rPr>
          <w:i/>
          <w:iCs/>
          <w:sz w:val="28"/>
          <w:szCs w:val="28"/>
        </w:rPr>
        <w:br w:type="page"/>
      </w:r>
      <w:r w:rsidR="00256362" w:rsidRPr="00256362">
        <w:rPr>
          <w:rFonts w:ascii="Times New Roman" w:hAnsi="Times New Roman" w:cs="Times New Roman"/>
          <w:b/>
          <w:iCs/>
          <w:sz w:val="28"/>
          <w:szCs w:val="28"/>
        </w:rPr>
        <w:lastRenderedPageBreak/>
        <w:t>6.Образцы оформления реферата</w:t>
      </w:r>
    </w:p>
    <w:p w:rsidR="0033147D" w:rsidRPr="00DC3AD0" w:rsidRDefault="00DC3AD0" w:rsidP="00DC3AD0">
      <w:pPr>
        <w:jc w:val="right"/>
        <w:rPr>
          <w:rFonts w:ascii="Times New Roman" w:hAnsi="Times New Roman" w:cs="Times New Roman"/>
          <w:sz w:val="28"/>
          <w:szCs w:val="28"/>
        </w:rPr>
      </w:pPr>
      <w:r w:rsidRPr="000051A7">
        <w:rPr>
          <w:sz w:val="28"/>
          <w:szCs w:val="28"/>
        </w:rPr>
        <w:t xml:space="preserve"> </w:t>
      </w:r>
      <w:r w:rsidR="00F00A27"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="0033147D" w:rsidRPr="0033147D">
        <w:rPr>
          <w:rFonts w:ascii="Times New Roman" w:hAnsi="Times New Roman" w:cs="Times New Roman"/>
          <w:i/>
          <w:sz w:val="36"/>
          <w:szCs w:val="36"/>
        </w:rPr>
        <w:t>Образец №1</w:t>
      </w:r>
    </w:p>
    <w:p w:rsidR="00F00A27" w:rsidRPr="009058A2" w:rsidRDefault="00F00A27" w:rsidP="00F00A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Pr="009058A2">
        <w:rPr>
          <w:rFonts w:ascii="Times New Roman" w:hAnsi="Times New Roman" w:cs="Times New Roman"/>
          <w:b/>
          <w:sz w:val="28"/>
          <w:szCs w:val="28"/>
        </w:rPr>
        <w:t>УО «Белорусский государственный экономический университет»</w:t>
      </w:r>
    </w:p>
    <w:p w:rsidR="00F00A27" w:rsidRPr="009058A2" w:rsidRDefault="00F00A27" w:rsidP="00F00A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b/>
          <w:sz w:val="28"/>
          <w:szCs w:val="28"/>
        </w:rPr>
        <w:t xml:space="preserve">Кафедра финансов </w:t>
      </w: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5B4E5A" w:rsidRDefault="00F00A27" w:rsidP="00F00A27">
      <w:pPr>
        <w:rPr>
          <w:rFonts w:ascii="Times New Roman" w:hAnsi="Times New Roman" w:cs="Times New Roman"/>
          <w:b/>
          <w:sz w:val="32"/>
          <w:szCs w:val="32"/>
        </w:rPr>
      </w:pPr>
    </w:p>
    <w:p w:rsidR="00FB48C3" w:rsidRPr="0033147D" w:rsidRDefault="00F00A27" w:rsidP="00FB48C3">
      <w:pPr>
        <w:pStyle w:val="2"/>
        <w:ind w:firstLine="540"/>
        <w:rPr>
          <w:b/>
        </w:rPr>
      </w:pPr>
      <w:r w:rsidRPr="0033147D">
        <w:rPr>
          <w:b/>
          <w:sz w:val="32"/>
          <w:szCs w:val="32"/>
        </w:rPr>
        <w:t xml:space="preserve"> </w:t>
      </w:r>
      <w:r w:rsidR="00FB48C3" w:rsidRPr="0033147D">
        <w:rPr>
          <w:b/>
        </w:rPr>
        <w:t>Реферат</w:t>
      </w:r>
    </w:p>
    <w:p w:rsidR="00FB48C3" w:rsidRDefault="00FB48C3" w:rsidP="00FB4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5B4E5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177CD" w:rsidRPr="00BC3A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177CD" w:rsidRPr="00BC3A98">
        <w:rPr>
          <w:rFonts w:ascii="Times New Roman" w:hAnsi="Times New Roman" w:cs="Times New Roman"/>
          <w:b/>
          <w:sz w:val="28"/>
          <w:szCs w:val="28"/>
        </w:rPr>
        <w:t>Контроллинг</w:t>
      </w:r>
      <w:proofErr w:type="spellEnd"/>
      <w:r w:rsidR="003177CD" w:rsidRPr="00BC3A98">
        <w:rPr>
          <w:rFonts w:ascii="Times New Roman" w:hAnsi="Times New Roman" w:cs="Times New Roman"/>
          <w:b/>
          <w:sz w:val="28"/>
          <w:szCs w:val="28"/>
        </w:rPr>
        <w:t>»</w:t>
      </w:r>
    </w:p>
    <w:p w:rsidR="00735440" w:rsidRPr="00735440" w:rsidRDefault="00735440" w:rsidP="00735440">
      <w:pPr>
        <w:pStyle w:val="a9"/>
        <w:tabs>
          <w:tab w:val="left" w:pos="0"/>
          <w:tab w:val="left" w:pos="426"/>
        </w:tabs>
        <w:ind w:left="426"/>
        <w:jc w:val="center"/>
        <w:rPr>
          <w:b/>
          <w:sz w:val="28"/>
          <w:szCs w:val="28"/>
        </w:rPr>
      </w:pPr>
      <w:proofErr w:type="spellStart"/>
      <w:r w:rsidRPr="00735440">
        <w:rPr>
          <w:b/>
          <w:sz w:val="28"/>
          <w:szCs w:val="28"/>
        </w:rPr>
        <w:t>Контроллинг</w:t>
      </w:r>
      <w:proofErr w:type="spellEnd"/>
      <w:r w:rsidRPr="00735440">
        <w:rPr>
          <w:b/>
          <w:sz w:val="28"/>
          <w:szCs w:val="28"/>
        </w:rPr>
        <w:t xml:space="preserve"> инвестиций как инструмент финансового обеспечения модернизации и технического перевооружения организации</w:t>
      </w: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5440" w:rsidRDefault="00735440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591FF8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</w:p>
    <w:p w:rsidR="0033147D" w:rsidRPr="0033147D" w:rsidRDefault="004C1B82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7D" w:rsidRPr="00331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51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1F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FF8">
        <w:rPr>
          <w:rFonts w:ascii="Times New Roman" w:hAnsi="Times New Roman" w:cs="Times New Roman"/>
          <w:sz w:val="28"/>
          <w:szCs w:val="28"/>
        </w:rPr>
        <w:t xml:space="preserve">  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="0033147D" w:rsidRPr="0033147D">
        <w:rPr>
          <w:rFonts w:ascii="Times New Roman" w:hAnsi="Times New Roman" w:cs="Times New Roman"/>
          <w:sz w:val="28"/>
          <w:szCs w:val="28"/>
        </w:rPr>
        <w:t xml:space="preserve">А.П. Громов                           </w:t>
      </w:r>
    </w:p>
    <w:p w:rsidR="0033147D" w:rsidRPr="0033147D" w:rsidRDefault="0033147D" w:rsidP="0033147D">
      <w:pPr>
        <w:widowControl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33147D" w:rsidRPr="0033147D" w:rsidRDefault="0033147D" w:rsidP="0033147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1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147D">
        <w:rPr>
          <w:rFonts w:ascii="Times New Roman" w:hAnsi="Times New Roman" w:cs="Times New Roman"/>
          <w:sz w:val="28"/>
          <w:szCs w:val="28"/>
        </w:rPr>
        <w:t>анд.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47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3147D">
        <w:rPr>
          <w:rFonts w:ascii="Times New Roman" w:hAnsi="Times New Roman" w:cs="Times New Roman"/>
          <w:sz w:val="28"/>
          <w:szCs w:val="28"/>
        </w:rPr>
        <w:t>.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>наук,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 xml:space="preserve">доцент                                                                   </w:t>
      </w:r>
      <w:r w:rsidR="000051A7">
        <w:rPr>
          <w:rFonts w:ascii="Times New Roman" w:hAnsi="Times New Roman" w:cs="Times New Roman"/>
          <w:sz w:val="28"/>
          <w:szCs w:val="28"/>
        </w:rPr>
        <w:t xml:space="preserve"> </w:t>
      </w:r>
      <w:r w:rsidRPr="0033147D">
        <w:rPr>
          <w:rFonts w:ascii="Times New Roman" w:hAnsi="Times New Roman" w:cs="Times New Roman"/>
          <w:sz w:val="28"/>
          <w:szCs w:val="28"/>
        </w:rPr>
        <w:t xml:space="preserve">В.И.Петров                              </w:t>
      </w:r>
    </w:p>
    <w:p w:rsidR="00F00A27" w:rsidRPr="0033147D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Pr="009058A2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A27" w:rsidRDefault="00F00A27" w:rsidP="00F00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CD" w:rsidRDefault="00FE27CD" w:rsidP="0025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Минск </w:t>
      </w:r>
      <w:r w:rsidR="004769B2">
        <w:rPr>
          <w:rFonts w:ascii="Times New Roman" w:hAnsi="Times New Roman" w:cs="Times New Roman"/>
          <w:b/>
          <w:sz w:val="28"/>
          <w:szCs w:val="28"/>
        </w:rPr>
        <w:t>2018</w:t>
      </w:r>
    </w:p>
    <w:p w:rsidR="0033147D" w:rsidRDefault="0033147D" w:rsidP="003314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2</w:t>
      </w:r>
    </w:p>
    <w:p w:rsidR="00DC3AD0" w:rsidRPr="009058A2" w:rsidRDefault="00DC3AD0" w:rsidP="00DC3AD0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Выявленную зависимость, оказывающую влияние на налоговые расходы организации,  проиллюстрируем рисунком 1.2.</w:t>
      </w:r>
    </w:p>
    <w:p w:rsidR="00DC3AD0" w:rsidRPr="009058A2" w:rsidRDefault="00DC3AD0" w:rsidP="00DC3AD0">
      <w:pPr>
        <w:widowControl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1одинарный  интервал  </w:t>
      </w:r>
    </w:p>
    <w:p w:rsidR="00DC3AD0" w:rsidRPr="009058A2" w:rsidRDefault="00DC3E8A" w:rsidP="00DC3AD0">
      <w:pPr>
        <w:widowControl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E8A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5888" from="108pt,279pt" to="108pt,306pt">
            <v:stroke startarrow="block" endarrow="block"/>
          </v:line>
        </w:pict>
      </w:r>
      <w:r w:rsidR="00DC3AD0" w:rsidRPr="00905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3AD0" w:rsidRPr="00905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924300"/>
            <wp:effectExtent l="0" t="0" r="0" b="0"/>
            <wp:docPr id="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0" w:rsidRPr="009058A2" w:rsidRDefault="00DC3AD0" w:rsidP="00DC3AD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1одинарный  интервал   от рамки рисунка</w:t>
      </w:r>
    </w:p>
    <w:p w:rsidR="00DC3AD0" w:rsidRPr="0091477A" w:rsidRDefault="00DC3E8A" w:rsidP="00DC3AD0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DC3E8A">
        <w:rPr>
          <w:rFonts w:ascii="Times New Roman" w:hAnsi="Times New Roman" w:cs="Times New Roman"/>
          <w:noProof/>
          <w:sz w:val="26"/>
          <w:szCs w:val="26"/>
        </w:rPr>
        <w:pict>
          <v:line id="_x0000_s1050" style="position:absolute;z-index:251686912" from="135pt,8pt" to="135pt,35pt">
            <v:stroke startarrow="block" endarrow="block"/>
          </v:line>
        </w:pict>
      </w:r>
      <w:r w:rsidR="00DC3AD0" w:rsidRPr="0091477A">
        <w:rPr>
          <w:rFonts w:ascii="Times New Roman" w:hAnsi="Times New Roman" w:cs="Times New Roman"/>
          <w:b/>
          <w:sz w:val="26"/>
          <w:szCs w:val="26"/>
        </w:rPr>
        <w:t>Рисунок</w:t>
      </w:r>
      <w:r w:rsidR="00DC3AD0" w:rsidRPr="009147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3AD0" w:rsidRPr="0091477A">
        <w:rPr>
          <w:rFonts w:ascii="Times New Roman" w:hAnsi="Times New Roman" w:cs="Times New Roman"/>
          <w:b/>
          <w:sz w:val="26"/>
          <w:szCs w:val="26"/>
        </w:rPr>
        <w:t>1.2 – Динамика изменения налоговых расходов  ОАО «Прогресс»</w:t>
      </w:r>
    </w:p>
    <w:p w:rsidR="00DC3AD0" w:rsidRPr="0091477A" w:rsidRDefault="00DC3E8A" w:rsidP="00DC3AD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8A"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left:0;text-align:left;z-index:251684864" from="1in,19pt" to="1in,55pt">
            <v:stroke startarrow="block" endarrow="block"/>
          </v:line>
        </w:pict>
      </w:r>
      <w:r w:rsidR="00DC3AD0" w:rsidRPr="0091477A">
        <w:rPr>
          <w:rFonts w:ascii="Times New Roman" w:hAnsi="Times New Roman" w:cs="Times New Roman"/>
          <w:sz w:val="24"/>
          <w:szCs w:val="24"/>
        </w:rPr>
        <w:t>Примечание – Источник: собственная разработка на основе [30, с.15].</w:t>
      </w:r>
    </w:p>
    <w:p w:rsidR="00DC3AD0" w:rsidRPr="009058A2" w:rsidRDefault="00DC3AD0" w:rsidP="00DC3AD0">
      <w:pPr>
        <w:widowControl w:val="0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2одинарных   интервала </w:t>
      </w:r>
    </w:p>
    <w:p w:rsidR="00DC3AD0" w:rsidRPr="009058A2" w:rsidRDefault="00DC3AD0" w:rsidP="00DC3AD0">
      <w:pPr>
        <w:widowControl w:val="0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 xml:space="preserve"> Из рисунка 1.2  видно, что объём налогов, относимых на себестоимость продукции (работ, услуг) постоянно увеличивается. Так, в конце анализируемого периода налоги, относимые на себестоимость продукции (работ, услуг) предприятия увеличились по сравнению с началом анализируемого периода  на 11,3%. </w:t>
      </w:r>
    </w:p>
    <w:p w:rsidR="00DC3AD0" w:rsidRPr="009058A2" w:rsidRDefault="00DC3AD0" w:rsidP="00DC3AD0">
      <w:pPr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D0" w:rsidRDefault="00DC3AD0" w:rsidP="00DC3A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3</w:t>
      </w:r>
    </w:p>
    <w:p w:rsidR="00DC3AD0" w:rsidRPr="009058A2" w:rsidRDefault="00DC3AD0" w:rsidP="00DC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D0" w:rsidRPr="009058A2" w:rsidRDefault="00DC3AD0" w:rsidP="00DC3AD0">
      <w:pPr>
        <w:pStyle w:val="HTML"/>
        <w:widowControl w:val="0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A2">
        <w:rPr>
          <w:rFonts w:ascii="Times New Roman" w:hAnsi="Times New Roman" w:cs="Times New Roman"/>
          <w:color w:val="000000"/>
          <w:sz w:val="28"/>
          <w:szCs w:val="28"/>
        </w:rPr>
        <w:t>Для повышения иллюстративности структуры налогов, уплачиваемых на анализируемом предприятии, составим структурную диаграмму и представим ее на рисунке 1.3.</w:t>
      </w:r>
    </w:p>
    <w:p w:rsidR="00DC3AD0" w:rsidRPr="009058A2" w:rsidRDefault="00DC3AD0" w:rsidP="00DC3AD0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1 интервал одинарный</w:t>
      </w:r>
    </w:p>
    <w:p w:rsidR="00DC3AD0" w:rsidRPr="009058A2" w:rsidRDefault="00DC3E8A" w:rsidP="00DC3AD0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3" style="position:absolute;left:0;text-align:left;z-index:251689984" from="90pt,195.3pt" to="90pt,231.3pt">
            <v:stroke startarrow="block" endarrow="block"/>
          </v:line>
        </w:pict>
      </w:r>
      <w:r w:rsidR="00DC3AD0" w:rsidRPr="009058A2">
        <w:rPr>
          <w:rFonts w:ascii="Times New Roman" w:hAnsi="Times New Roman" w:cs="Times New Roman"/>
          <w:sz w:val="28"/>
          <w:szCs w:val="28"/>
        </w:rPr>
        <w:t xml:space="preserve"> </w:t>
      </w:r>
      <w:r w:rsidR="00DC3AD0" w:rsidRPr="009058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5975" cy="3924300"/>
            <wp:effectExtent l="0" t="0" r="0" b="0"/>
            <wp:docPr id="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0" w:rsidRPr="0091477A" w:rsidRDefault="00DC3AD0" w:rsidP="00DC3AD0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77A">
        <w:rPr>
          <w:rFonts w:ascii="Times New Roman" w:hAnsi="Times New Roman" w:cs="Times New Roman"/>
          <w:i/>
          <w:color w:val="0000FF"/>
          <w:sz w:val="26"/>
          <w:szCs w:val="26"/>
        </w:rPr>
        <w:t>1 интервал одинарный</w:t>
      </w:r>
      <w:r w:rsidRPr="0091477A">
        <w:rPr>
          <w:rFonts w:ascii="Times New Roman" w:hAnsi="Times New Roman" w:cs="Times New Roman"/>
          <w:sz w:val="26"/>
          <w:szCs w:val="26"/>
        </w:rPr>
        <w:tab/>
      </w:r>
    </w:p>
    <w:p w:rsidR="00DC3AD0" w:rsidRPr="0091477A" w:rsidRDefault="00DC3AD0" w:rsidP="00DC3AD0">
      <w:pPr>
        <w:pStyle w:val="HTML"/>
        <w:widowControl w:val="0"/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77A">
        <w:rPr>
          <w:rFonts w:ascii="Times New Roman" w:hAnsi="Times New Roman" w:cs="Times New Roman"/>
          <w:b/>
          <w:sz w:val="26"/>
          <w:szCs w:val="26"/>
        </w:rPr>
        <w:t>Рисунок</w:t>
      </w:r>
      <w:r w:rsidRPr="0091477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1477A">
        <w:rPr>
          <w:rFonts w:ascii="Times New Roman" w:hAnsi="Times New Roman" w:cs="Times New Roman"/>
          <w:b/>
          <w:sz w:val="26"/>
          <w:szCs w:val="26"/>
        </w:rPr>
        <w:t xml:space="preserve">1.3 – Структура налогов </w:t>
      </w:r>
      <w:r w:rsidR="004769B2">
        <w:rPr>
          <w:rFonts w:ascii="Times New Roman" w:hAnsi="Times New Roman" w:cs="Times New Roman"/>
          <w:b/>
          <w:sz w:val="26"/>
          <w:szCs w:val="26"/>
        </w:rPr>
        <w:t>уплаченных ОАО «Прогресс» в 2018</w:t>
      </w:r>
      <w:r w:rsidRPr="0091477A">
        <w:rPr>
          <w:rFonts w:ascii="Times New Roman" w:hAnsi="Times New Roman" w:cs="Times New Roman"/>
          <w:b/>
          <w:sz w:val="26"/>
          <w:szCs w:val="26"/>
        </w:rPr>
        <w:t xml:space="preserve"> году, %</w:t>
      </w:r>
    </w:p>
    <w:p w:rsidR="00DC3AD0" w:rsidRPr="0091477A" w:rsidRDefault="00DC3E8A" w:rsidP="00DC3AD0">
      <w:pPr>
        <w:pStyle w:val="HTML"/>
        <w:widowControl w:val="0"/>
        <w:tabs>
          <w:tab w:val="left" w:pos="3119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8A"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left:0;text-align:left;z-index:251688960" from="108pt,1.2pt" to="108pt,28.2pt">
            <v:stroke startarrow="block" endarrow="block"/>
          </v:line>
        </w:pict>
      </w:r>
      <w:r w:rsidR="00DC3AD0" w:rsidRPr="0091477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1 интервал одинарный </w:t>
      </w:r>
    </w:p>
    <w:p w:rsidR="00DC3AD0" w:rsidRPr="0091477A" w:rsidRDefault="00DC3E8A" w:rsidP="00DC3AD0">
      <w:pPr>
        <w:pStyle w:val="HTML"/>
        <w:widowControl w:val="0"/>
        <w:spacing w:line="360" w:lineRule="exact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left:0;text-align:left;z-index:251687936" from="180pt,14.8pt" to="180pt,50.8pt">
            <v:stroke startarrow="block" endarrow="block"/>
          </v:line>
        </w:pict>
      </w:r>
      <w:r w:rsidR="00DC3AD0" w:rsidRPr="0091477A">
        <w:rPr>
          <w:rFonts w:ascii="Times New Roman" w:hAnsi="Times New Roman" w:cs="Times New Roman"/>
          <w:sz w:val="24"/>
          <w:szCs w:val="24"/>
        </w:rPr>
        <w:t>Примечание – Источник: собственная разработка на основе [32, с.17].</w:t>
      </w:r>
    </w:p>
    <w:p w:rsidR="00DC3AD0" w:rsidRPr="009058A2" w:rsidRDefault="00DC3AD0" w:rsidP="00DC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2 интервала   </w:t>
      </w:r>
      <w:proofErr w:type="gramStart"/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>одинарных</w:t>
      </w:r>
      <w:proofErr w:type="gramEnd"/>
      <w:r w:rsidRPr="009058A2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DC3AD0" w:rsidRPr="009058A2" w:rsidRDefault="00DC3AD0" w:rsidP="00DC3AD0">
      <w:pPr>
        <w:pStyle w:val="33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284" w:firstLine="567"/>
        <w:rPr>
          <w:szCs w:val="28"/>
        </w:rPr>
      </w:pPr>
      <w:r w:rsidRPr="009058A2">
        <w:rPr>
          <w:szCs w:val="28"/>
        </w:rPr>
        <w:t>Как свидетельствуют данные рисунка 1.3, наибольший удельный вес в структуре налоговых выплат предприятия принадлежит отчислениям в ФСЗН – на их долю приходится 80%. На долю всех остальных налогов и сборов приходится 20%.</w:t>
      </w:r>
    </w:p>
    <w:p w:rsidR="00DC3AD0" w:rsidRPr="00977D73" w:rsidRDefault="00DC3AD0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058A2">
        <w:rPr>
          <w:rFonts w:ascii="Times New Roman" w:hAnsi="Times New Roman" w:cs="Times New Roman"/>
          <w:sz w:val="28"/>
          <w:szCs w:val="28"/>
        </w:rPr>
        <w:t>С  развитием государства меняется налоговая политика и весь механизм налогового регулирования. Нынешний этап развития государства характеризуется трансформацией прежнего механизма управления экономикой, заменой старых  инструментов</w:t>
      </w:r>
      <w:r w:rsidR="00977D73">
        <w:rPr>
          <w:rFonts w:ascii="Times New Roman" w:hAnsi="Times New Roman" w:cs="Times New Roman"/>
          <w:sz w:val="28"/>
          <w:szCs w:val="28"/>
        </w:rPr>
        <w:t xml:space="preserve"> менеджмента </w:t>
      </w:r>
      <w:proofErr w:type="gramStart"/>
      <w:r w:rsidR="00977D73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977D73">
        <w:rPr>
          <w:rFonts w:ascii="Times New Roman" w:hAnsi="Times New Roman" w:cs="Times New Roman"/>
          <w:sz w:val="28"/>
          <w:szCs w:val="28"/>
        </w:rPr>
        <w:t>, рыночными.</w:t>
      </w:r>
    </w:p>
    <w:p w:rsidR="00DC3AD0" w:rsidRDefault="00DC3AD0" w:rsidP="00DC3AD0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4</w:t>
      </w:r>
    </w:p>
    <w:p w:rsidR="00977D73" w:rsidRPr="00977D73" w:rsidRDefault="00977D73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 xml:space="preserve">Для удобства проведения анализа состава и объёма налогов, уплачиваемых ОАО «Заря», составим таблицу 1. </w:t>
      </w:r>
    </w:p>
    <w:p w:rsidR="00977D73" w:rsidRPr="00977D73" w:rsidRDefault="00DC3E8A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E8A">
        <w:rPr>
          <w:rFonts w:ascii="Times New Roman" w:hAnsi="Times New Roman" w:cs="Times New Roman"/>
          <w:sz w:val="28"/>
          <w:szCs w:val="28"/>
        </w:rPr>
        <w:pict>
          <v:line id="_x0000_s1062" style="position:absolute;left:0;text-align:left;z-index:251700224" from="27pt,0" to="27pt,18pt">
            <v:stroke startarrow="block" endarrow="block"/>
          </v:line>
        </w:pict>
      </w:r>
      <w:r w:rsidR="00977D73" w:rsidRPr="00977D73">
        <w:rPr>
          <w:rFonts w:ascii="Times New Roman" w:hAnsi="Times New Roman" w:cs="Times New Roman"/>
          <w:i/>
          <w:iCs/>
          <w:sz w:val="28"/>
          <w:szCs w:val="28"/>
        </w:rPr>
        <w:t>1 интервал одинарный</w:t>
      </w:r>
    </w:p>
    <w:p w:rsidR="00977D73" w:rsidRPr="00977D73" w:rsidRDefault="00977D73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D73">
        <w:rPr>
          <w:rFonts w:ascii="Times New Roman" w:hAnsi="Times New Roman" w:cs="Times New Roman"/>
          <w:b/>
          <w:sz w:val="28"/>
          <w:szCs w:val="28"/>
        </w:rPr>
        <w:t>Таблица 1 –  Состав и объём налогов, уплаченных предприятием в 2018году</w:t>
      </w:r>
    </w:p>
    <w:p w:rsidR="00977D73" w:rsidRPr="00977D73" w:rsidRDefault="00DC3E8A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E8A"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702272" from="27pt,0" to="27pt,18pt">
            <v:stroke startarrow="block" endarrow="block"/>
          </v:line>
        </w:pict>
      </w:r>
      <w:r w:rsidR="00977D73" w:rsidRPr="00977D73">
        <w:rPr>
          <w:rFonts w:ascii="Times New Roman" w:hAnsi="Times New Roman" w:cs="Times New Roman"/>
          <w:i/>
          <w:iCs/>
          <w:sz w:val="28"/>
          <w:szCs w:val="28"/>
        </w:rPr>
        <w:t>1 интервал одинарный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4780"/>
      </w:tblGrid>
      <w:tr w:rsidR="00977D73" w:rsidRPr="00977D73" w:rsidTr="00977D73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pStyle w:val="4"/>
              <w:jc w:val="left"/>
              <w:rPr>
                <w:szCs w:val="28"/>
              </w:rPr>
            </w:pPr>
            <w:r w:rsidRPr="00977D73">
              <w:rPr>
                <w:szCs w:val="28"/>
              </w:rPr>
              <w:t>Виды налогов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DC3E8A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line id="_x0000_s1061" style="position:absolute;flip:x;z-index:251699200;mso-position-horizontal-relative:text;mso-position-vertical-relative:text" from="207pt,17.6pt" to="207.35pt,207.15pt" strokecolor="#f60" strokeweight=".5pt">
                  <v:stroke dashstyle="dashDot"/>
                </v:line>
              </w:pict>
            </w:r>
            <w:r w:rsidR="00977D73" w:rsidRPr="00977D73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налогов, рублей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26314,23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Налог на недвижимость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8209,33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Экологический налог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1762,77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5559,02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Отчисления в ФСЗН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190139,76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Отчисления в инновационный фонд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3167,23</w:t>
            </w:r>
          </w:p>
        </w:tc>
      </w:tr>
      <w:tr w:rsidR="00977D73" w:rsidRPr="00977D73" w:rsidTr="00633F4D">
        <w:trPr>
          <w:trHeight w:val="3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3294,00</w:t>
            </w:r>
          </w:p>
        </w:tc>
      </w:tr>
      <w:tr w:rsidR="00977D73" w:rsidRPr="00977D73" w:rsidTr="00633F4D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73" w:rsidRPr="00977D73" w:rsidRDefault="00977D73" w:rsidP="00977D73">
            <w:pPr>
              <w:pStyle w:val="4"/>
              <w:rPr>
                <w:szCs w:val="28"/>
              </w:rPr>
            </w:pPr>
            <w:r w:rsidRPr="00977D73">
              <w:rPr>
                <w:szCs w:val="28"/>
              </w:rPr>
              <w:t>Итого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73" w:rsidRPr="00977D73" w:rsidRDefault="00977D73" w:rsidP="00977D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238446,37</w:t>
            </w:r>
          </w:p>
        </w:tc>
      </w:tr>
    </w:tbl>
    <w:p w:rsidR="00977D73" w:rsidRPr="00977D73" w:rsidRDefault="00DC3E8A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30"/>
          <w:sz w:val="28"/>
          <w:szCs w:val="28"/>
        </w:rPr>
      </w:pPr>
      <w:r w:rsidRPr="00DC3E8A">
        <w:rPr>
          <w:rFonts w:ascii="Times New Roman" w:hAnsi="Times New Roman" w:cs="Times New Roman"/>
          <w:i/>
          <w:sz w:val="28"/>
          <w:szCs w:val="28"/>
        </w:rPr>
        <w:pict>
          <v:line id="_x0000_s1063" style="position:absolute;left:0;text-align:left;z-index:251701248;mso-position-horizontal-relative:text;mso-position-vertical-relative:text" from="27pt,2.1pt" to="27pt,20.1pt">
            <v:stroke startarrow="block" endarrow="block"/>
          </v:line>
        </w:pict>
      </w:r>
      <w:r w:rsidR="00977D73" w:rsidRPr="00977D73">
        <w:rPr>
          <w:rFonts w:ascii="Times New Roman" w:hAnsi="Times New Roman" w:cs="Times New Roman"/>
          <w:i/>
          <w:sz w:val="28"/>
          <w:szCs w:val="28"/>
        </w:rPr>
        <w:t xml:space="preserve">1 интервала  </w:t>
      </w:r>
      <w:proofErr w:type="gramStart"/>
      <w:r w:rsidR="00977D73" w:rsidRPr="00977D73">
        <w:rPr>
          <w:rFonts w:ascii="Times New Roman" w:hAnsi="Times New Roman" w:cs="Times New Roman"/>
          <w:i/>
          <w:sz w:val="28"/>
          <w:szCs w:val="28"/>
        </w:rPr>
        <w:t>одинарный</w:t>
      </w:r>
      <w:proofErr w:type="gramEnd"/>
    </w:p>
    <w:p w:rsidR="00977D73" w:rsidRPr="00977D73" w:rsidRDefault="00977D73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77D73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DC3E8A" w:rsidRPr="00DC3E8A">
        <w:rPr>
          <w:rFonts w:ascii="Times New Roman" w:hAnsi="Times New Roman" w:cs="Times New Roman"/>
          <w:i/>
          <w:sz w:val="28"/>
          <w:szCs w:val="28"/>
        </w:rPr>
        <w:pict>
          <v:line id="_x0000_s1060" style="position:absolute;left:0;text-align:left;z-index:251698176;mso-position-horizontal-relative:text;mso-position-vertical-relative:text" from="198pt,15pt" to="198pt,51pt">
            <v:stroke startarrow="block" endarrow="block"/>
          </v:line>
        </w:pict>
      </w:r>
      <w:r w:rsidRPr="00977D73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977D73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977D73">
        <w:rPr>
          <w:rFonts w:ascii="Times New Roman" w:hAnsi="Times New Roman" w:cs="Times New Roman"/>
          <w:i/>
          <w:sz w:val="28"/>
          <w:szCs w:val="28"/>
        </w:rPr>
        <w:t xml:space="preserve"> Источник</w:t>
      </w:r>
      <w:r w:rsidRPr="00977D73">
        <w:rPr>
          <w:rFonts w:ascii="Times New Roman" w:hAnsi="Times New Roman" w:cs="Times New Roman"/>
          <w:sz w:val="28"/>
          <w:szCs w:val="28"/>
        </w:rPr>
        <w:t>: собственная разработка на основе [32, с.22].</w:t>
      </w:r>
    </w:p>
    <w:p w:rsidR="00977D73" w:rsidRPr="00977D73" w:rsidRDefault="00977D73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i/>
          <w:sz w:val="28"/>
          <w:szCs w:val="28"/>
        </w:rPr>
        <w:t xml:space="preserve">2  интервала  </w:t>
      </w:r>
      <w:proofErr w:type="gramStart"/>
      <w:r w:rsidRPr="00977D73">
        <w:rPr>
          <w:rFonts w:ascii="Times New Roman" w:hAnsi="Times New Roman" w:cs="Times New Roman"/>
          <w:i/>
          <w:sz w:val="28"/>
          <w:szCs w:val="28"/>
        </w:rPr>
        <w:t>одинарных</w:t>
      </w:r>
      <w:proofErr w:type="gramEnd"/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>Из таблицы 1 видно, что ОАО «Заря» является плательщиком основных налогов и сборов, действующих на территории Республики Беларусь: налога на добавленную стоимость, налога на недвижимость, экологического налога, земельного налога, отчислений в ФСЗН, инновационный фонд и др.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 xml:space="preserve"> По данным таблицы 1, предприятием в 2018 году было уплачено в бюджет и целевые бюджетные фонды 238446,37 рублей.  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>Наибольший удельный вес в составе общей суммы налогов, уплаченных ОАО «Заря», принадлежит НДС, на его долю приходится 26314,23 рублей.  Налог на добавленную стоимость рассчитывается их выручки организации по ставке 20%.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>На второй позиции – отчисления в Фонд социальной защиты населения, они составили в 2018 году 190139,76 рублей и определялись исходя из отчислений (34%) от фонда оплаты труда.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>Третью позицию в составе налогов и сборов, перечисляемых ОАО «Заря» в бюджет, бюджетные и внебюджетные фонды занимает налог на недвижимость – 8209,33 рублей.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D73">
        <w:rPr>
          <w:rFonts w:ascii="Times New Roman" w:hAnsi="Times New Roman" w:cs="Times New Roman"/>
          <w:sz w:val="28"/>
          <w:szCs w:val="28"/>
        </w:rPr>
        <w:t>Уплата налога на прибыль, взимаемого по ставке 18 % потребовала от  организации расходов в сумме 3294,00 рублей.</w:t>
      </w:r>
    </w:p>
    <w:p w:rsidR="00977D73" w:rsidRPr="00977D73" w:rsidRDefault="00977D73" w:rsidP="00977D73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7D73" w:rsidRDefault="00977D73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35440" w:rsidRDefault="00735440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35440" w:rsidRDefault="00735440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35440" w:rsidRDefault="00735440" w:rsidP="00735440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33147D">
        <w:rPr>
          <w:rFonts w:ascii="Times New Roman" w:hAnsi="Times New Roman" w:cs="Times New Roman"/>
          <w:i/>
          <w:sz w:val="36"/>
          <w:szCs w:val="36"/>
        </w:rPr>
        <w:lastRenderedPageBreak/>
        <w:t>Образец №</w:t>
      </w:r>
      <w:r>
        <w:rPr>
          <w:rFonts w:ascii="Times New Roman" w:hAnsi="Times New Roman" w:cs="Times New Roman"/>
          <w:i/>
          <w:sz w:val="36"/>
          <w:szCs w:val="36"/>
        </w:rPr>
        <w:t>5</w:t>
      </w:r>
    </w:p>
    <w:p w:rsidR="00735440" w:rsidRDefault="00735440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977D73" w:rsidRPr="00977D73" w:rsidRDefault="00DC3E8A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C3E8A">
        <w:rPr>
          <w:rFonts w:ascii="Times New Roman" w:hAnsi="Times New Roman" w:cs="Times New Roman"/>
          <w:sz w:val="28"/>
          <w:szCs w:val="28"/>
        </w:rPr>
        <w:pict>
          <v:line id="_x0000_s1065" style="position:absolute;left:0;text-align:left;z-index:251704320" from="396pt,8.75pt" to="396pt,40.05pt">
            <v:stroke startarrow="block" endarrow="block"/>
          </v:line>
        </w:pict>
      </w:r>
      <w:r w:rsidR="00977D73" w:rsidRPr="00977D73">
        <w:rPr>
          <w:rFonts w:ascii="Times New Roman" w:hAnsi="Times New Roman" w:cs="Times New Roman"/>
          <w:b/>
          <w:caps/>
          <w:sz w:val="28"/>
          <w:szCs w:val="28"/>
        </w:rPr>
        <w:t>Список использованных источников</w:t>
      </w:r>
    </w:p>
    <w:p w:rsidR="00977D73" w:rsidRPr="00977D73" w:rsidRDefault="00977D73" w:rsidP="00977D73">
      <w:pPr>
        <w:pStyle w:val="a9"/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6"/>
        <w:rPr>
          <w:i/>
          <w:sz w:val="28"/>
          <w:szCs w:val="28"/>
        </w:rPr>
      </w:pPr>
      <w:r w:rsidRPr="00977D73">
        <w:rPr>
          <w:i/>
          <w:sz w:val="28"/>
          <w:szCs w:val="28"/>
        </w:rPr>
        <w:t>2одинарных интервала</w:t>
      </w:r>
    </w:p>
    <w:tbl>
      <w:tblPr>
        <w:tblStyle w:val="ac"/>
        <w:tblpPr w:leftFromText="180" w:rightFromText="180" w:vertAnchor="text" w:horzAnchor="margin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735440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i/>
                <w:sz w:val="28"/>
                <w:szCs w:val="28"/>
              </w:rPr>
              <w:t>С абзацного отступа 1,25, без точки после номера</w:t>
            </w:r>
            <w:r w:rsidR="00735440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Один, два, три автора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1 Иванова, Н.А. Экономика, организация и управление бизнесом: монография / Н.А. Иванова. – Минск: Экономика, 2018. – 420с.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2 Сидорова, А.И. Финансовый анализ /А.И.Сидорова, М.А.Жукова.                – Минск: БГЭУ, 2018.  – 120с.  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3 Петрова, К.В. Финансовый анализ. Системный подход / К.В.Петрова, А.Т.Ефимова, Зайцева И.И.– М.: Дашков и К, 2018. – 120с.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Четыре и более авторов</w:t>
            </w:r>
            <w:proofErr w:type="gramEnd"/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4 Инвестиции: анализ и управление / В.И.Семенов [и др.]; под ред. В.И.Семенова. – 4-изд.,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– М.: Дашков и К, 2018. – 310с.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авторство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5 Деловые игры по дисциплине «Финансы»; сост. Т.И.Василевская. / Василевская Т.И. [и др.]. – Минск: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школа, 2018. – 40с.  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Сборник статей, трудов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6 Перспективы развития Российской экономика</w:t>
            </w:r>
            <w:r w:rsidRPr="00977D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сб.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тр. /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Тамбовск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н-т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редкол.:А.А.Бурмистрова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(гл. ред.)  [и др.].   – Тамбов: Издательский дом ТГУ, 2018. – 220с.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конференции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7 Проблемы и перспективы развития национальной экономики Республики Беларусь: материалы 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аспирантов, магистрантов и студентов, Минск, 16-18 мая 2018г.  / Белорус.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н-т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редкол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.: Быков А.А. (гл.ред.) [и др.]. – Минск: БГЭУ, 2018. – 290с.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акты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Pr="00977D7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социально-экономического развития Республики Беларусь на 2016–2020 годы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: Указ Президента Республики Беларусь, 15 дек. 2016г, №466 / </w:t>
            </w:r>
            <w:proofErr w:type="spellStart"/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центр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Беларусь.  – Минск, 2016.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9 Закон Республики Беларусь от 10.07.2012 №425-З «О государственной инновационной политике и инновационной деятельности в Республике Беларусь» /  Национальный реестр правовых актов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Беларусь, 24 июля 2012 г. N 2/197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10 Указ Президента Республики Беларусь от 25 января 2018 г. № 29 «О налогообложении» / Национальный правовой Интернет-портал Республики Беларусь, 26.01.2018, 1/174971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11 Банковский кодекс Республики Беларусь: Кодекс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Беларусь, 25 окт.2000г., №441-З: в ред. Закона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Беларусь от 13.07.2016г. №397-З/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Национальный правовой Интернет-портал Республики Беларусь, 16.07.2016,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2/2395.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издания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12 Основные показатели деятельности малых предприятий Республики Беларусь за январь-декабрь 2016 года: стат.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стат. Комитет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Беларусь. – Минск, 2017. – 12с.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Автореферат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, Е.Г. Финансовый механизм организаций мясоперерабатывающей промышленности и его совершенствование в контексте продовольственной безопасности государства: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автореф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… канд.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наук: 08.00.10</w:t>
            </w:r>
            <w:r w:rsidRPr="0097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/ Е.Г.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; Белорус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ун-т. – Минск, 2017. – 22с.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Диссертация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, Е.Г. Финансовый механизм организаций мясоперерабатывающей промышленности и его совершенствование в контексте продовольственной безопасности государства: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кон.наук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: 08.00.10 / Е.Г.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 – Минск, 2017. – 228с.</w:t>
            </w:r>
          </w:p>
        </w:tc>
      </w:tr>
      <w:tr w:rsidR="00977D73" w:rsidRPr="00977D73" w:rsidTr="00977D73"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Статьи в журналах и газетах</w:t>
            </w:r>
          </w:p>
        </w:tc>
      </w:tr>
      <w:tr w:rsidR="00977D73" w:rsidRPr="00977D73" w:rsidTr="00977D73">
        <w:trPr>
          <w:trHeight w:val="393"/>
        </w:trPr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15 Петрова, М.С. Пути совершенствования налоговой системы Республики Беларусь / М.С. Петрова // Вестник Министерства по налогам и сборам Республики Беларусь. –  2017. № 9. – 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4-7.</w:t>
            </w:r>
          </w:p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16 Иванов, В. Проблемы формирования инновационного фонда Министерства торговли //  В. Иванов / Национальная экономическая  газета. – 2017. – 12 апр. – С.4.</w:t>
            </w:r>
          </w:p>
        </w:tc>
      </w:tr>
      <w:tr w:rsidR="00977D73" w:rsidRPr="00977D73" w:rsidTr="00977D73">
        <w:trPr>
          <w:trHeight w:val="280"/>
        </w:trPr>
        <w:tc>
          <w:tcPr>
            <w:tcW w:w="9570" w:type="dxa"/>
          </w:tcPr>
          <w:p w:rsidR="00977D73" w:rsidRPr="00735440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Составная часть книги</w:t>
            </w:r>
          </w:p>
        </w:tc>
      </w:tr>
      <w:tr w:rsidR="00977D73" w:rsidRPr="00977D73" w:rsidTr="00977D73">
        <w:trPr>
          <w:trHeight w:val="393"/>
        </w:trPr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17 Петров, А.Г. Цели финансового менеджмента / А.Г. Петров // Финансовый менеджмент: учебное пособие / А.Г. Петров. – Минск, 2017. – С. 2-12.</w:t>
            </w:r>
          </w:p>
        </w:tc>
      </w:tr>
      <w:tr w:rsidR="00977D73" w:rsidRPr="00977D73" w:rsidTr="00977D73">
        <w:trPr>
          <w:trHeight w:val="393"/>
        </w:trPr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18 Галкин, Л.И. В поисках новой стратегии / Л.И. Галкин //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Избр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тр.: в 4 т.   – Минск: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школа,  2017. –Т.4. – С. 202-212.</w:t>
            </w:r>
          </w:p>
        </w:tc>
      </w:tr>
      <w:tr w:rsidR="00977D73" w:rsidRPr="00977D73" w:rsidTr="00977D73">
        <w:trPr>
          <w:trHeight w:val="266"/>
        </w:trPr>
        <w:tc>
          <w:tcPr>
            <w:tcW w:w="9570" w:type="dxa"/>
          </w:tcPr>
          <w:p w:rsidR="00977D73" w:rsidRPr="00735440" w:rsidRDefault="00977D73" w:rsidP="00977D73">
            <w:pPr>
              <w:tabs>
                <w:tab w:val="left" w:pos="180"/>
              </w:tabs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4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источники</w:t>
            </w:r>
          </w:p>
        </w:tc>
      </w:tr>
      <w:tr w:rsidR="00977D73" w:rsidRPr="00977D73" w:rsidTr="00977D73">
        <w:trPr>
          <w:trHeight w:val="393"/>
        </w:trPr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Лойша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, Д.А. Республика Беларусь после расширения Европейского союза / Д.А.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Лойша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/ Белорус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урн.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права, – 2017. – №2. [Электронный ресурс]. – Режим доступа: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:/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cenunst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bsu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proofErr w:type="gram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gram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.– Дата доступа: 11.04.2018.</w:t>
            </w:r>
          </w:p>
        </w:tc>
      </w:tr>
      <w:tr w:rsidR="00977D73" w:rsidRPr="00977D73" w:rsidTr="00977D73">
        <w:trPr>
          <w:trHeight w:val="393"/>
        </w:trPr>
        <w:tc>
          <w:tcPr>
            <w:tcW w:w="9570" w:type="dxa"/>
          </w:tcPr>
          <w:p w:rsidR="00977D73" w:rsidRPr="00977D73" w:rsidRDefault="00977D73" w:rsidP="00977D73">
            <w:pPr>
              <w:widowControl w:val="0"/>
              <w:tabs>
                <w:tab w:val="left" w:pos="916"/>
                <w:tab w:val="left" w:pos="1832"/>
                <w:tab w:val="left" w:pos="23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20 Сергеев, А.В. Международные стандарты финансовой отчетности / Бухгалтерский учет: исследовано в мире [Электронный ресурс]. – Режим доступа: 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:/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hronos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proekty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7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mgu</w:t>
            </w:r>
            <w:proofErr w:type="spellEnd"/>
            <w:r w:rsidRPr="00977D73">
              <w:rPr>
                <w:rFonts w:ascii="Times New Roman" w:hAnsi="Times New Roman" w:cs="Times New Roman"/>
                <w:sz w:val="28"/>
                <w:szCs w:val="28"/>
              </w:rPr>
              <w:t>. – Дата доступа: 10.04.2018.</w:t>
            </w:r>
          </w:p>
        </w:tc>
      </w:tr>
    </w:tbl>
    <w:p w:rsidR="00591FF8" w:rsidRDefault="00591FF8" w:rsidP="00977D7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591FF8" w:rsidSect="00FF29F9">
      <w:footerReference w:type="default" r:id="rId10"/>
      <w:pgSz w:w="11906" w:h="16838"/>
      <w:pgMar w:top="1134" w:right="850" w:bottom="1134" w:left="1701" w:header="709" w:footer="709" w:gutter="0"/>
      <w:pgNumType w:start="1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3F" w:rsidRDefault="003F523F" w:rsidP="00791442">
      <w:pPr>
        <w:spacing w:after="0" w:line="240" w:lineRule="auto"/>
      </w:pPr>
      <w:r>
        <w:separator/>
      </w:r>
    </w:p>
  </w:endnote>
  <w:endnote w:type="continuationSeparator" w:id="0">
    <w:p w:rsidR="003F523F" w:rsidRDefault="003F523F" w:rsidP="00791442">
      <w:pPr>
        <w:spacing w:after="0" w:line="240" w:lineRule="auto"/>
      </w:pPr>
      <w:r>
        <w:continuationSeparator/>
      </w:r>
    </w:p>
  </w:endnote>
  <w:endnote w:id="1">
    <w:p w:rsidR="002C5B50" w:rsidRDefault="002C5B50" w:rsidP="00FE27CD">
      <w:pPr>
        <w:pStyle w:val="a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890"/>
      <w:docPartObj>
        <w:docPartGallery w:val="Page Numbers (Bottom of Page)"/>
        <w:docPartUnique/>
      </w:docPartObj>
    </w:sdtPr>
    <w:sdtContent>
      <w:p w:rsidR="00FF29F9" w:rsidRDefault="00DC3E8A">
        <w:pPr>
          <w:pStyle w:val="a3"/>
          <w:jc w:val="center"/>
        </w:pPr>
        <w:fldSimple w:instr=" PAGE   \* MERGEFORMAT ">
          <w:r w:rsidR="004C1B82">
            <w:rPr>
              <w:noProof/>
            </w:rPr>
            <w:t>123</w:t>
          </w:r>
        </w:fldSimple>
      </w:p>
    </w:sdtContent>
  </w:sdt>
  <w:p w:rsidR="002C5B50" w:rsidRDefault="002C5B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3F" w:rsidRDefault="003F523F" w:rsidP="00791442">
      <w:pPr>
        <w:spacing w:after="0" w:line="240" w:lineRule="auto"/>
      </w:pPr>
      <w:r>
        <w:separator/>
      </w:r>
    </w:p>
  </w:footnote>
  <w:footnote w:type="continuationSeparator" w:id="0">
    <w:p w:rsidR="003F523F" w:rsidRDefault="003F523F" w:rsidP="0079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5FE"/>
    <w:multiLevelType w:val="hybridMultilevel"/>
    <w:tmpl w:val="B1688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A40BB"/>
    <w:multiLevelType w:val="hybridMultilevel"/>
    <w:tmpl w:val="D0D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E3BED"/>
    <w:multiLevelType w:val="hybridMultilevel"/>
    <w:tmpl w:val="89C035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837144"/>
    <w:multiLevelType w:val="hybridMultilevel"/>
    <w:tmpl w:val="8A8811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51444"/>
    <w:multiLevelType w:val="hybridMultilevel"/>
    <w:tmpl w:val="6810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471CFB"/>
    <w:multiLevelType w:val="hybridMultilevel"/>
    <w:tmpl w:val="0A6E6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D020DD"/>
    <w:multiLevelType w:val="hybridMultilevel"/>
    <w:tmpl w:val="EE7222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9067F"/>
    <w:multiLevelType w:val="hybridMultilevel"/>
    <w:tmpl w:val="6AF4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B6412D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C34504"/>
    <w:multiLevelType w:val="hybridMultilevel"/>
    <w:tmpl w:val="DD28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80DC9"/>
    <w:multiLevelType w:val="hybridMultilevel"/>
    <w:tmpl w:val="90D22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514DE"/>
    <w:multiLevelType w:val="hybridMultilevel"/>
    <w:tmpl w:val="8F0C2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8C2885"/>
    <w:multiLevelType w:val="hybridMultilevel"/>
    <w:tmpl w:val="7F6E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D7597"/>
    <w:multiLevelType w:val="hybridMultilevel"/>
    <w:tmpl w:val="9DF2B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DF567C"/>
    <w:multiLevelType w:val="hybridMultilevel"/>
    <w:tmpl w:val="EA6E2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E137CA"/>
    <w:multiLevelType w:val="hybridMultilevel"/>
    <w:tmpl w:val="14C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04AD1"/>
    <w:multiLevelType w:val="hybridMultilevel"/>
    <w:tmpl w:val="CBB6B8A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A45F9"/>
    <w:multiLevelType w:val="hybridMultilevel"/>
    <w:tmpl w:val="37E23820"/>
    <w:lvl w:ilvl="0" w:tplc="2F1EE380">
      <w:start w:val="5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309C4"/>
    <w:multiLevelType w:val="hybridMultilevel"/>
    <w:tmpl w:val="BB9E4E76"/>
    <w:lvl w:ilvl="0" w:tplc="A846FCA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645FCF"/>
    <w:multiLevelType w:val="hybridMultilevel"/>
    <w:tmpl w:val="126AD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66EC3"/>
    <w:multiLevelType w:val="multilevel"/>
    <w:tmpl w:val="64E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06392"/>
    <w:multiLevelType w:val="hybridMultilevel"/>
    <w:tmpl w:val="BE0C504A"/>
    <w:lvl w:ilvl="0" w:tplc="93EE9A1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17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27"/>
    <w:rsid w:val="000051A7"/>
    <w:rsid w:val="00013028"/>
    <w:rsid w:val="00013B23"/>
    <w:rsid w:val="00094DFD"/>
    <w:rsid w:val="00095571"/>
    <w:rsid w:val="00122820"/>
    <w:rsid w:val="001B46A8"/>
    <w:rsid w:val="001D0732"/>
    <w:rsid w:val="00256362"/>
    <w:rsid w:val="002C5B50"/>
    <w:rsid w:val="003177CD"/>
    <w:rsid w:val="0033147D"/>
    <w:rsid w:val="003D0767"/>
    <w:rsid w:val="003E7EA4"/>
    <w:rsid w:val="003F523F"/>
    <w:rsid w:val="0040208A"/>
    <w:rsid w:val="004769B2"/>
    <w:rsid w:val="004960D5"/>
    <w:rsid w:val="004C1B82"/>
    <w:rsid w:val="004D5B6E"/>
    <w:rsid w:val="00583C61"/>
    <w:rsid w:val="00591C2B"/>
    <w:rsid w:val="00591FF8"/>
    <w:rsid w:val="005B4E5A"/>
    <w:rsid w:val="0069208D"/>
    <w:rsid w:val="006C16F7"/>
    <w:rsid w:val="006F1AF3"/>
    <w:rsid w:val="00730B0C"/>
    <w:rsid w:val="00735440"/>
    <w:rsid w:val="0076323F"/>
    <w:rsid w:val="00791442"/>
    <w:rsid w:val="00791EC1"/>
    <w:rsid w:val="008026C3"/>
    <w:rsid w:val="00806EA6"/>
    <w:rsid w:val="008133F1"/>
    <w:rsid w:val="00820063"/>
    <w:rsid w:val="008F0EB6"/>
    <w:rsid w:val="0091477A"/>
    <w:rsid w:val="009211EC"/>
    <w:rsid w:val="00977D73"/>
    <w:rsid w:val="00A16866"/>
    <w:rsid w:val="00A71939"/>
    <w:rsid w:val="00AC343B"/>
    <w:rsid w:val="00AF65C3"/>
    <w:rsid w:val="00B16B0B"/>
    <w:rsid w:val="00B62296"/>
    <w:rsid w:val="00B846B9"/>
    <w:rsid w:val="00BC3A98"/>
    <w:rsid w:val="00C4539F"/>
    <w:rsid w:val="00D13DAA"/>
    <w:rsid w:val="00D750F5"/>
    <w:rsid w:val="00DC3AD0"/>
    <w:rsid w:val="00DC3E8A"/>
    <w:rsid w:val="00DD0620"/>
    <w:rsid w:val="00DD3028"/>
    <w:rsid w:val="00DD60A7"/>
    <w:rsid w:val="00E3597A"/>
    <w:rsid w:val="00E56D5B"/>
    <w:rsid w:val="00EA0BAE"/>
    <w:rsid w:val="00F00A27"/>
    <w:rsid w:val="00F33256"/>
    <w:rsid w:val="00F44697"/>
    <w:rsid w:val="00F54299"/>
    <w:rsid w:val="00F936A5"/>
    <w:rsid w:val="00FB48C3"/>
    <w:rsid w:val="00FD5EE5"/>
    <w:rsid w:val="00FE27CD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7"/>
  </w:style>
  <w:style w:type="paragraph" w:styleId="1">
    <w:name w:val="heading 1"/>
    <w:basedOn w:val="a"/>
    <w:next w:val="a"/>
    <w:link w:val="10"/>
    <w:uiPriority w:val="9"/>
    <w:qFormat/>
    <w:rsid w:val="00FB4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0A27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0A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00A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0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0A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00A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00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00A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00A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F00A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0A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00A27"/>
    <w:pPr>
      <w:tabs>
        <w:tab w:val="num" w:pos="0"/>
        <w:tab w:val="num" w:pos="1080"/>
      </w:tabs>
      <w:spacing w:after="0" w:line="240" w:lineRule="auto"/>
      <w:ind w:left="1080" w:hanging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00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00A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0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A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A2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2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aliases w:val="Обычный (Web)"/>
    <w:basedOn w:val="a"/>
    <w:uiPriority w:val="34"/>
    <w:unhideWhenUsed/>
    <w:qFormat/>
    <w:rsid w:val="00FB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unhideWhenUsed/>
    <w:rsid w:val="00FB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semiHidden/>
    <w:rsid w:val="00FB4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314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147D"/>
  </w:style>
  <w:style w:type="paragraph" w:styleId="21">
    <w:name w:val="Body Text Indent 2"/>
    <w:basedOn w:val="a"/>
    <w:link w:val="22"/>
    <w:uiPriority w:val="99"/>
    <w:semiHidden/>
    <w:unhideWhenUsed/>
    <w:rsid w:val="003314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147D"/>
  </w:style>
  <w:style w:type="character" w:customStyle="1" w:styleId="af2">
    <w:name w:val="Митсо Основной Знак"/>
    <w:link w:val="af3"/>
    <w:locked/>
    <w:rsid w:val="0069208D"/>
    <w:rPr>
      <w:sz w:val="28"/>
      <w:lang w:eastAsia="zh-CN"/>
    </w:rPr>
  </w:style>
  <w:style w:type="paragraph" w:customStyle="1" w:styleId="af3">
    <w:name w:val="Митсо Основной"/>
    <w:basedOn w:val="a"/>
    <w:link w:val="af2"/>
    <w:qFormat/>
    <w:rsid w:val="0069208D"/>
    <w:pPr>
      <w:spacing w:after="0" w:line="360" w:lineRule="exact"/>
      <w:ind w:firstLine="709"/>
      <w:jc w:val="both"/>
    </w:pPr>
    <w:rPr>
      <w:sz w:val="28"/>
      <w:lang w:eastAsia="zh-CN"/>
    </w:rPr>
  </w:style>
  <w:style w:type="paragraph" w:styleId="af4">
    <w:name w:val="header"/>
    <w:basedOn w:val="a"/>
    <w:link w:val="af5"/>
    <w:uiPriority w:val="99"/>
    <w:semiHidden/>
    <w:unhideWhenUsed/>
    <w:rsid w:val="0069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9208D"/>
  </w:style>
  <w:style w:type="paragraph" w:styleId="23">
    <w:name w:val="Body Text 2"/>
    <w:basedOn w:val="a"/>
    <w:link w:val="24"/>
    <w:uiPriority w:val="99"/>
    <w:semiHidden/>
    <w:unhideWhenUsed/>
    <w:rsid w:val="008026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26C3"/>
  </w:style>
  <w:style w:type="paragraph" w:customStyle="1" w:styleId="af6">
    <w:name w:val="Стиль"/>
    <w:rsid w:val="003D0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D076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D0767"/>
    <w:rPr>
      <w:rFonts w:ascii="Times New Roman" w:hAnsi="Times New Roman" w:cs="Times New Roman" w:hint="default"/>
      <w:i/>
      <w:iCs/>
    </w:rPr>
  </w:style>
  <w:style w:type="character" w:styleId="af7">
    <w:name w:val="Hyperlink"/>
    <w:basedOn w:val="a0"/>
    <w:uiPriority w:val="99"/>
    <w:unhideWhenUsed/>
    <w:rsid w:val="003D0767"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sid w:val="003E7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FF71-75EE-4D45-AE77-0753353B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kfin</cp:lastModifiedBy>
  <cp:revision>25</cp:revision>
  <cp:lastPrinted>2015-06-29T08:06:00Z</cp:lastPrinted>
  <dcterms:created xsi:type="dcterms:W3CDTF">2015-06-05T22:54:00Z</dcterms:created>
  <dcterms:modified xsi:type="dcterms:W3CDTF">2018-12-10T14:31:00Z</dcterms:modified>
</cp:coreProperties>
</file>