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3B" w:rsidRPr="00C65D3B" w:rsidRDefault="00C65D3B" w:rsidP="00C65D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83AC5" w:rsidRDefault="00C65D3B" w:rsidP="00D83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B">
        <w:rPr>
          <w:rFonts w:ascii="Times New Roman" w:hAnsi="Times New Roman" w:cs="Times New Roman"/>
          <w:sz w:val="28"/>
          <w:szCs w:val="28"/>
        </w:rPr>
        <w:t>В представленном УМК (ЭУМК) «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Содержание, ремонт и реконструкция </w:t>
      </w:r>
      <w:r w:rsidR="00D83AC5">
        <w:rPr>
          <w:rFonts w:ascii="Times New Roman" w:hAnsi="Times New Roman" w:cs="Times New Roman"/>
          <w:sz w:val="28"/>
          <w:szCs w:val="28"/>
          <w:lang w:val="ru-RU"/>
        </w:rPr>
        <w:t>объектов недвижимости</w:t>
      </w:r>
      <w:r w:rsidRPr="00C65D3B">
        <w:rPr>
          <w:rFonts w:ascii="Times New Roman" w:hAnsi="Times New Roman" w:cs="Times New Roman"/>
          <w:sz w:val="28"/>
          <w:szCs w:val="28"/>
        </w:rPr>
        <w:t xml:space="preserve">» объединены структурные элементы научно-методического обеспечения соответствующей учебной дисциплины, которое призвано обеспечить получение высшего профессионального образования, повысить его качество, и основано на результатах фундаментальных и прикладных научных исследований на рынке недвижимости. Автор(ы) УМК (ЭУМК): заведующий кафедрой коммерческой деятельности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и рынка недвижимости</w:t>
      </w:r>
      <w:r w:rsidRPr="00C65D3B">
        <w:rPr>
          <w:rFonts w:ascii="Times New Roman" w:hAnsi="Times New Roman" w:cs="Times New Roman"/>
          <w:sz w:val="28"/>
          <w:szCs w:val="28"/>
        </w:rPr>
        <w:t xml:space="preserve"> БГЭУ Климченя Л.С., кандидат экономических наук, доцент</w:t>
      </w:r>
      <w:r w:rsidR="00D83AC5">
        <w:rPr>
          <w:rFonts w:ascii="Times New Roman" w:hAnsi="Times New Roman" w:cs="Times New Roman"/>
          <w:sz w:val="28"/>
          <w:szCs w:val="28"/>
          <w:lang w:val="ru-RU"/>
        </w:rPr>
        <w:t xml:space="preserve">; начальник ЦКОП БГЭУ Ноздрин-Плотницкий В.И., </w:t>
      </w:r>
      <w:r w:rsidR="00D83AC5" w:rsidRPr="00C65D3B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D83AC5">
        <w:rPr>
          <w:rFonts w:ascii="Times New Roman" w:hAnsi="Times New Roman" w:cs="Times New Roman"/>
          <w:sz w:val="28"/>
          <w:szCs w:val="28"/>
          <w:lang w:val="ru-RU"/>
        </w:rPr>
        <w:t>педагогических</w:t>
      </w:r>
      <w:r w:rsidR="00D83AC5" w:rsidRPr="00C65D3B">
        <w:rPr>
          <w:rFonts w:ascii="Times New Roman" w:hAnsi="Times New Roman" w:cs="Times New Roman"/>
          <w:sz w:val="28"/>
          <w:szCs w:val="28"/>
        </w:rPr>
        <w:t xml:space="preserve"> наук, доцент</w:t>
      </w:r>
      <w:r w:rsidRPr="00C65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AC5" w:rsidRDefault="00C65D3B" w:rsidP="00D83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B">
        <w:rPr>
          <w:rFonts w:ascii="Times New Roman" w:hAnsi="Times New Roman" w:cs="Times New Roman"/>
          <w:sz w:val="28"/>
          <w:szCs w:val="28"/>
        </w:rPr>
        <w:t>Учебно-методический комплекс (ЭУМК) по учебной дисциплине «</w:t>
      </w:r>
      <w:r w:rsidR="002E7E4A" w:rsidRPr="002E7E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Содержание, ремонт и реконструкция объектов недвижимости</w:t>
      </w:r>
      <w:r w:rsidRPr="00C65D3B">
        <w:rPr>
          <w:rFonts w:ascii="Times New Roman" w:hAnsi="Times New Roman" w:cs="Times New Roman"/>
          <w:sz w:val="28"/>
          <w:szCs w:val="28"/>
        </w:rPr>
        <w:t xml:space="preserve">» обеспечивает изучение учебной одноименной дисциплины, которая относится к числу </w:t>
      </w:r>
      <w:r w:rsidR="00D83AC5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специальных </w:t>
      </w:r>
      <w:r w:rsidRPr="00C65D3B">
        <w:rPr>
          <w:rFonts w:ascii="Times New Roman" w:hAnsi="Times New Roman" w:cs="Times New Roman"/>
          <w:sz w:val="28"/>
          <w:szCs w:val="28"/>
        </w:rPr>
        <w:t xml:space="preserve">учебных дисциплин компонента учреждения высшего образования, формирующих профессиональные навыки специалистов в сфере недвижимости. Использование специалистами в своей профессиональной деятельности базовых знаний в области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 xml:space="preserve">содержания и обслуживания </w:t>
      </w:r>
      <w:r w:rsidR="00D83AC5">
        <w:rPr>
          <w:rFonts w:ascii="Times New Roman" w:hAnsi="Times New Roman" w:cs="Times New Roman"/>
          <w:sz w:val="28"/>
          <w:szCs w:val="28"/>
          <w:lang w:val="ru-RU"/>
        </w:rPr>
        <w:t xml:space="preserve">объектов недвижимости </w:t>
      </w:r>
      <w:r w:rsidRPr="00C65D3B">
        <w:rPr>
          <w:rFonts w:ascii="Times New Roman" w:hAnsi="Times New Roman" w:cs="Times New Roman"/>
          <w:sz w:val="28"/>
          <w:szCs w:val="28"/>
        </w:rPr>
        <w:t xml:space="preserve">будет способствовать эффективной работе на рынке недвижимости. </w:t>
      </w:r>
    </w:p>
    <w:p w:rsidR="00D83AC5" w:rsidRDefault="00C65D3B" w:rsidP="00D83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B">
        <w:rPr>
          <w:rFonts w:ascii="Times New Roman" w:hAnsi="Times New Roman" w:cs="Times New Roman"/>
          <w:sz w:val="28"/>
          <w:szCs w:val="28"/>
        </w:rPr>
        <w:t xml:space="preserve"> Цель разработки УМК (ЭУМК) учебной дисциплины – научнометодическое обеспечение формирования профессиональных знаний </w:t>
      </w:r>
      <w:r w:rsidR="00D83AC5" w:rsidRPr="00D83AC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содержания, ремонта и реконструкции</w:t>
      </w:r>
      <w:r w:rsidR="00D83AC5" w:rsidRPr="00D83AC5">
        <w:rPr>
          <w:rFonts w:ascii="Times New Roman" w:hAnsi="Times New Roman" w:cs="Times New Roman"/>
          <w:sz w:val="28"/>
          <w:szCs w:val="28"/>
        </w:rPr>
        <w:t xml:space="preserve"> объектов недвижимости, понимание современных и перспективных проблем функционирования объектов недвижимости в связи с осуществлением деятельности на рынке недвижимости</w:t>
      </w:r>
      <w:r w:rsidR="00D83AC5" w:rsidRPr="00F06E9D">
        <w:rPr>
          <w:color w:val="000000" w:themeColor="text1"/>
          <w:sz w:val="28"/>
          <w:szCs w:val="28"/>
        </w:rPr>
        <w:t xml:space="preserve">. </w:t>
      </w:r>
      <w:r w:rsidRPr="00C65D3B">
        <w:rPr>
          <w:rFonts w:ascii="Times New Roman" w:hAnsi="Times New Roman" w:cs="Times New Roman"/>
          <w:sz w:val="28"/>
          <w:szCs w:val="28"/>
        </w:rPr>
        <w:t xml:space="preserve">Задачи, решаемые методическим обеспечением: </w:t>
      </w:r>
    </w:p>
    <w:p w:rsidR="00D83AC5" w:rsidRDefault="00C65D3B" w:rsidP="00D83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B">
        <w:rPr>
          <w:rFonts w:ascii="Times New Roman" w:hAnsi="Times New Roman" w:cs="Times New Roman"/>
          <w:sz w:val="28"/>
          <w:szCs w:val="28"/>
        </w:rPr>
        <w:t xml:space="preserve"> - обеспечить теоретическую подготовку будущих специалистов по вопросам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 и обслуживанию</w:t>
      </w:r>
      <w:r w:rsidR="00D83AC5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недвижимости</w:t>
      </w:r>
      <w:r w:rsidRPr="00C65D3B">
        <w:rPr>
          <w:rFonts w:ascii="Times New Roman" w:hAnsi="Times New Roman" w:cs="Times New Roman"/>
          <w:sz w:val="28"/>
          <w:szCs w:val="28"/>
        </w:rPr>
        <w:t xml:space="preserve"> и cформировать у них соответствующее мышление, позволяющее принимать самостоятельные решения; </w:t>
      </w:r>
    </w:p>
    <w:p w:rsidR="00D83AC5" w:rsidRDefault="00C65D3B" w:rsidP="00D83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B">
        <w:rPr>
          <w:rFonts w:ascii="Times New Roman" w:hAnsi="Times New Roman" w:cs="Times New Roman"/>
          <w:sz w:val="28"/>
          <w:szCs w:val="28"/>
        </w:rPr>
        <w:t xml:space="preserve"> - сформировать у студентов четкое представление об особенностях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содержания, ремонта и реконструкции</w:t>
      </w:r>
      <w:r w:rsidR="00D83AC5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жилой и нежилой недвижимости</w:t>
      </w:r>
      <w:r w:rsidRPr="00C65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D3B" w:rsidRPr="00C65D3B" w:rsidRDefault="00C65D3B" w:rsidP="00D83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B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профессиональным компетенциям специалиста. Специалист должен быть способен: </w:t>
      </w:r>
    </w:p>
    <w:p w:rsidR="00D83AC5" w:rsidRDefault="00D83AC5" w:rsidP="00D83AC5">
      <w:pPr>
        <w:pStyle w:val="a5"/>
        <w:keepLines/>
        <w:widowControl w:val="0"/>
        <w:spacing w:after="0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D83AC5" w:rsidRPr="00C52B51" w:rsidRDefault="00D83AC5" w:rsidP="00D83AC5">
      <w:pPr>
        <w:pStyle w:val="a5"/>
        <w:keepLines/>
        <w:widowControl w:val="0"/>
        <w:spacing w:after="0"/>
        <w:ind w:right="-143" w:firstLine="720"/>
        <w:jc w:val="both"/>
        <w:rPr>
          <w:sz w:val="28"/>
          <w:szCs w:val="28"/>
        </w:rPr>
      </w:pPr>
      <w:r w:rsidRPr="00065048">
        <w:rPr>
          <w:sz w:val="28"/>
          <w:szCs w:val="28"/>
        </w:rPr>
        <w:t>АК-2. Владеть системным и сравнительным анализом.</w:t>
      </w:r>
    </w:p>
    <w:p w:rsidR="00D83AC5" w:rsidRPr="00C52B51" w:rsidRDefault="00D83AC5" w:rsidP="00D83AC5">
      <w:pPr>
        <w:pStyle w:val="a5"/>
        <w:keepLines/>
        <w:widowControl w:val="0"/>
        <w:spacing w:after="0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АК-3. Владеть исследовательскими навыками.</w:t>
      </w:r>
    </w:p>
    <w:p w:rsidR="00D83AC5" w:rsidRPr="00C52B51" w:rsidRDefault="00D83AC5" w:rsidP="00D83AC5">
      <w:pPr>
        <w:pStyle w:val="a5"/>
        <w:keepLines/>
        <w:widowControl w:val="0"/>
        <w:spacing w:after="0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lastRenderedPageBreak/>
        <w:t>АК-4. Уметь работать самостоятельно.</w:t>
      </w:r>
    </w:p>
    <w:p w:rsidR="00D83AC5" w:rsidRPr="00C52B51" w:rsidRDefault="00D83AC5" w:rsidP="00D83AC5">
      <w:pPr>
        <w:pStyle w:val="a5"/>
        <w:keepLines/>
        <w:widowControl w:val="0"/>
        <w:spacing w:after="0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АК-6. Владеть междисциплинарным подходом при решении проблем.</w:t>
      </w:r>
    </w:p>
    <w:p w:rsidR="00D83AC5" w:rsidRDefault="00D83AC5" w:rsidP="00D83AC5">
      <w:pPr>
        <w:pStyle w:val="a5"/>
        <w:keepLines/>
        <w:widowControl w:val="0"/>
        <w:tabs>
          <w:tab w:val="left" w:pos="9355"/>
        </w:tabs>
        <w:spacing w:after="0"/>
        <w:ind w:right="-143" w:firstLine="720"/>
        <w:jc w:val="both"/>
        <w:rPr>
          <w:sz w:val="28"/>
          <w:szCs w:val="28"/>
        </w:rPr>
      </w:pPr>
      <w:r w:rsidRPr="00C52B51">
        <w:rPr>
          <w:sz w:val="28"/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D83AC5" w:rsidRDefault="00D83AC5" w:rsidP="00D83AC5">
      <w:pPr>
        <w:pStyle w:val="a5"/>
        <w:keepLines/>
        <w:widowControl w:val="0"/>
        <w:tabs>
          <w:tab w:val="left" w:pos="9355"/>
        </w:tabs>
        <w:spacing w:after="0"/>
        <w:ind w:right="-143" w:firstLine="720"/>
        <w:jc w:val="both"/>
        <w:rPr>
          <w:sz w:val="28"/>
          <w:szCs w:val="28"/>
        </w:rPr>
      </w:pPr>
      <w:r w:rsidRPr="00065048">
        <w:rPr>
          <w:sz w:val="28"/>
          <w:szCs w:val="28"/>
        </w:rPr>
        <w:t>СЛК-3. Обладать способностью к межличностным коммуникациям.</w:t>
      </w:r>
    </w:p>
    <w:p w:rsidR="00D83AC5" w:rsidRPr="00C52B51" w:rsidRDefault="00D83AC5" w:rsidP="00D83AC5">
      <w:pPr>
        <w:pStyle w:val="a5"/>
        <w:keepLines/>
        <w:widowControl w:val="0"/>
        <w:tabs>
          <w:tab w:val="left" w:pos="9355"/>
        </w:tabs>
        <w:spacing w:after="0"/>
        <w:ind w:right="-143" w:firstLine="720"/>
        <w:jc w:val="both"/>
        <w:rPr>
          <w:sz w:val="28"/>
          <w:szCs w:val="28"/>
        </w:rPr>
      </w:pPr>
      <w:r w:rsidRPr="00065048">
        <w:rPr>
          <w:sz w:val="28"/>
          <w:szCs w:val="28"/>
        </w:rPr>
        <w:t xml:space="preserve"> СЛК-7. Уметь адаптироваться к новым ситуациям социально профессиональной деятельности, реализовывать накопленный опыт, свои возможности.</w:t>
      </w:r>
    </w:p>
    <w:p w:rsidR="00D83AC5" w:rsidRPr="00065048" w:rsidRDefault="00D83AC5" w:rsidP="00D83AC5">
      <w:pPr>
        <w:pStyle w:val="a3"/>
        <w:spacing w:line="240" w:lineRule="auto"/>
        <w:ind w:left="0" w:right="-143" w:firstLine="709"/>
        <w:rPr>
          <w:sz w:val="28"/>
          <w:szCs w:val="28"/>
        </w:rPr>
      </w:pPr>
      <w:r w:rsidRPr="00065048">
        <w:rPr>
          <w:sz w:val="28"/>
          <w:szCs w:val="28"/>
        </w:rPr>
        <w:t xml:space="preserve">ПК-1. Анализировать рынок недвижимости и закономерности его развития, исследовать рыночную конъюнктуру, проводить конкурентный анализ. ПК-2. Исследовать и оценивать потребительские предпочтения, уметь их формировать с помощью маркетинговых коммуникаций. </w:t>
      </w:r>
    </w:p>
    <w:p w:rsidR="00D83AC5" w:rsidRDefault="00D83AC5" w:rsidP="00D83AC5">
      <w:pPr>
        <w:pStyle w:val="a3"/>
        <w:spacing w:line="240" w:lineRule="auto"/>
        <w:ind w:left="0" w:right="-143" w:firstLine="709"/>
        <w:rPr>
          <w:sz w:val="28"/>
          <w:szCs w:val="28"/>
        </w:rPr>
      </w:pPr>
      <w:r w:rsidRPr="00065048">
        <w:rPr>
          <w:sz w:val="28"/>
          <w:szCs w:val="28"/>
        </w:rPr>
        <w:t xml:space="preserve"> ПК-19. Готовить доклады, материалы к презентациям.</w:t>
      </w:r>
    </w:p>
    <w:p w:rsidR="00D83AC5" w:rsidRPr="00D83AC5" w:rsidRDefault="00D83AC5" w:rsidP="00D83AC5">
      <w:pPr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A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изучения учебной дисциплины студенты должны:</w:t>
      </w:r>
    </w:p>
    <w:p w:rsidR="00D83AC5" w:rsidRPr="00D83AC5" w:rsidRDefault="00D83AC5" w:rsidP="00D83AC5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2F">
        <w:rPr>
          <w:b/>
          <w:i/>
          <w:sz w:val="28"/>
          <w:szCs w:val="28"/>
        </w:rPr>
        <w:t>знать:</w:t>
      </w:r>
      <w:r w:rsidRPr="00D83AC5">
        <w:rPr>
          <w:rFonts w:ascii="Times New Roman" w:hAnsi="Times New Roman" w:cs="Times New Roman"/>
          <w:sz w:val="28"/>
          <w:szCs w:val="28"/>
        </w:rPr>
        <w:t xml:space="preserve">содержание, цели и задачи процесса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D83AC5">
        <w:rPr>
          <w:rFonts w:ascii="Times New Roman" w:hAnsi="Times New Roman" w:cs="Times New Roman"/>
          <w:sz w:val="28"/>
          <w:szCs w:val="28"/>
        </w:rPr>
        <w:t xml:space="preserve"> и обслуживания объектов недвижимости;</w:t>
      </w:r>
      <w:r w:rsidRPr="00D83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AC5">
        <w:rPr>
          <w:rFonts w:ascii="Times New Roman" w:hAnsi="Times New Roman" w:cs="Times New Roman"/>
          <w:sz w:val="28"/>
          <w:szCs w:val="28"/>
        </w:rPr>
        <w:t xml:space="preserve">основные виды, технико-экономические показатели и особенности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D83AC5">
        <w:rPr>
          <w:rFonts w:ascii="Times New Roman" w:hAnsi="Times New Roman" w:cs="Times New Roman"/>
          <w:sz w:val="28"/>
          <w:szCs w:val="28"/>
        </w:rPr>
        <w:t xml:space="preserve"> строительных конструкций, инженерной инфраструктуры и других элементов объектов недвижимости на различных этапах их жизненного цикла;</w:t>
      </w:r>
      <w:r w:rsidRPr="00D83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AC5">
        <w:rPr>
          <w:rFonts w:ascii="Times New Roman" w:hAnsi="Times New Roman" w:cs="Times New Roman"/>
          <w:sz w:val="28"/>
          <w:szCs w:val="28"/>
        </w:rPr>
        <w:t>стандарты, методы, способы и режимы эксплуатации объектов недвижимости;</w:t>
      </w:r>
      <w:r w:rsidRPr="00D83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AC5">
        <w:rPr>
          <w:rFonts w:ascii="Times New Roman" w:hAnsi="Times New Roman" w:cs="Times New Roman"/>
          <w:sz w:val="28"/>
          <w:szCs w:val="28"/>
        </w:rPr>
        <w:t xml:space="preserve">институциональное и правовое обеспечение регуляторной деятельности в области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D83AC5">
        <w:rPr>
          <w:rFonts w:ascii="Times New Roman" w:hAnsi="Times New Roman" w:cs="Times New Roman"/>
          <w:sz w:val="28"/>
          <w:szCs w:val="28"/>
        </w:rPr>
        <w:t xml:space="preserve"> и обслуживания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, ремонта и реконструкции</w:t>
      </w:r>
      <w:r w:rsidRPr="00D83AC5">
        <w:rPr>
          <w:rFonts w:ascii="Times New Roman" w:hAnsi="Times New Roman" w:cs="Times New Roman"/>
          <w:sz w:val="28"/>
          <w:szCs w:val="28"/>
        </w:rPr>
        <w:t xml:space="preserve"> объектов недвижимости;</w:t>
      </w:r>
      <w:r w:rsidRPr="00D83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AC5">
        <w:rPr>
          <w:rFonts w:ascii="Times New Roman" w:hAnsi="Times New Roman" w:cs="Times New Roman"/>
          <w:sz w:val="28"/>
          <w:szCs w:val="28"/>
        </w:rPr>
        <w:t>виды, причины возникновения, методические подходы к анализу и воздействию на риски, связанные с эксплуатацией и обслуживанием объектов недвижимости;</w:t>
      </w:r>
      <w:r w:rsidRPr="00D83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AC5">
        <w:rPr>
          <w:rFonts w:ascii="Times New Roman" w:hAnsi="Times New Roman" w:cs="Times New Roman"/>
          <w:sz w:val="28"/>
          <w:szCs w:val="28"/>
        </w:rPr>
        <w:t xml:space="preserve">критерии качества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D83AC5">
        <w:rPr>
          <w:rFonts w:ascii="Times New Roman" w:hAnsi="Times New Roman" w:cs="Times New Roman"/>
          <w:sz w:val="28"/>
          <w:szCs w:val="28"/>
        </w:rPr>
        <w:t xml:space="preserve"> и обслуживания объектов недвижимости;</w:t>
      </w:r>
      <w:r w:rsidRPr="00D83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AC5">
        <w:rPr>
          <w:rFonts w:ascii="Times New Roman" w:hAnsi="Times New Roman" w:cs="Times New Roman"/>
          <w:sz w:val="28"/>
          <w:szCs w:val="28"/>
        </w:rPr>
        <w:t xml:space="preserve">технологии планирования процесса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D83AC5">
        <w:rPr>
          <w:rFonts w:ascii="Times New Roman" w:hAnsi="Times New Roman" w:cs="Times New Roman"/>
          <w:sz w:val="28"/>
          <w:szCs w:val="28"/>
        </w:rPr>
        <w:t xml:space="preserve"> и обслуживания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, ремонта и реконструкции</w:t>
      </w:r>
      <w:r w:rsidRPr="00D83AC5">
        <w:rPr>
          <w:rFonts w:ascii="Times New Roman" w:hAnsi="Times New Roman" w:cs="Times New Roman"/>
          <w:sz w:val="28"/>
          <w:szCs w:val="28"/>
        </w:rPr>
        <w:t xml:space="preserve"> объектов недвижимости;</w:t>
      </w:r>
      <w:r w:rsidRPr="00D83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AC5">
        <w:rPr>
          <w:rFonts w:ascii="Times New Roman" w:hAnsi="Times New Roman" w:cs="Times New Roman"/>
          <w:sz w:val="28"/>
          <w:szCs w:val="28"/>
        </w:rPr>
        <w:t xml:space="preserve">современные тенденции в области управления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содержанием</w:t>
      </w:r>
      <w:r w:rsidRPr="00D83AC5">
        <w:rPr>
          <w:rFonts w:ascii="Times New Roman" w:hAnsi="Times New Roman" w:cs="Times New Roman"/>
          <w:sz w:val="28"/>
          <w:szCs w:val="28"/>
        </w:rPr>
        <w:t xml:space="preserve"> и обслуживанием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>, ремонтом и реконструкцией</w:t>
      </w:r>
      <w:r w:rsidRPr="00D83AC5">
        <w:rPr>
          <w:rFonts w:ascii="Times New Roman" w:hAnsi="Times New Roman" w:cs="Times New Roman"/>
          <w:sz w:val="28"/>
          <w:szCs w:val="28"/>
        </w:rPr>
        <w:t xml:space="preserve"> объектов недвижимости, включая автоматизацию, диспетчеризацию и виртуализацию </w:t>
      </w:r>
      <w:r w:rsidR="002E7E4A">
        <w:rPr>
          <w:rFonts w:ascii="Times New Roman" w:hAnsi="Times New Roman" w:cs="Times New Roman"/>
          <w:sz w:val="28"/>
          <w:szCs w:val="28"/>
          <w:lang w:val="ru-RU"/>
        </w:rPr>
        <w:t xml:space="preserve">ряда </w:t>
      </w:r>
      <w:r w:rsidR="002E7E4A">
        <w:rPr>
          <w:rFonts w:ascii="Times New Roman" w:hAnsi="Times New Roman" w:cs="Times New Roman"/>
          <w:sz w:val="28"/>
          <w:szCs w:val="28"/>
        </w:rPr>
        <w:t xml:space="preserve"> процесс</w:t>
      </w:r>
      <w:proofErr w:type="spellStart"/>
      <w:r w:rsidR="002E7E4A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D83AC5">
        <w:rPr>
          <w:rFonts w:ascii="Times New Roman" w:hAnsi="Times New Roman" w:cs="Times New Roman"/>
          <w:sz w:val="28"/>
          <w:szCs w:val="28"/>
        </w:rPr>
        <w:t>;</w:t>
      </w:r>
    </w:p>
    <w:p w:rsidR="00D83AC5" w:rsidRPr="000C47B6" w:rsidRDefault="00D83AC5" w:rsidP="00D83AC5">
      <w:pPr>
        <w:pStyle w:val="a7"/>
        <w:ind w:left="142" w:right="-143" w:firstLine="578"/>
        <w:jc w:val="both"/>
        <w:rPr>
          <w:sz w:val="28"/>
          <w:szCs w:val="28"/>
        </w:rPr>
      </w:pPr>
      <w:r w:rsidRPr="000C47B6">
        <w:rPr>
          <w:b/>
          <w:i/>
          <w:sz w:val="28"/>
          <w:szCs w:val="28"/>
        </w:rPr>
        <w:t>уметь:</w:t>
      </w:r>
      <w:r>
        <w:rPr>
          <w:b/>
          <w:i/>
          <w:sz w:val="28"/>
          <w:szCs w:val="28"/>
        </w:rPr>
        <w:t xml:space="preserve"> </w:t>
      </w:r>
      <w:r w:rsidRPr="000C47B6">
        <w:rPr>
          <w:sz w:val="28"/>
          <w:szCs w:val="28"/>
        </w:rPr>
        <w:t xml:space="preserve">идентифицировать, оценивать связанные с </w:t>
      </w:r>
      <w:r w:rsidR="002E7E4A">
        <w:rPr>
          <w:sz w:val="28"/>
          <w:szCs w:val="28"/>
          <w:lang w:val="be-BY"/>
        </w:rPr>
        <w:t xml:space="preserve">содержанием и обслуживанием </w:t>
      </w:r>
      <w:r w:rsidRPr="000C47B6">
        <w:rPr>
          <w:sz w:val="28"/>
          <w:szCs w:val="28"/>
        </w:rPr>
        <w:t>объект</w:t>
      </w:r>
      <w:r>
        <w:rPr>
          <w:sz w:val="28"/>
          <w:szCs w:val="28"/>
          <w:lang w:val="be-BY"/>
        </w:rPr>
        <w:t>ов не</w:t>
      </w:r>
      <w:r w:rsidRPr="000C47B6">
        <w:rPr>
          <w:sz w:val="28"/>
          <w:szCs w:val="28"/>
        </w:rPr>
        <w:t xml:space="preserve">движимости </w:t>
      </w:r>
      <w:r>
        <w:rPr>
          <w:sz w:val="28"/>
          <w:szCs w:val="28"/>
          <w:lang w:val="be-BY"/>
        </w:rPr>
        <w:t>проблемы</w:t>
      </w:r>
      <w:r w:rsidRPr="000C47B6">
        <w:rPr>
          <w:sz w:val="28"/>
          <w:szCs w:val="28"/>
        </w:rPr>
        <w:t xml:space="preserve"> и применять </w:t>
      </w:r>
      <w:r>
        <w:rPr>
          <w:sz w:val="28"/>
          <w:szCs w:val="28"/>
          <w:lang w:val="be-BY"/>
        </w:rPr>
        <w:t>обоснованные</w:t>
      </w:r>
      <w:r w:rsidRPr="000C47B6">
        <w:rPr>
          <w:b/>
          <w:sz w:val="28"/>
          <w:szCs w:val="28"/>
        </w:rPr>
        <w:t xml:space="preserve"> </w:t>
      </w:r>
      <w:r w:rsidRPr="000C47B6">
        <w:rPr>
          <w:sz w:val="28"/>
          <w:szCs w:val="28"/>
        </w:rPr>
        <w:t xml:space="preserve">подходы к </w:t>
      </w:r>
      <w:r>
        <w:rPr>
          <w:sz w:val="28"/>
          <w:szCs w:val="28"/>
          <w:lang w:val="be-BY"/>
        </w:rPr>
        <w:t>их</w:t>
      </w:r>
      <w:r w:rsidR="002E7E4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решению</w:t>
      </w:r>
      <w:r w:rsidRPr="000C47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C47B6">
        <w:rPr>
          <w:sz w:val="28"/>
          <w:szCs w:val="28"/>
        </w:rPr>
        <w:t xml:space="preserve">осуществлять экономически обоснованный выбор характеристик </w:t>
      </w:r>
      <w:r>
        <w:rPr>
          <w:sz w:val="28"/>
          <w:szCs w:val="28"/>
        </w:rPr>
        <w:t xml:space="preserve">процесса </w:t>
      </w:r>
      <w:r w:rsidR="002E7E4A">
        <w:rPr>
          <w:sz w:val="28"/>
          <w:szCs w:val="28"/>
        </w:rPr>
        <w:t>содержания</w:t>
      </w:r>
      <w:r w:rsidRPr="000C47B6">
        <w:rPr>
          <w:sz w:val="28"/>
          <w:szCs w:val="28"/>
        </w:rPr>
        <w:t xml:space="preserve"> и обслуживания объектов недвижимости с учетом преимуществ и недостатков возможных методов, способов и режимов </w:t>
      </w:r>
      <w:r w:rsidR="002E7E4A">
        <w:rPr>
          <w:sz w:val="28"/>
          <w:szCs w:val="28"/>
        </w:rPr>
        <w:t>обслуживания и ремонтов</w:t>
      </w:r>
      <w:r w:rsidRPr="000C47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C47B6">
        <w:rPr>
          <w:sz w:val="28"/>
          <w:szCs w:val="28"/>
        </w:rPr>
        <w:t>грамотно планировать, выполнять и контролировать комплекс работ по мониторингу технического состояния, техническому обслуживанию, соблюдению санитарно-гигиенических норм чистоты, техническому консалтингу, материально-техниче</w:t>
      </w:r>
      <w:r>
        <w:rPr>
          <w:sz w:val="28"/>
          <w:szCs w:val="28"/>
        </w:rPr>
        <w:t xml:space="preserve">скому, финансовому и кадровому </w:t>
      </w:r>
      <w:r w:rsidRPr="000C47B6">
        <w:rPr>
          <w:sz w:val="28"/>
          <w:szCs w:val="28"/>
        </w:rPr>
        <w:t xml:space="preserve">обеспечению </w:t>
      </w:r>
      <w:r w:rsidRPr="000C47B6">
        <w:rPr>
          <w:sz w:val="28"/>
          <w:szCs w:val="28"/>
        </w:rPr>
        <w:lastRenderedPageBreak/>
        <w:t>объекта недвижимости;</w:t>
      </w:r>
      <w:r>
        <w:rPr>
          <w:sz w:val="28"/>
          <w:szCs w:val="28"/>
        </w:rPr>
        <w:t xml:space="preserve"> </w:t>
      </w:r>
      <w:r w:rsidRPr="004C0EED">
        <w:rPr>
          <w:sz w:val="28"/>
          <w:szCs w:val="28"/>
        </w:rPr>
        <w:t>применять на практике научные</w:t>
      </w:r>
      <w:r w:rsidRPr="004C0EED">
        <w:rPr>
          <w:b/>
          <w:sz w:val="28"/>
          <w:szCs w:val="28"/>
        </w:rPr>
        <w:t xml:space="preserve"> </w:t>
      </w:r>
      <w:r w:rsidRPr="004C0EED">
        <w:rPr>
          <w:sz w:val="28"/>
          <w:szCs w:val="28"/>
        </w:rPr>
        <w:t>подходы к оценке деятельности</w:t>
      </w:r>
      <w:r>
        <w:rPr>
          <w:sz w:val="28"/>
          <w:szCs w:val="28"/>
        </w:rPr>
        <w:t xml:space="preserve"> по </w:t>
      </w:r>
      <w:r w:rsidR="002E7E4A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и обслуживанию</w:t>
      </w:r>
      <w:r w:rsidRPr="004C0EED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  <w:lang w:val="be-BY"/>
        </w:rPr>
        <w:t xml:space="preserve">; </w:t>
      </w:r>
      <w:r w:rsidRPr="004C0EED">
        <w:rPr>
          <w:sz w:val="28"/>
          <w:szCs w:val="28"/>
        </w:rPr>
        <w:t>оценивать проблемы и выявлять способы обеспечения экологической</w:t>
      </w:r>
      <w:r w:rsidRPr="000C47B6">
        <w:rPr>
          <w:sz w:val="28"/>
          <w:szCs w:val="28"/>
        </w:rPr>
        <w:t xml:space="preserve"> безопасности, энергосбережения, повышения </w:t>
      </w:r>
      <w:proofErr w:type="spellStart"/>
      <w:r w:rsidRPr="000C47B6">
        <w:rPr>
          <w:sz w:val="28"/>
          <w:szCs w:val="28"/>
        </w:rPr>
        <w:t>энергоэффективности</w:t>
      </w:r>
      <w:proofErr w:type="spellEnd"/>
      <w:r w:rsidRPr="000C47B6">
        <w:rPr>
          <w:sz w:val="28"/>
          <w:szCs w:val="28"/>
        </w:rPr>
        <w:t xml:space="preserve"> и оптимизации прочих видов </w:t>
      </w:r>
      <w:r>
        <w:rPr>
          <w:sz w:val="28"/>
          <w:szCs w:val="28"/>
          <w:lang w:val="be-BY"/>
        </w:rPr>
        <w:t>расходов</w:t>
      </w:r>
      <w:r w:rsidR="002E7E4A">
        <w:rPr>
          <w:sz w:val="28"/>
          <w:szCs w:val="28"/>
          <w:lang w:val="be-BY"/>
        </w:rPr>
        <w:t xml:space="preserve"> на содержание и обслуживание</w:t>
      </w:r>
      <w:r w:rsidRPr="000C47B6">
        <w:rPr>
          <w:sz w:val="28"/>
          <w:szCs w:val="28"/>
        </w:rPr>
        <w:t>.</w:t>
      </w:r>
    </w:p>
    <w:p w:rsidR="00D83AC5" w:rsidRPr="00D83AC5" w:rsidRDefault="00D83AC5" w:rsidP="0079052F">
      <w:pPr>
        <w:tabs>
          <w:tab w:val="left" w:pos="0"/>
          <w:tab w:val="left" w:pos="7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</w:rPr>
        <w:t>владеть:</w:t>
      </w:r>
      <w:r>
        <w:rPr>
          <w:b/>
          <w:bCs/>
          <w:i/>
          <w:sz w:val="28"/>
          <w:szCs w:val="28"/>
          <w:lang w:val="ru-RU"/>
        </w:rPr>
        <w:t xml:space="preserve"> </w:t>
      </w:r>
      <w:r w:rsidRPr="00D83A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навыками организации технологических процессов по </w:t>
      </w:r>
      <w:r w:rsidR="002E7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содержанию</w:t>
      </w:r>
      <w:r w:rsidRPr="00D83A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обслуживанию объектов недвижимости с использованием современных информационно-коммуникационных технологий; методами выбора способов, методов и режимов </w:t>
      </w:r>
      <w:r w:rsidR="002E7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содержания,</w:t>
      </w:r>
      <w:r w:rsidRPr="00D83A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обслуживания</w:t>
      </w:r>
      <w:r w:rsidR="002E7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E7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ремоньа</w:t>
      </w:r>
      <w:proofErr w:type="spellEnd"/>
      <w:r w:rsidR="002E7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реконструкции</w:t>
      </w:r>
      <w:r w:rsidRPr="00D83A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объектов недвижимости; приемами обработки данных, необходимых для организации процесса </w:t>
      </w:r>
      <w:r w:rsidR="002E7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содержания</w:t>
      </w:r>
      <w:r w:rsidRPr="00D83A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обслуживания</w:t>
      </w:r>
      <w:r w:rsidR="002E7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ремонта и реконструкции</w:t>
      </w:r>
      <w:r w:rsidRPr="00D83A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объектов недвижимости; способами решения наиболее распространенных задач в области обеспечения исправного состояния и увеличения установленных сроков службы всех элементов объектов недвижимости.</w:t>
      </w:r>
    </w:p>
    <w:p w:rsidR="00D83AC5" w:rsidRDefault="00D83AC5" w:rsidP="0079052F">
      <w:pPr>
        <w:pStyle w:val="a3"/>
        <w:spacing w:line="240" w:lineRule="auto"/>
        <w:ind w:left="0" w:right="-142" w:firstLine="709"/>
        <w:rPr>
          <w:color w:val="000000" w:themeColor="text1"/>
          <w:sz w:val="28"/>
          <w:szCs w:val="28"/>
        </w:rPr>
      </w:pPr>
      <w:r w:rsidRPr="00BE3747">
        <w:rPr>
          <w:color w:val="000000" w:themeColor="text1"/>
          <w:sz w:val="28"/>
          <w:szCs w:val="28"/>
        </w:rPr>
        <w:t xml:space="preserve">Материал, излагаемый в </w:t>
      </w:r>
      <w:r w:rsidR="002E7E4A">
        <w:rPr>
          <w:color w:val="000000" w:themeColor="text1"/>
          <w:sz w:val="28"/>
          <w:szCs w:val="28"/>
        </w:rPr>
        <w:t>УМК (ЭУМК)</w:t>
      </w:r>
      <w:r w:rsidRPr="00BE3747">
        <w:rPr>
          <w:color w:val="000000" w:themeColor="text1"/>
          <w:sz w:val="28"/>
          <w:szCs w:val="28"/>
        </w:rPr>
        <w:t xml:space="preserve">, базируется на теоретических и методологических разработках отечественных и зарубежных ученых по проблемам </w:t>
      </w:r>
      <w:r w:rsidR="002E7E4A">
        <w:rPr>
          <w:color w:val="000000" w:themeColor="text1"/>
          <w:sz w:val="28"/>
          <w:szCs w:val="28"/>
        </w:rPr>
        <w:t>содержания,</w:t>
      </w:r>
      <w:r w:rsidRPr="00BE3747">
        <w:rPr>
          <w:color w:val="000000" w:themeColor="text1"/>
          <w:sz w:val="28"/>
          <w:szCs w:val="28"/>
        </w:rPr>
        <w:t xml:space="preserve"> обслуживания</w:t>
      </w:r>
      <w:r w:rsidR="002E7E4A">
        <w:rPr>
          <w:color w:val="000000" w:themeColor="text1"/>
          <w:sz w:val="28"/>
          <w:szCs w:val="28"/>
        </w:rPr>
        <w:t>, ремонта и реконструкции</w:t>
      </w:r>
      <w:r w:rsidRPr="00BE3747">
        <w:rPr>
          <w:color w:val="000000" w:themeColor="text1"/>
          <w:sz w:val="28"/>
          <w:szCs w:val="28"/>
        </w:rPr>
        <w:t xml:space="preserve"> объектов недвижимости, а также на основе изучения и анализа современных тенденций в области высокоэффективных технологий управления </w:t>
      </w:r>
      <w:r w:rsidR="002E7E4A">
        <w:rPr>
          <w:color w:val="000000" w:themeColor="text1"/>
          <w:sz w:val="28"/>
          <w:szCs w:val="28"/>
        </w:rPr>
        <w:t xml:space="preserve">обслуживанием объектов </w:t>
      </w:r>
      <w:bookmarkStart w:id="0" w:name="_GoBack"/>
      <w:bookmarkEnd w:id="0"/>
      <w:r w:rsidRPr="00BE3747">
        <w:rPr>
          <w:color w:val="000000" w:themeColor="text1"/>
          <w:sz w:val="28"/>
          <w:szCs w:val="28"/>
        </w:rPr>
        <w:t xml:space="preserve">недвижимости, которые положительно зарекомендовали себя в развитых рыночных экономиках как наиболее перспективные и адекватные вызовам глобальной экономики </w:t>
      </w:r>
      <w:r w:rsidRPr="00BE3747">
        <w:rPr>
          <w:color w:val="000000" w:themeColor="text1"/>
          <w:sz w:val="28"/>
          <w:szCs w:val="28"/>
          <w:lang w:val="en-US"/>
        </w:rPr>
        <w:t>XXI</w:t>
      </w:r>
      <w:r w:rsidRPr="00BE3747">
        <w:rPr>
          <w:color w:val="000000" w:themeColor="text1"/>
          <w:sz w:val="28"/>
          <w:szCs w:val="28"/>
        </w:rPr>
        <w:t xml:space="preserve"> века. </w:t>
      </w:r>
    </w:p>
    <w:p w:rsidR="008F4CF8" w:rsidRPr="00D83AC5" w:rsidRDefault="008F4CF8" w:rsidP="00D83AC5">
      <w:pPr>
        <w:ind w:firstLine="709"/>
        <w:jc w:val="both"/>
        <w:rPr>
          <w:lang w:val="ru-RU"/>
        </w:rPr>
      </w:pPr>
    </w:p>
    <w:sectPr w:rsidR="008F4CF8" w:rsidRPr="00D8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886"/>
    <w:multiLevelType w:val="hybridMultilevel"/>
    <w:tmpl w:val="1B3AD232"/>
    <w:lvl w:ilvl="0" w:tplc="308A6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3B"/>
    <w:rsid w:val="002E7E4A"/>
    <w:rsid w:val="0079052F"/>
    <w:rsid w:val="008F4CF8"/>
    <w:rsid w:val="00C65D3B"/>
    <w:rsid w:val="00D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83AC5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3AC5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rsid w:val="00D83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83A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8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83AC5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3AC5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rsid w:val="00D83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83A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8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Климченя Людмила Сергеевна</dc:creator>
  <cp:lastModifiedBy>Климченя Людила Сергеевна</cp:lastModifiedBy>
  <cp:revision>2</cp:revision>
  <dcterms:created xsi:type="dcterms:W3CDTF">2018-12-03T17:29:00Z</dcterms:created>
  <dcterms:modified xsi:type="dcterms:W3CDTF">2018-12-03T17:29:00Z</dcterms:modified>
</cp:coreProperties>
</file>