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0B" w:rsidRPr="006D0E51" w:rsidRDefault="006D0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E51">
        <w:rPr>
          <w:rFonts w:ascii="Times New Roman" w:hAnsi="Times New Roman" w:cs="Times New Roman"/>
          <w:b/>
          <w:sz w:val="28"/>
          <w:szCs w:val="28"/>
        </w:rPr>
        <w:t xml:space="preserve">Дополнительный список литературы по учебной дисциплине </w:t>
      </w:r>
      <w:r w:rsidR="00C06A11" w:rsidRPr="006D0E51">
        <w:rPr>
          <w:rFonts w:ascii="Times New Roman" w:hAnsi="Times New Roman" w:cs="Times New Roman"/>
          <w:b/>
          <w:sz w:val="28"/>
          <w:szCs w:val="28"/>
        </w:rPr>
        <w:t>«Теория рекламы»,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A11" w:rsidRPr="006D0E51">
        <w:rPr>
          <w:rFonts w:ascii="Times New Roman" w:hAnsi="Times New Roman" w:cs="Times New Roman"/>
          <w:b/>
          <w:sz w:val="28"/>
          <w:szCs w:val="28"/>
        </w:rPr>
        <w:t>раздел «Социально-экономические основы рекламы»</w:t>
      </w:r>
    </w:p>
    <w:p w:rsidR="00C06A11" w:rsidRDefault="00C06A11" w:rsidP="009E6D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9600B" w:rsidRPr="006D0E51" w:rsidRDefault="00407E40" w:rsidP="006D0E51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0E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Крайнов</w:t>
      </w:r>
      <w:r w:rsidR="00425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6D0E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Г.Н. Технология подготовки и реализации кампании по рекламе и PR</w:t>
      </w:r>
      <w:r w:rsidR="006D0E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D0E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</w:t>
      </w:r>
      <w:r w:rsidR="00425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ебное пособие / Г.Н. Крайнов. – СПб</w:t>
      </w:r>
      <w:r w:rsidR="006D0E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D0E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Лань, 2018. </w:t>
      </w:r>
      <w:r w:rsidR="00425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6D0E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369 с. </w:t>
      </w:r>
    </w:p>
    <w:p w:rsidR="00E9600B" w:rsidRPr="00425F6C" w:rsidRDefault="0069426B" w:rsidP="00FC5639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Ромат</w:t>
      </w:r>
      <w:r w:rsid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Маркетинговые коммуникации</w:t>
      </w:r>
      <w:r w:rsidR="006D0E51" w:rsidRP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студентов, обучаю</w:t>
      </w:r>
      <w:r w:rsid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по направлениям 38.06.01 «</w:t>
      </w:r>
      <w:r w:rsidRP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</w:t>
      </w:r>
      <w:r w:rsid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38.03.02 «Менеджмент», 38.03.06 «Торговое дело», 42.03.01 «</w:t>
      </w:r>
      <w:r w:rsidRP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клама и связи с общественностью», 42.03.05 «Медиакоммуникации» и др. / Е.В. Ромат</w:t>
      </w:r>
      <w:r w:rsidRP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СПб</w:t>
      </w:r>
      <w:r w:rsidRP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</w:t>
      </w:r>
      <w:r w:rsidR="006D0E51" w:rsidRP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Питер, 2020. </w:t>
      </w:r>
      <w:r w:rsid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495 с.</w:t>
      </w:r>
    </w:p>
    <w:p w:rsidR="00C9018B" w:rsidRPr="006D0E51" w:rsidRDefault="00C9018B" w:rsidP="006D0E51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Калмыков</w:t>
      </w:r>
      <w:r w:rsidR="00425F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 Социальная реклама: конструирование эффективного взаимодействия с целевой аудиторией</w:t>
      </w:r>
      <w:r w:rsid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2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С.Б. Калмыков. – М.</w:t>
      </w:r>
      <w:r w:rsid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2019. </w:t>
      </w:r>
      <w:r w:rsidR="00425F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229 с.</w:t>
      </w:r>
    </w:p>
    <w:p w:rsidR="00B619F4" w:rsidRPr="006D0E51" w:rsidRDefault="00B619F4" w:rsidP="006D0E51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</w:t>
      </w:r>
      <w:r w:rsidR="00425F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Копирайтинг &amp; спичрайтинг. Эффективные рекламные и PR</w:t>
      </w:r>
      <w:r w:rsidR="00425F6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 / П.А. Ромат. - 3-е изд. – М.</w:t>
      </w:r>
      <w:r w:rsid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2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Дашков и К, 2021. – 130 с.</w:t>
      </w:r>
    </w:p>
    <w:p w:rsidR="0033454D" w:rsidRPr="00425F6C" w:rsidRDefault="00F82EC1" w:rsidP="00425F6C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</w:t>
      </w:r>
      <w:r w:rsidR="00425F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Медиапланирование. Стратегическое и тактическое планирование рекламных камп</w:t>
      </w:r>
      <w:r w:rsidR="00425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bookmarkStart w:id="0" w:name="_GoBack"/>
      <w:bookmarkEnd w:id="0"/>
      <w:r w:rsidR="00425F6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/ Н.А. Мельникова. - 3-е изд., стер. – М.</w:t>
      </w:r>
      <w:r w:rsid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6D0E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шков и К, 2020. – 177 с.</w:t>
      </w:r>
    </w:p>
    <w:sectPr w:rsidR="0033454D" w:rsidRPr="00425F6C" w:rsidSect="00C06A11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7D" w:rsidRDefault="00572E7D">
      <w:pPr>
        <w:spacing w:after="0" w:line="240" w:lineRule="auto"/>
      </w:pPr>
      <w:r>
        <w:separator/>
      </w:r>
    </w:p>
  </w:endnote>
  <w:endnote w:type="continuationSeparator" w:id="0">
    <w:p w:rsidR="00572E7D" w:rsidRDefault="0057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7D" w:rsidRDefault="00572E7D">
      <w:pPr>
        <w:spacing w:after="0" w:line="240" w:lineRule="auto"/>
      </w:pPr>
      <w:r>
        <w:separator/>
      </w:r>
    </w:p>
  </w:footnote>
  <w:footnote w:type="continuationSeparator" w:id="0">
    <w:p w:rsidR="00572E7D" w:rsidRDefault="0057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B573F"/>
    <w:multiLevelType w:val="hybridMultilevel"/>
    <w:tmpl w:val="86FAAD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0B"/>
    <w:rsid w:val="0033454D"/>
    <w:rsid w:val="00407E40"/>
    <w:rsid w:val="00425F6C"/>
    <w:rsid w:val="00572E7D"/>
    <w:rsid w:val="0069426B"/>
    <w:rsid w:val="006D0E51"/>
    <w:rsid w:val="00742072"/>
    <w:rsid w:val="007D2337"/>
    <w:rsid w:val="0095322F"/>
    <w:rsid w:val="009953A9"/>
    <w:rsid w:val="009E6DA8"/>
    <w:rsid w:val="00B619F4"/>
    <w:rsid w:val="00BC43FA"/>
    <w:rsid w:val="00C06A11"/>
    <w:rsid w:val="00C9018B"/>
    <w:rsid w:val="00E06191"/>
    <w:rsid w:val="00E26F4B"/>
    <w:rsid w:val="00E71BE6"/>
    <w:rsid w:val="00E9600B"/>
    <w:rsid w:val="00F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5870E0-0303-4305-BF36-D9B16E8E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B7F20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header"/>
    <w:basedOn w:val="a8"/>
  </w:style>
  <w:style w:type="paragraph" w:styleId="aa">
    <w:name w:val="footer"/>
    <w:basedOn w:val="a"/>
    <w:link w:val="ab"/>
    <w:uiPriority w:val="99"/>
    <w:unhideWhenUsed/>
    <w:rsid w:val="0095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22F"/>
  </w:style>
  <w:style w:type="paragraph" w:styleId="ac">
    <w:name w:val="List Paragraph"/>
    <w:basedOn w:val="a"/>
    <w:uiPriority w:val="34"/>
    <w:qFormat/>
    <w:rsid w:val="006D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2022-11-17T19:19:00Z</dcterms:created>
  <dcterms:modified xsi:type="dcterms:W3CDTF">2022-11-27T10:02:00Z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