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425A8" w:rsidRPr="001346B2" w:rsidRDefault="005425A8" w:rsidP="005425A8">
      <w:pPr>
        <w:ind w:firstLine="720"/>
        <w:jc w:val="both"/>
      </w:pPr>
      <w:r>
        <w:t xml:space="preserve">Учебный курс </w:t>
      </w:r>
      <w:r w:rsidRPr="001346B2">
        <w:t>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Pr="001346B2">
        <w:t xml:space="preserve">» </w:t>
      </w:r>
      <w:r>
        <w:t xml:space="preserve">подготовлен для студентов </w:t>
      </w:r>
      <w:r w:rsidRPr="001346B2">
        <w:t xml:space="preserve">специальности 1–23 01 05 «Социология», специализации – 1–23 05 06 «Экономическая социология» Института социально-гуманитарного образования Учреждения образования «Белорусский государственный экономический университет» в рамках цикла дисциплин специализации. </w:t>
      </w:r>
    </w:p>
    <w:p w:rsidR="005425A8" w:rsidRPr="001346B2" w:rsidRDefault="005425A8" w:rsidP="005425A8">
      <w:pPr>
        <w:suppressAutoHyphens/>
        <w:ind w:firstLine="720"/>
        <w:jc w:val="both"/>
      </w:pPr>
      <w:r>
        <w:t>Курс</w:t>
      </w:r>
      <w:r w:rsidRPr="001346B2">
        <w:t xml:space="preserve"> 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Pr="001346B2">
        <w:t>» разработан в соответствии с действующими о</w:t>
      </w:r>
      <w:r w:rsidRPr="001346B2">
        <w:rPr>
          <w:lang w:val="be-BY"/>
        </w:rPr>
        <w:t xml:space="preserve">бразовательным стандартом и типовым учебным планом по специальности </w:t>
      </w:r>
      <w:r w:rsidRPr="001346B2">
        <w:t xml:space="preserve">1–23 01 05 «Социология». </w:t>
      </w:r>
    </w:p>
    <w:p w:rsidR="000D12DB" w:rsidRDefault="005425A8" w:rsidP="000D12DB">
      <w:pPr>
        <w:ind w:firstLine="709"/>
        <w:jc w:val="both"/>
      </w:pPr>
      <w:r w:rsidRPr="005425A8">
        <w:t>Целью</w:t>
      </w:r>
      <w:r w:rsidRPr="001346B2">
        <w:t xml:space="preserve"> изучения </w:t>
      </w:r>
      <w:r>
        <w:t xml:space="preserve">учебного курса </w:t>
      </w:r>
      <w:r w:rsidRPr="001346B2">
        <w:t>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Pr="001346B2">
        <w:t xml:space="preserve">» является </w:t>
      </w:r>
      <w:r w:rsidR="00DF3346" w:rsidRPr="005739AB">
        <w:t>развитие у студентов знаний в области экономической социологии, ознакомление обучающихся с основными теоретическими подходами к исследованию процессов глобализации и транснационализации, развитие социологического мышления, аналитических и исследовательских навыков</w:t>
      </w:r>
      <w:r w:rsidR="000D12DB" w:rsidRPr="00DA04C1">
        <w:t>.</w:t>
      </w:r>
    </w:p>
    <w:p w:rsidR="000D12DB" w:rsidRDefault="000D12DB" w:rsidP="001C5889">
      <w:pPr>
        <w:ind w:firstLine="709"/>
        <w:jc w:val="both"/>
      </w:pPr>
      <w:r>
        <w:t>В качестве основных задач</w:t>
      </w:r>
      <w:r w:rsidRPr="005425A8">
        <w:t xml:space="preserve"> </w:t>
      </w:r>
      <w:r w:rsidRPr="001346B2">
        <w:t xml:space="preserve">изучения </w:t>
      </w:r>
      <w:r>
        <w:t xml:space="preserve">учебного курса </w:t>
      </w:r>
      <w:r w:rsidRPr="001346B2">
        <w:t>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Pr="001346B2">
        <w:t>»</w:t>
      </w:r>
      <w:r>
        <w:t xml:space="preserve"> выступают:</w:t>
      </w:r>
    </w:p>
    <w:p w:rsidR="00DF3346" w:rsidRPr="005739AB" w:rsidRDefault="00DF3346" w:rsidP="00DF3346">
      <w:pPr>
        <w:ind w:firstLine="709"/>
        <w:jc w:val="both"/>
      </w:pPr>
      <w:r w:rsidRPr="005739AB">
        <w:rPr>
          <w:rFonts w:eastAsia="MS Mincho" w:hAnsi="MS Mincho"/>
        </w:rPr>
        <w:t>‑</w:t>
      </w:r>
      <w:r w:rsidRPr="005739AB">
        <w:t xml:space="preserve"> овладение методологическими и методическими принципами социологического исследования процессов глобализации и транснационализации мировой экономики;</w:t>
      </w:r>
    </w:p>
    <w:p w:rsidR="00DF3346" w:rsidRPr="005739AB" w:rsidRDefault="00DF3346" w:rsidP="00DF3346">
      <w:pPr>
        <w:ind w:firstLine="709"/>
        <w:jc w:val="both"/>
      </w:pPr>
      <w:r w:rsidRPr="005739AB">
        <w:rPr>
          <w:rFonts w:eastAsia="MS Mincho" w:hAnsi="MS Mincho"/>
        </w:rPr>
        <w:t>‑</w:t>
      </w:r>
      <w:r w:rsidRPr="005739AB">
        <w:t xml:space="preserve"> формирование представлений об источниках, факторах и тенденциях развития транснациональных корпораций в современном мире;</w:t>
      </w:r>
    </w:p>
    <w:p w:rsidR="00DF3346" w:rsidRPr="005739AB" w:rsidRDefault="00DF3346" w:rsidP="00DF3346">
      <w:pPr>
        <w:ind w:firstLine="709"/>
        <w:jc w:val="both"/>
      </w:pPr>
      <w:r w:rsidRPr="005739AB">
        <w:rPr>
          <w:rFonts w:eastAsia="MS Mincho" w:hAnsi="MS Mincho"/>
        </w:rPr>
        <w:t>‑</w:t>
      </w:r>
      <w:r w:rsidRPr="005739AB">
        <w:t xml:space="preserve"> формирование представлений о роли и значении национальных и наднациональных форм и методов регулирования деятельности транснациональных корпораций в современном мире;</w:t>
      </w:r>
    </w:p>
    <w:p w:rsidR="00DF3346" w:rsidRPr="005739AB" w:rsidRDefault="00DF3346" w:rsidP="00DF3346">
      <w:pPr>
        <w:ind w:firstLine="709"/>
        <w:jc w:val="both"/>
      </w:pPr>
      <w:r w:rsidRPr="005739AB">
        <w:rPr>
          <w:rFonts w:eastAsia="MS Mincho" w:hAnsi="MS Mincho"/>
        </w:rPr>
        <w:t>‑</w:t>
      </w:r>
      <w:r w:rsidRPr="005739AB">
        <w:t xml:space="preserve"> формирование умений у студентов применять теоретические знания при анализе процессов глобализации и транснационализации мировой экономики.</w:t>
      </w:r>
    </w:p>
    <w:p w:rsidR="005425A8" w:rsidRPr="001346B2" w:rsidRDefault="005425A8" w:rsidP="001C5889">
      <w:pPr>
        <w:ind w:firstLine="709"/>
        <w:jc w:val="both"/>
      </w:pPr>
      <w:r>
        <w:t xml:space="preserve">Учебный курс </w:t>
      </w:r>
      <w:r w:rsidRPr="001346B2">
        <w:t>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Pr="001346B2">
        <w:t xml:space="preserve">» </w:t>
      </w:r>
      <w:r w:rsidR="00B45023" w:rsidRPr="005739AB">
        <w:t>опирается на предварительное изучение дисциплин «Экономическая социология», «Теоретическая социология», «История социологии» и «Методология и методы социологического исследования».</w:t>
      </w:r>
    </w:p>
    <w:p w:rsidR="001C5889" w:rsidRPr="009F4911" w:rsidRDefault="005425A8" w:rsidP="009F49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911">
        <w:rPr>
          <w:sz w:val="28"/>
          <w:szCs w:val="28"/>
        </w:rPr>
        <w:t xml:space="preserve">В рамках учебной дисциплины рассматриваются следующие темы: </w:t>
      </w:r>
      <w:proofErr w:type="gramStart"/>
      <w:r w:rsidRPr="009F4911">
        <w:rPr>
          <w:sz w:val="28"/>
          <w:szCs w:val="28"/>
        </w:rPr>
        <w:t>«</w:t>
      </w:r>
      <w:r w:rsidR="009F4911" w:rsidRPr="009F4911">
        <w:rPr>
          <w:bCs/>
          <w:sz w:val="28"/>
          <w:szCs w:val="28"/>
        </w:rPr>
        <w:t>Мировая экономика как система</w:t>
      </w:r>
      <w:r w:rsidRPr="009F4911">
        <w:rPr>
          <w:sz w:val="28"/>
          <w:szCs w:val="28"/>
        </w:rPr>
        <w:t>»,</w:t>
      </w:r>
      <w:r w:rsidR="00E0223D" w:rsidRPr="009F4911">
        <w:rPr>
          <w:sz w:val="28"/>
          <w:szCs w:val="28"/>
        </w:rPr>
        <w:t xml:space="preserve"> «</w:t>
      </w:r>
      <w:r w:rsidR="009F4911" w:rsidRPr="009F4911">
        <w:rPr>
          <w:sz w:val="28"/>
          <w:szCs w:val="28"/>
        </w:rPr>
        <w:t xml:space="preserve">Транснациональные корпорации </w:t>
      </w:r>
      <w:r w:rsidR="009F4911" w:rsidRPr="009F4911">
        <w:rPr>
          <w:bCs/>
          <w:sz w:val="28"/>
          <w:szCs w:val="28"/>
        </w:rPr>
        <w:t>как субъекты мирохозяйственных связей</w:t>
      </w:r>
      <w:r w:rsidR="00E0223D" w:rsidRPr="009F4911">
        <w:rPr>
          <w:sz w:val="28"/>
          <w:szCs w:val="28"/>
        </w:rPr>
        <w:t>»,</w:t>
      </w:r>
      <w:r w:rsidR="001C5889" w:rsidRPr="009F4911">
        <w:rPr>
          <w:sz w:val="28"/>
          <w:szCs w:val="28"/>
        </w:rPr>
        <w:t xml:space="preserve"> «</w:t>
      </w:r>
      <w:r w:rsidR="009F4911" w:rsidRPr="009F4911">
        <w:rPr>
          <w:bCs/>
          <w:sz w:val="28"/>
          <w:szCs w:val="28"/>
        </w:rPr>
        <w:t>ТНК в международных экономических отношениях</w:t>
      </w:r>
      <w:r w:rsidR="001C5889" w:rsidRPr="009F4911">
        <w:rPr>
          <w:sz w:val="28"/>
          <w:szCs w:val="28"/>
        </w:rPr>
        <w:t>», «</w:t>
      </w:r>
      <w:r w:rsidR="009F4911" w:rsidRPr="009F4911">
        <w:rPr>
          <w:color w:val="auto"/>
          <w:sz w:val="28"/>
          <w:szCs w:val="28"/>
        </w:rPr>
        <w:t>Крупнейшие мировые ТНК: отраслевой и региональный ракурсы</w:t>
      </w:r>
      <w:r w:rsidR="001C5889" w:rsidRPr="009F4911">
        <w:rPr>
          <w:sz w:val="28"/>
          <w:szCs w:val="28"/>
        </w:rPr>
        <w:t>», «</w:t>
      </w:r>
      <w:r w:rsidR="009F4911" w:rsidRPr="009F4911">
        <w:rPr>
          <w:color w:val="auto"/>
          <w:sz w:val="28"/>
          <w:szCs w:val="28"/>
        </w:rPr>
        <w:t>ТНК в мировой политике и системе международных отношений</w:t>
      </w:r>
      <w:r w:rsidR="001C5889" w:rsidRPr="009F4911">
        <w:rPr>
          <w:sz w:val="28"/>
          <w:szCs w:val="28"/>
        </w:rPr>
        <w:t>», «</w:t>
      </w:r>
      <w:r w:rsidR="009F4911" w:rsidRPr="009F4911">
        <w:rPr>
          <w:bCs/>
          <w:sz w:val="28"/>
          <w:szCs w:val="28"/>
          <w:shd w:val="clear" w:color="auto" w:fill="FFFFFF"/>
        </w:rPr>
        <w:t>Концепция и практика корпоративной социальной ответственности</w:t>
      </w:r>
      <w:r w:rsidR="001C5889" w:rsidRPr="009F4911">
        <w:rPr>
          <w:sz w:val="28"/>
          <w:szCs w:val="28"/>
        </w:rPr>
        <w:t xml:space="preserve">», </w:t>
      </w:r>
      <w:r w:rsidR="00610B1B" w:rsidRPr="009F4911">
        <w:rPr>
          <w:sz w:val="28"/>
          <w:szCs w:val="28"/>
        </w:rPr>
        <w:t>«</w:t>
      </w:r>
      <w:r w:rsidR="009F4911" w:rsidRPr="009F4911">
        <w:rPr>
          <w:bCs/>
          <w:color w:val="auto"/>
          <w:sz w:val="28"/>
          <w:szCs w:val="28"/>
        </w:rPr>
        <w:t xml:space="preserve">Процесс транснационализации мировой </w:t>
      </w:r>
      <w:r w:rsidR="009F4911" w:rsidRPr="009F4911">
        <w:rPr>
          <w:bCs/>
          <w:color w:val="auto"/>
          <w:sz w:val="28"/>
          <w:szCs w:val="28"/>
        </w:rPr>
        <w:lastRenderedPageBreak/>
        <w:t>экономики</w:t>
      </w:r>
      <w:r w:rsidR="009F4911" w:rsidRPr="009F4911">
        <w:rPr>
          <w:iCs/>
          <w:color w:val="auto"/>
          <w:sz w:val="28"/>
          <w:szCs w:val="28"/>
        </w:rPr>
        <w:t xml:space="preserve"> и глобальные с</w:t>
      </w:r>
      <w:r w:rsidR="009F4911" w:rsidRPr="009F4911">
        <w:rPr>
          <w:bCs/>
          <w:color w:val="auto"/>
          <w:sz w:val="28"/>
          <w:szCs w:val="28"/>
        </w:rPr>
        <w:t>оциальные проблемы</w:t>
      </w:r>
      <w:r w:rsidR="00610B1B" w:rsidRPr="009F4911">
        <w:rPr>
          <w:sz w:val="28"/>
          <w:szCs w:val="28"/>
        </w:rPr>
        <w:t xml:space="preserve">», </w:t>
      </w:r>
      <w:r w:rsidRPr="009F4911">
        <w:rPr>
          <w:bCs/>
          <w:sz w:val="28"/>
          <w:szCs w:val="28"/>
        </w:rPr>
        <w:t>«</w:t>
      </w:r>
      <w:r w:rsidR="009F4911" w:rsidRPr="009F4911">
        <w:rPr>
          <w:bCs/>
          <w:color w:val="auto"/>
          <w:sz w:val="28"/>
          <w:szCs w:val="28"/>
        </w:rPr>
        <w:t>Э</w:t>
      </w:r>
      <w:r w:rsidR="009F4911" w:rsidRPr="009F4911">
        <w:rPr>
          <w:bCs/>
          <w:sz w:val="28"/>
          <w:szCs w:val="28"/>
        </w:rPr>
        <w:t>кологическая ответственность ТНК</w:t>
      </w:r>
      <w:r w:rsidRPr="009F4911">
        <w:rPr>
          <w:bCs/>
          <w:sz w:val="28"/>
          <w:szCs w:val="28"/>
        </w:rPr>
        <w:t>».</w:t>
      </w:r>
      <w:proofErr w:type="gramEnd"/>
    </w:p>
    <w:p w:rsidR="005425A8" w:rsidRPr="001346B2" w:rsidRDefault="005425A8" w:rsidP="005425A8">
      <w:pPr>
        <w:pStyle w:val="a3"/>
        <w:ind w:firstLine="709"/>
        <w:rPr>
          <w:szCs w:val="28"/>
        </w:rPr>
      </w:pPr>
      <w:r w:rsidRPr="005425A8">
        <w:rPr>
          <w:szCs w:val="28"/>
        </w:rPr>
        <w:t>Методами обучения</w:t>
      </w:r>
      <w:r w:rsidRPr="001346B2">
        <w:rPr>
          <w:szCs w:val="28"/>
        </w:rPr>
        <w:t xml:space="preserve"> данной учебной дисциплины являются элементы проблемного и вариативного изложения, используемые на лекционных занятиях, игровые и коммуникативные технологии (дискуссия, учебные дебаты, пресс-конференция, мозговой штурм и другие активные формы и методы, используемые на семинарских занятиях), презентации результатов выполнения творческих заданий, написание эссе.</w:t>
      </w:r>
    </w:p>
    <w:p w:rsidR="000D12DB" w:rsidRPr="00DA04C1" w:rsidRDefault="005425A8" w:rsidP="000E1475">
      <w:pPr>
        <w:ind w:firstLine="709"/>
        <w:jc w:val="both"/>
      </w:pPr>
      <w:r>
        <w:t>Таким образом, учебный курс</w:t>
      </w:r>
      <w:r w:rsidRPr="001346B2">
        <w:t xml:space="preserve"> </w:t>
      </w:r>
      <w:r w:rsidR="000D12DB" w:rsidRPr="00DA04C1">
        <w:t>«</w:t>
      </w:r>
      <w:r w:rsidR="00DF3346" w:rsidRPr="005739AB">
        <w:rPr>
          <w:shd w:val="clear" w:color="auto" w:fill="FFFFFF"/>
        </w:rPr>
        <w:t>Транснациональные корпорации в мировой экономике</w:t>
      </w:r>
      <w:r w:rsidR="00DF3346" w:rsidRPr="005739AB">
        <w:t>: социологическое измерение</w:t>
      </w:r>
      <w:r w:rsidR="000D12DB" w:rsidRPr="00DA04C1">
        <w:t>»</w:t>
      </w:r>
      <w:r w:rsidR="001C5889">
        <w:t xml:space="preserve"> </w:t>
      </w:r>
      <w:r w:rsidR="00B45023" w:rsidRPr="005739AB">
        <w:t>позволит студентам специальности «Социология» углубить знания о современной мировой экономической системе, получить представление о роли и месте транснациональных корпораций в современной экономике и политике, сформировать представление о моделях отношений государства и транснациональных корпораций.</w:t>
      </w:r>
      <w:r w:rsidR="001C5889" w:rsidRPr="00320F7D">
        <w:t xml:space="preserve"> </w:t>
      </w:r>
      <w:r w:rsidR="000D12DB" w:rsidRPr="00DA04C1">
        <w:t xml:space="preserve"> </w:t>
      </w:r>
    </w:p>
    <w:p w:rsidR="005425A8" w:rsidRPr="001346B2" w:rsidRDefault="005425A8" w:rsidP="005425A8">
      <w:pPr>
        <w:ind w:firstLine="709"/>
        <w:jc w:val="both"/>
      </w:pPr>
    </w:p>
    <w:sectPr w:rsidR="005425A8" w:rsidRPr="001346B2" w:rsidSect="0032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12DB"/>
    <w:rsid w:val="000D79FB"/>
    <w:rsid w:val="000E1270"/>
    <w:rsid w:val="000E1475"/>
    <w:rsid w:val="000E2AC0"/>
    <w:rsid w:val="000F0052"/>
    <w:rsid w:val="000F3DF9"/>
    <w:rsid w:val="000F4E1A"/>
    <w:rsid w:val="000F5CE7"/>
    <w:rsid w:val="001038E5"/>
    <w:rsid w:val="00103CEA"/>
    <w:rsid w:val="00105586"/>
    <w:rsid w:val="00106FD7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408B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C5889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0495"/>
    <w:rsid w:val="00323C90"/>
    <w:rsid w:val="00325E37"/>
    <w:rsid w:val="00327792"/>
    <w:rsid w:val="00330C82"/>
    <w:rsid w:val="00341132"/>
    <w:rsid w:val="00350B38"/>
    <w:rsid w:val="00360818"/>
    <w:rsid w:val="00362F83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402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0748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5A8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0B1B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911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5023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6E61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3346"/>
    <w:rsid w:val="00DF491C"/>
    <w:rsid w:val="00DF4970"/>
    <w:rsid w:val="00DF6864"/>
    <w:rsid w:val="00E01A0E"/>
    <w:rsid w:val="00E0223D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612C"/>
    <w:rsid w:val="00F62B64"/>
    <w:rsid w:val="00F64135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5"/>
  </w:style>
  <w:style w:type="paragraph" w:styleId="2">
    <w:name w:val="heading 2"/>
    <w:basedOn w:val="a"/>
    <w:next w:val="a"/>
    <w:link w:val="20"/>
    <w:qFormat/>
    <w:rsid w:val="005425A8"/>
    <w:pPr>
      <w:keepNext/>
      <w:jc w:val="center"/>
      <w:outlineLvl w:val="1"/>
    </w:pPr>
    <w:rPr>
      <w:rFonts w:eastAsia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5A8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25A8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5425A8"/>
    <w:pPr>
      <w:ind w:firstLine="360"/>
      <w:jc w:val="both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5425A8"/>
    <w:rPr>
      <w:rFonts w:eastAsia="Times New Roman"/>
      <w:szCs w:val="20"/>
    </w:rPr>
  </w:style>
  <w:style w:type="paragraph" w:customStyle="1" w:styleId="21">
    <w:name w:val="Основной текст 21"/>
    <w:basedOn w:val="a"/>
    <w:rsid w:val="005425A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25A8"/>
    <w:rPr>
      <w:rFonts w:eastAsia="Times New Roman"/>
      <w:b/>
      <w:i/>
      <w:szCs w:val="20"/>
      <w:lang w:eastAsia="ru-RU"/>
    </w:rPr>
  </w:style>
  <w:style w:type="paragraph" w:styleId="a7">
    <w:name w:val="Normal (Web)"/>
    <w:basedOn w:val="a"/>
    <w:uiPriority w:val="99"/>
    <w:rsid w:val="005425A8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13</cp:revision>
  <dcterms:created xsi:type="dcterms:W3CDTF">2016-10-25T12:21:00Z</dcterms:created>
  <dcterms:modified xsi:type="dcterms:W3CDTF">2016-12-08T07:18:00Z</dcterms:modified>
</cp:coreProperties>
</file>