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04D9" w:rsidRDefault="001604D9" w:rsidP="00A415FB">
      <w:pPr>
        <w:pStyle w:val="a5"/>
        <w:spacing w:before="0" w:beforeAutospacing="0" w:after="0" w:afterAutospacing="0" w:line="360" w:lineRule="exact"/>
        <w:jc w:val="center"/>
        <w:rPr>
          <w:sz w:val="28"/>
          <w:szCs w:val="28"/>
        </w:rPr>
      </w:pPr>
    </w:p>
    <w:p w:rsidR="00A415FB" w:rsidRPr="00A415FB" w:rsidRDefault="00A415FB" w:rsidP="00A415FB">
      <w:pPr>
        <w:pStyle w:val="a5"/>
        <w:spacing w:before="0" w:beforeAutospacing="0" w:after="0" w:afterAutospacing="0" w:line="360" w:lineRule="exact"/>
        <w:jc w:val="center"/>
        <w:rPr>
          <w:sz w:val="28"/>
          <w:szCs w:val="28"/>
        </w:rPr>
      </w:pPr>
      <w:r w:rsidRPr="00A415FB">
        <w:rPr>
          <w:sz w:val="28"/>
          <w:szCs w:val="28"/>
        </w:rPr>
        <w:t>ДОПОЛНЕНИЯ И ИЗМЕНЕНИЯ К УЧЕБНОЙ ПРОГРАММЕ УВО</w:t>
      </w:r>
    </w:p>
    <w:p w:rsidR="001604D9" w:rsidRDefault="001604D9" w:rsidP="00A415FB">
      <w:pPr>
        <w:pStyle w:val="a5"/>
        <w:spacing w:before="0" w:beforeAutospacing="0" w:after="0" w:afterAutospacing="0" w:line="360" w:lineRule="exact"/>
        <w:jc w:val="center"/>
        <w:rPr>
          <w:sz w:val="28"/>
          <w:szCs w:val="28"/>
        </w:rPr>
      </w:pPr>
    </w:p>
    <w:p w:rsidR="00A415FB" w:rsidRPr="00A415FB" w:rsidRDefault="00A415FB" w:rsidP="00A415FB">
      <w:pPr>
        <w:pStyle w:val="a5"/>
        <w:spacing w:before="0" w:beforeAutospacing="0" w:after="0" w:afterAutospacing="0" w:line="36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Pr="00A415FB">
        <w:rPr>
          <w:sz w:val="28"/>
          <w:szCs w:val="28"/>
        </w:rPr>
        <w:t xml:space="preserve"> </w:t>
      </w:r>
      <w:r>
        <w:rPr>
          <w:sz w:val="28"/>
          <w:szCs w:val="28"/>
        </w:rPr>
        <w:t>2021/2022</w:t>
      </w:r>
      <w:r w:rsidRPr="00A415FB">
        <w:rPr>
          <w:sz w:val="28"/>
          <w:szCs w:val="28"/>
        </w:rPr>
        <w:t xml:space="preserve"> учебный год</w:t>
      </w:r>
    </w:p>
    <w:p w:rsidR="00A415FB" w:rsidRDefault="00A415FB" w:rsidP="00A415FB">
      <w:pPr>
        <w:pStyle w:val="a5"/>
        <w:spacing w:before="0" w:beforeAutospacing="0" w:after="0" w:afterAutospacing="0" w:line="360" w:lineRule="exact"/>
        <w:jc w:val="both"/>
        <w:rPr>
          <w:sz w:val="28"/>
          <w:szCs w:val="28"/>
        </w:rPr>
      </w:pPr>
    </w:p>
    <w:p w:rsidR="001604D9" w:rsidRPr="00A415FB" w:rsidRDefault="001604D9" w:rsidP="00A415FB">
      <w:pPr>
        <w:pStyle w:val="a5"/>
        <w:spacing w:before="0" w:beforeAutospacing="0" w:after="0" w:afterAutospacing="0" w:line="360" w:lineRule="exact"/>
        <w:jc w:val="both"/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4"/>
        <w:gridCol w:w="7087"/>
        <w:gridCol w:w="1950"/>
      </w:tblGrid>
      <w:tr w:rsidR="00A415FB" w:rsidTr="001604D9">
        <w:tc>
          <w:tcPr>
            <w:tcW w:w="534" w:type="dxa"/>
          </w:tcPr>
          <w:p w:rsidR="00A415FB" w:rsidRPr="00A415FB" w:rsidRDefault="00A415FB" w:rsidP="00A415FB">
            <w:pPr>
              <w:pStyle w:val="a5"/>
              <w:spacing w:before="0" w:beforeAutospacing="0" w:after="0" w:afterAutospacing="0"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7087" w:type="dxa"/>
          </w:tcPr>
          <w:p w:rsidR="00A415FB" w:rsidRDefault="00A415FB" w:rsidP="00A415FB">
            <w:pPr>
              <w:pStyle w:val="a5"/>
              <w:spacing w:before="0" w:beforeAutospacing="0" w:after="0" w:afterAutospacing="0"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Дополнения и изменения</w:t>
            </w:r>
          </w:p>
        </w:tc>
        <w:tc>
          <w:tcPr>
            <w:tcW w:w="1950" w:type="dxa"/>
          </w:tcPr>
          <w:p w:rsidR="00A415FB" w:rsidRDefault="00A415FB" w:rsidP="00A415FB">
            <w:pPr>
              <w:pStyle w:val="a5"/>
              <w:spacing w:before="0" w:beforeAutospacing="0" w:after="0" w:afterAutospacing="0"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Основание</w:t>
            </w:r>
          </w:p>
        </w:tc>
      </w:tr>
      <w:tr w:rsidR="00EF2F8D" w:rsidTr="001604D9">
        <w:tc>
          <w:tcPr>
            <w:tcW w:w="534" w:type="dxa"/>
          </w:tcPr>
          <w:p w:rsidR="00EF2F8D" w:rsidRDefault="008E1CC4" w:rsidP="00A415FB">
            <w:pPr>
              <w:pStyle w:val="a5"/>
              <w:spacing w:before="0" w:beforeAutospacing="0" w:after="0" w:afterAutospacing="0"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7" w:type="dxa"/>
          </w:tcPr>
          <w:p w:rsidR="00EF2F8D" w:rsidRDefault="00EF2F8D" w:rsidP="00A415FB">
            <w:pPr>
              <w:pStyle w:val="a5"/>
              <w:spacing w:before="0" w:beforeAutospacing="0" w:after="0" w:afterAutospacing="0"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Добавить в тему </w:t>
            </w:r>
            <w:r w:rsidR="00A679B8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«</w:t>
            </w:r>
            <w:r w:rsidR="00A679B8" w:rsidRPr="00A679B8">
              <w:rPr>
                <w:sz w:val="28"/>
                <w:szCs w:val="28"/>
              </w:rPr>
              <w:t>Сущность, содержание и классификация аудита</w:t>
            </w:r>
            <w:r>
              <w:rPr>
                <w:sz w:val="28"/>
                <w:szCs w:val="28"/>
              </w:rPr>
              <w:t>» вопрос «</w:t>
            </w:r>
            <w:r w:rsidR="00516FD3">
              <w:rPr>
                <w:sz w:val="28"/>
                <w:szCs w:val="28"/>
              </w:rPr>
              <w:t xml:space="preserve">Отличительные черты белорусской экономической модели и их влияние на развитие </w:t>
            </w:r>
            <w:r w:rsidR="00A679B8">
              <w:rPr>
                <w:sz w:val="28"/>
                <w:szCs w:val="28"/>
              </w:rPr>
              <w:t>аудита</w:t>
            </w:r>
            <w:r w:rsidR="00516FD3">
              <w:rPr>
                <w:sz w:val="28"/>
                <w:szCs w:val="28"/>
              </w:rPr>
              <w:t xml:space="preserve"> в Республике Беларусь</w:t>
            </w:r>
            <w:r>
              <w:rPr>
                <w:sz w:val="28"/>
                <w:szCs w:val="28"/>
              </w:rPr>
              <w:t>»</w:t>
            </w:r>
          </w:p>
          <w:p w:rsidR="00EF2F8D" w:rsidRDefault="00EF2F8D" w:rsidP="00EC48B1">
            <w:pPr>
              <w:pStyle w:val="a5"/>
              <w:spacing w:before="0" w:beforeAutospacing="0" w:after="0" w:afterAutospacing="0"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Уточненное содержание темы 5 прилагается (Приложение </w:t>
            </w:r>
            <w:r w:rsidR="00EF1C7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950" w:type="dxa"/>
            <w:vMerge w:val="restart"/>
          </w:tcPr>
          <w:p w:rsidR="00EF2F8D" w:rsidRDefault="00EF2F8D" w:rsidP="00EC48B1">
            <w:pPr>
              <w:pStyle w:val="a5"/>
              <w:spacing w:before="0" w:beforeAutospacing="0" w:after="0" w:afterAutospacing="0" w:line="360" w:lineRule="exact"/>
              <w:jc w:val="both"/>
              <w:rPr>
                <w:sz w:val="28"/>
                <w:szCs w:val="28"/>
              </w:rPr>
            </w:pPr>
            <w:r w:rsidRPr="00A415FB">
              <w:rPr>
                <w:sz w:val="28"/>
                <w:szCs w:val="28"/>
              </w:rPr>
              <w:t xml:space="preserve">Рассмотрено на </w:t>
            </w:r>
            <w:r>
              <w:rPr>
                <w:sz w:val="28"/>
                <w:szCs w:val="28"/>
              </w:rPr>
              <w:t>заседании кафедры (протокол № 15 от 13 мая</w:t>
            </w:r>
            <w:r w:rsidRPr="00A415FB">
              <w:rPr>
                <w:sz w:val="28"/>
                <w:szCs w:val="28"/>
              </w:rPr>
              <w:t xml:space="preserve"> 2021 г.)</w:t>
            </w:r>
          </w:p>
        </w:tc>
      </w:tr>
      <w:tr w:rsidR="008E1CC4" w:rsidTr="001604D9">
        <w:tc>
          <w:tcPr>
            <w:tcW w:w="534" w:type="dxa"/>
          </w:tcPr>
          <w:p w:rsidR="008E1CC4" w:rsidRDefault="008E1CC4" w:rsidP="008E1CC4">
            <w:pPr>
              <w:pStyle w:val="a5"/>
              <w:spacing w:before="0" w:beforeAutospacing="0" w:after="0" w:afterAutospacing="0"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87" w:type="dxa"/>
          </w:tcPr>
          <w:p w:rsidR="008E1CC4" w:rsidRDefault="008E1CC4" w:rsidP="008E1CC4">
            <w:pPr>
              <w:pStyle w:val="a5"/>
              <w:spacing w:before="0" w:beforeAutospacing="0" w:after="0" w:afterAutospacing="0"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Добавить в пояснительную записку компетенцию:</w:t>
            </w:r>
          </w:p>
          <w:p w:rsidR="008E1CC4" w:rsidRDefault="008E1CC4" w:rsidP="008E1CC4">
            <w:pPr>
              <w:pStyle w:val="a5"/>
              <w:spacing w:before="0" w:beforeAutospacing="0" w:after="0" w:afterAutospacing="0"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анализировать общественно-политическую ситуацию в стране и мире; </w:t>
            </w:r>
          </w:p>
          <w:p w:rsidR="008E1CC4" w:rsidRPr="008E1CC4" w:rsidRDefault="008E1CC4" w:rsidP="008E1CC4">
            <w:pPr>
              <w:pStyle w:val="a5"/>
              <w:spacing w:before="0" w:beforeAutospacing="0" w:after="0" w:afterAutospacing="0"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определять общественно-политическое значение исторических событий</w:t>
            </w:r>
          </w:p>
        </w:tc>
        <w:tc>
          <w:tcPr>
            <w:tcW w:w="1950" w:type="dxa"/>
            <w:vMerge/>
          </w:tcPr>
          <w:p w:rsidR="008E1CC4" w:rsidRDefault="008E1CC4" w:rsidP="008E1CC4">
            <w:pPr>
              <w:pStyle w:val="a5"/>
              <w:spacing w:before="0" w:beforeAutospacing="0" w:after="0" w:afterAutospacing="0" w:line="360" w:lineRule="exact"/>
              <w:jc w:val="both"/>
              <w:rPr>
                <w:sz w:val="28"/>
                <w:szCs w:val="28"/>
              </w:rPr>
            </w:pPr>
          </w:p>
        </w:tc>
      </w:tr>
      <w:tr w:rsidR="008E1CC4" w:rsidTr="001604D9">
        <w:trPr>
          <w:trHeight w:val="2520"/>
        </w:trPr>
        <w:tc>
          <w:tcPr>
            <w:tcW w:w="534" w:type="dxa"/>
          </w:tcPr>
          <w:p w:rsidR="008E1CC4" w:rsidRDefault="008E1CC4" w:rsidP="008E1CC4">
            <w:pPr>
              <w:pStyle w:val="a5"/>
              <w:spacing w:before="0" w:beforeAutospacing="0" w:after="0" w:afterAutospacing="0"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87" w:type="dxa"/>
          </w:tcPr>
          <w:p w:rsidR="008E1CC4" w:rsidRDefault="008E1CC4" w:rsidP="008E1CC4">
            <w:pPr>
              <w:pStyle w:val="a5"/>
              <w:spacing w:before="0" w:beforeAutospacing="0" w:after="0" w:afterAutospacing="0"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Добавить в информационно-методическую часть следующие источники:</w:t>
            </w:r>
          </w:p>
          <w:p w:rsidR="008E1CC4" w:rsidRPr="001604D9" w:rsidRDefault="008E1CC4" w:rsidP="008E1CC4">
            <w:pPr>
              <w:pStyle w:val="a5"/>
              <w:spacing w:before="0" w:beforeAutospacing="0" w:after="0" w:afterAutospacing="0"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Конституция Республики Беларусь 1994 года (с изменениями и дополнениями, принятыми на республиканских референдумах 24 ноября 1996 г. и 17 октября 2004 г.). – Минск: Национальный центр правовой информации, 2019. – 62 с.</w:t>
            </w:r>
          </w:p>
        </w:tc>
        <w:tc>
          <w:tcPr>
            <w:tcW w:w="1950" w:type="dxa"/>
            <w:vMerge/>
          </w:tcPr>
          <w:p w:rsidR="008E1CC4" w:rsidRDefault="008E1CC4" w:rsidP="008E1CC4">
            <w:pPr>
              <w:pStyle w:val="a5"/>
              <w:spacing w:before="0" w:beforeAutospacing="0" w:after="0" w:afterAutospacing="0" w:line="360" w:lineRule="exact"/>
              <w:jc w:val="both"/>
              <w:rPr>
                <w:sz w:val="28"/>
                <w:szCs w:val="28"/>
              </w:rPr>
            </w:pPr>
          </w:p>
        </w:tc>
      </w:tr>
    </w:tbl>
    <w:p w:rsidR="001604D9" w:rsidRDefault="001604D9">
      <w:r>
        <w:br w:type="page"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4"/>
        <w:gridCol w:w="6804"/>
        <w:gridCol w:w="2233"/>
      </w:tblGrid>
      <w:tr w:rsidR="001604D9" w:rsidTr="00A415FB">
        <w:trPr>
          <w:trHeight w:val="1815"/>
        </w:trPr>
        <w:tc>
          <w:tcPr>
            <w:tcW w:w="534" w:type="dxa"/>
          </w:tcPr>
          <w:p w:rsidR="001604D9" w:rsidRDefault="001604D9" w:rsidP="00A415FB">
            <w:pPr>
              <w:pStyle w:val="a5"/>
              <w:spacing w:before="0" w:after="0"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1604D9" w:rsidRDefault="001604D9" w:rsidP="00A415FB">
            <w:pPr>
              <w:pStyle w:val="a5"/>
              <w:spacing w:before="0" w:beforeAutospacing="0" w:after="0" w:afterAutospacing="0"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  <w:lang w:val="en-US"/>
              </w:rPr>
              <w:t>president</w:t>
            </w:r>
            <w:r w:rsidRPr="001604D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gov</w:t>
            </w:r>
            <w:r w:rsidRPr="001604D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by</w:t>
            </w:r>
            <w:r w:rsidRPr="001604D9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официальный сайт Президента Республики Беларусь</w:t>
            </w:r>
          </w:p>
          <w:p w:rsidR="001604D9" w:rsidRDefault="001604D9" w:rsidP="00A415FB">
            <w:pPr>
              <w:pStyle w:val="a5"/>
              <w:spacing w:before="0" w:beforeAutospacing="0" w:after="0" w:afterAutospacing="0"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  <w:lang w:val="en-US"/>
              </w:rPr>
              <w:t>government</w:t>
            </w:r>
            <w:r w:rsidRPr="001604D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gov</w:t>
            </w:r>
            <w:r w:rsidRPr="001604D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by</w:t>
            </w:r>
            <w:r w:rsidRPr="001604D9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Совет министров Республики Беларусь</w:t>
            </w:r>
          </w:p>
          <w:p w:rsidR="001604D9" w:rsidRDefault="001604D9" w:rsidP="00A415FB">
            <w:pPr>
              <w:pStyle w:val="a5"/>
              <w:spacing w:before="0" w:beforeAutospacing="0" w:after="0" w:afterAutospacing="0"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1604D9">
              <w:rPr>
                <w:sz w:val="28"/>
                <w:szCs w:val="28"/>
              </w:rPr>
              <w:t>belarus.by</w:t>
            </w:r>
            <w:r>
              <w:rPr>
                <w:sz w:val="28"/>
                <w:szCs w:val="28"/>
              </w:rPr>
              <w:t xml:space="preserve"> – официальный сайт Республики Беларусь</w:t>
            </w:r>
          </w:p>
          <w:p w:rsidR="00516FD3" w:rsidRDefault="00516FD3" w:rsidP="00A415FB">
            <w:pPr>
              <w:pStyle w:val="a5"/>
              <w:spacing w:before="0" w:beforeAutospacing="0" w:after="0" w:afterAutospacing="0"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  <w:lang w:val="en-US"/>
              </w:rPr>
              <w:t>minfin</w:t>
            </w:r>
            <w:proofErr w:type="spellEnd"/>
            <w:r w:rsidRPr="00EF1C7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gov</w:t>
            </w:r>
            <w:r w:rsidRPr="00EF1C7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by</w:t>
            </w:r>
            <w:r w:rsidRPr="00EF1C7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- </w:t>
            </w:r>
            <w:r w:rsidR="00EF1C72" w:rsidRPr="00EF1C72">
              <w:rPr>
                <w:sz w:val="28"/>
                <w:szCs w:val="28"/>
              </w:rPr>
              <w:t>официальный сайт</w:t>
            </w:r>
            <w:r w:rsidR="00EF1C72">
              <w:rPr>
                <w:sz w:val="28"/>
                <w:szCs w:val="28"/>
              </w:rPr>
              <w:t xml:space="preserve"> Министерства финансов </w:t>
            </w:r>
            <w:r w:rsidR="00EF1C72" w:rsidRPr="00EF1C72">
              <w:rPr>
                <w:sz w:val="28"/>
                <w:szCs w:val="28"/>
              </w:rPr>
              <w:t>Республики Беларусь</w:t>
            </w:r>
          </w:p>
          <w:p w:rsidR="00EF1C72" w:rsidRDefault="00EF1C72" w:rsidP="00A415FB">
            <w:pPr>
              <w:pStyle w:val="a5"/>
              <w:spacing w:before="0" w:beforeAutospacing="0" w:after="0" w:afterAutospacing="0"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  <w:lang w:val="en-US"/>
              </w:rPr>
              <w:t>pravo</w:t>
            </w:r>
            <w:proofErr w:type="spellEnd"/>
            <w:r w:rsidRPr="00EF1C7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by</w:t>
            </w:r>
            <w:r w:rsidRPr="00EF1C72">
              <w:rPr>
                <w:sz w:val="28"/>
                <w:szCs w:val="28"/>
              </w:rPr>
              <w:t xml:space="preserve"> –</w:t>
            </w:r>
            <w:r>
              <w:rPr>
                <w:sz w:val="28"/>
                <w:szCs w:val="28"/>
              </w:rPr>
              <w:t xml:space="preserve"> Национальный правовой интернет-портал</w:t>
            </w:r>
            <w:r w:rsidRPr="00EF1C72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</w:t>
            </w:r>
            <w:r w:rsidRPr="00EF1C72">
              <w:rPr>
                <w:sz w:val="28"/>
                <w:szCs w:val="28"/>
              </w:rPr>
              <w:t>Республики Беларусь</w:t>
            </w:r>
          </w:p>
          <w:p w:rsidR="00A679B8" w:rsidRPr="00A679B8" w:rsidRDefault="00A679B8" w:rsidP="00A415FB">
            <w:pPr>
              <w:pStyle w:val="a5"/>
              <w:spacing w:before="0" w:beforeAutospacing="0" w:after="0" w:afterAutospacing="0"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A679B8">
              <w:rPr>
                <w:sz w:val="28"/>
                <w:szCs w:val="28"/>
              </w:rPr>
              <w:t>kgk.gov.by</w:t>
            </w:r>
            <w:r w:rsidRPr="00A679B8">
              <w:rPr>
                <w:sz w:val="28"/>
                <w:szCs w:val="28"/>
              </w:rPr>
              <w:t xml:space="preserve"> - </w:t>
            </w:r>
            <w:r w:rsidRPr="00A679B8">
              <w:rPr>
                <w:sz w:val="28"/>
                <w:szCs w:val="28"/>
              </w:rPr>
              <w:t>официальный сайт</w:t>
            </w:r>
            <w:r>
              <w:rPr>
                <w:sz w:val="28"/>
                <w:szCs w:val="28"/>
              </w:rPr>
              <w:t xml:space="preserve"> Комитета государственного контроля</w:t>
            </w:r>
            <w:bookmarkStart w:id="0" w:name="_GoBack"/>
            <w:bookmarkEnd w:id="0"/>
            <w:r w:rsidRPr="00A679B8">
              <w:rPr>
                <w:sz w:val="28"/>
                <w:szCs w:val="28"/>
              </w:rPr>
              <w:t xml:space="preserve"> Республики Беларусь</w:t>
            </w:r>
          </w:p>
        </w:tc>
        <w:tc>
          <w:tcPr>
            <w:tcW w:w="2233" w:type="dxa"/>
          </w:tcPr>
          <w:p w:rsidR="001604D9" w:rsidRDefault="001604D9" w:rsidP="00A415FB">
            <w:pPr>
              <w:pStyle w:val="a5"/>
              <w:spacing w:before="0" w:beforeAutospacing="0" w:after="0" w:afterAutospacing="0" w:line="360" w:lineRule="exact"/>
              <w:jc w:val="both"/>
              <w:rPr>
                <w:sz w:val="28"/>
                <w:szCs w:val="28"/>
              </w:rPr>
            </w:pPr>
          </w:p>
        </w:tc>
      </w:tr>
    </w:tbl>
    <w:p w:rsidR="001604D9" w:rsidRDefault="001604D9" w:rsidP="00A415FB">
      <w:pPr>
        <w:pStyle w:val="a5"/>
        <w:spacing w:before="0" w:beforeAutospacing="0" w:after="0" w:afterAutospacing="0" w:line="360" w:lineRule="exact"/>
        <w:jc w:val="both"/>
        <w:rPr>
          <w:sz w:val="28"/>
          <w:szCs w:val="28"/>
        </w:rPr>
      </w:pPr>
    </w:p>
    <w:p w:rsidR="00A415FB" w:rsidRDefault="00A415FB" w:rsidP="00A415FB">
      <w:pPr>
        <w:pStyle w:val="a5"/>
        <w:spacing w:before="0" w:beforeAutospacing="0" w:after="0" w:afterAutospacing="0" w:line="360" w:lineRule="exact"/>
        <w:jc w:val="both"/>
        <w:rPr>
          <w:sz w:val="28"/>
          <w:szCs w:val="28"/>
        </w:rPr>
      </w:pPr>
      <w:r w:rsidRPr="00A415FB">
        <w:rPr>
          <w:sz w:val="28"/>
          <w:szCs w:val="28"/>
        </w:rPr>
        <w:t xml:space="preserve">Учебная программа пересмотрена и одобрена на заседании кафедры </w:t>
      </w:r>
      <w:r w:rsidR="001604D9">
        <w:rPr>
          <w:sz w:val="28"/>
          <w:szCs w:val="28"/>
        </w:rPr>
        <w:t xml:space="preserve">бухгалтерского учета, анализа и аудита в промышленности (протокол № 15 </w:t>
      </w:r>
      <w:r w:rsidRPr="00A415FB">
        <w:rPr>
          <w:sz w:val="28"/>
          <w:szCs w:val="28"/>
        </w:rPr>
        <w:t>от</w:t>
      </w:r>
      <w:r w:rsidR="001604D9">
        <w:rPr>
          <w:sz w:val="28"/>
          <w:szCs w:val="28"/>
        </w:rPr>
        <w:t xml:space="preserve"> 13.05.2021 </w:t>
      </w:r>
      <w:r w:rsidRPr="00A415FB">
        <w:rPr>
          <w:sz w:val="28"/>
          <w:szCs w:val="28"/>
        </w:rPr>
        <w:t xml:space="preserve">г.) </w:t>
      </w:r>
    </w:p>
    <w:p w:rsidR="001604D9" w:rsidRDefault="001604D9" w:rsidP="00A415FB">
      <w:pPr>
        <w:pStyle w:val="a5"/>
        <w:spacing w:before="0" w:beforeAutospacing="0" w:after="0" w:afterAutospacing="0" w:line="360" w:lineRule="exact"/>
        <w:jc w:val="both"/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604D9" w:rsidTr="007474A8">
        <w:tc>
          <w:tcPr>
            <w:tcW w:w="4785" w:type="dxa"/>
          </w:tcPr>
          <w:p w:rsidR="001604D9" w:rsidRDefault="007474A8" w:rsidP="00A415FB">
            <w:pPr>
              <w:pStyle w:val="a5"/>
              <w:spacing w:before="0" w:beforeAutospacing="0" w:after="0" w:afterAutospacing="0"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кафедрой</w:t>
            </w:r>
          </w:p>
          <w:p w:rsidR="007474A8" w:rsidRDefault="007474A8" w:rsidP="00A415FB">
            <w:pPr>
              <w:pStyle w:val="a5"/>
              <w:spacing w:before="0" w:beforeAutospacing="0" w:after="0" w:afterAutospacing="0"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д-р </w:t>
            </w:r>
            <w:proofErr w:type="spellStart"/>
            <w:r>
              <w:rPr>
                <w:sz w:val="28"/>
                <w:szCs w:val="28"/>
              </w:rPr>
              <w:t>экон</w:t>
            </w:r>
            <w:proofErr w:type="spellEnd"/>
            <w:r>
              <w:rPr>
                <w:sz w:val="28"/>
                <w:szCs w:val="28"/>
              </w:rPr>
              <w:t>. наук, доцент</w:t>
            </w:r>
          </w:p>
        </w:tc>
        <w:tc>
          <w:tcPr>
            <w:tcW w:w="4786" w:type="dxa"/>
          </w:tcPr>
          <w:p w:rsidR="007474A8" w:rsidRDefault="007474A8" w:rsidP="007474A8">
            <w:pPr>
              <w:pStyle w:val="a5"/>
              <w:spacing w:before="0" w:beforeAutospacing="0" w:after="0" w:afterAutospacing="0" w:line="360" w:lineRule="exact"/>
              <w:jc w:val="right"/>
              <w:rPr>
                <w:sz w:val="28"/>
                <w:szCs w:val="28"/>
              </w:rPr>
            </w:pPr>
          </w:p>
          <w:p w:rsidR="001604D9" w:rsidRDefault="007474A8" w:rsidP="007474A8">
            <w:pPr>
              <w:pStyle w:val="a5"/>
              <w:spacing w:before="0" w:beforeAutospacing="0" w:after="0" w:afterAutospacing="0" w:line="36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 С. Маханько</w:t>
            </w:r>
          </w:p>
        </w:tc>
      </w:tr>
      <w:tr w:rsidR="001604D9" w:rsidTr="007474A8">
        <w:tc>
          <w:tcPr>
            <w:tcW w:w="4785" w:type="dxa"/>
          </w:tcPr>
          <w:p w:rsidR="001604D9" w:rsidRDefault="001604D9" w:rsidP="00A415FB">
            <w:pPr>
              <w:pStyle w:val="a5"/>
              <w:spacing w:before="0" w:beforeAutospacing="0" w:after="0" w:afterAutospacing="0" w:line="360" w:lineRule="exact"/>
              <w:jc w:val="both"/>
              <w:rPr>
                <w:sz w:val="28"/>
                <w:szCs w:val="28"/>
              </w:rPr>
            </w:pPr>
          </w:p>
          <w:p w:rsidR="007474A8" w:rsidRDefault="007474A8" w:rsidP="00A415FB">
            <w:pPr>
              <w:pStyle w:val="a5"/>
              <w:spacing w:before="0" w:beforeAutospacing="0" w:after="0" w:afterAutospacing="0" w:line="360" w:lineRule="exact"/>
              <w:jc w:val="both"/>
              <w:rPr>
                <w:sz w:val="28"/>
                <w:szCs w:val="28"/>
              </w:rPr>
            </w:pPr>
          </w:p>
          <w:p w:rsidR="007474A8" w:rsidRDefault="007474A8" w:rsidP="00A415FB">
            <w:pPr>
              <w:pStyle w:val="a5"/>
              <w:spacing w:before="0" w:beforeAutospacing="0" w:after="0" w:afterAutospacing="0"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</w:t>
            </w:r>
          </w:p>
          <w:p w:rsidR="007474A8" w:rsidRDefault="007474A8" w:rsidP="00A415FB">
            <w:pPr>
              <w:pStyle w:val="a5"/>
              <w:spacing w:before="0" w:beforeAutospacing="0" w:after="0" w:afterAutospacing="0"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Декан учетно-экономического</w:t>
            </w:r>
          </w:p>
          <w:p w:rsidR="007474A8" w:rsidRDefault="007474A8" w:rsidP="00A415FB">
            <w:pPr>
              <w:pStyle w:val="a5"/>
              <w:spacing w:before="0" w:beforeAutospacing="0" w:after="0" w:afterAutospacing="0"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факультета</w:t>
            </w:r>
          </w:p>
          <w:p w:rsidR="007474A8" w:rsidRDefault="007474A8" w:rsidP="00A415FB">
            <w:pPr>
              <w:pStyle w:val="a5"/>
              <w:spacing w:before="0" w:beforeAutospacing="0" w:after="0" w:afterAutospacing="0"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к.э.н., доцент</w:t>
            </w:r>
          </w:p>
        </w:tc>
        <w:tc>
          <w:tcPr>
            <w:tcW w:w="4786" w:type="dxa"/>
          </w:tcPr>
          <w:p w:rsidR="001604D9" w:rsidRDefault="001604D9" w:rsidP="00A415FB">
            <w:pPr>
              <w:pStyle w:val="a5"/>
              <w:spacing w:before="0" w:beforeAutospacing="0" w:after="0" w:afterAutospacing="0" w:line="360" w:lineRule="exact"/>
              <w:jc w:val="both"/>
              <w:rPr>
                <w:sz w:val="28"/>
                <w:szCs w:val="28"/>
              </w:rPr>
            </w:pPr>
          </w:p>
          <w:p w:rsidR="007474A8" w:rsidRDefault="007474A8" w:rsidP="00A415FB">
            <w:pPr>
              <w:pStyle w:val="a5"/>
              <w:spacing w:before="0" w:beforeAutospacing="0" w:after="0" w:afterAutospacing="0" w:line="360" w:lineRule="exact"/>
              <w:jc w:val="both"/>
              <w:rPr>
                <w:sz w:val="28"/>
                <w:szCs w:val="28"/>
              </w:rPr>
            </w:pPr>
          </w:p>
          <w:p w:rsidR="007474A8" w:rsidRDefault="007474A8" w:rsidP="00A415FB">
            <w:pPr>
              <w:pStyle w:val="a5"/>
              <w:spacing w:before="0" w:beforeAutospacing="0" w:after="0" w:afterAutospacing="0" w:line="360" w:lineRule="exact"/>
              <w:jc w:val="both"/>
              <w:rPr>
                <w:sz w:val="28"/>
                <w:szCs w:val="28"/>
              </w:rPr>
            </w:pPr>
          </w:p>
          <w:p w:rsidR="007474A8" w:rsidRDefault="007474A8" w:rsidP="00A415FB">
            <w:pPr>
              <w:pStyle w:val="a5"/>
              <w:spacing w:before="0" w:beforeAutospacing="0" w:after="0" w:afterAutospacing="0" w:line="360" w:lineRule="exact"/>
              <w:jc w:val="both"/>
              <w:rPr>
                <w:sz w:val="28"/>
                <w:szCs w:val="28"/>
              </w:rPr>
            </w:pPr>
          </w:p>
          <w:p w:rsidR="007474A8" w:rsidRDefault="007474A8" w:rsidP="00A415FB">
            <w:pPr>
              <w:pStyle w:val="a5"/>
              <w:spacing w:before="0" w:beforeAutospacing="0" w:after="0" w:afterAutospacing="0" w:line="360" w:lineRule="exact"/>
              <w:jc w:val="both"/>
              <w:rPr>
                <w:sz w:val="28"/>
                <w:szCs w:val="28"/>
              </w:rPr>
            </w:pPr>
          </w:p>
          <w:p w:rsidR="007474A8" w:rsidRDefault="007474A8" w:rsidP="007474A8">
            <w:pPr>
              <w:pStyle w:val="a5"/>
              <w:spacing w:before="0" w:beforeAutospacing="0" w:after="0" w:afterAutospacing="0" w:line="36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 А. Березовский</w:t>
            </w:r>
          </w:p>
        </w:tc>
      </w:tr>
    </w:tbl>
    <w:p w:rsidR="001604D9" w:rsidRDefault="001604D9" w:rsidP="00A415FB">
      <w:pPr>
        <w:pStyle w:val="a5"/>
        <w:spacing w:before="0" w:beforeAutospacing="0" w:after="0" w:afterAutospacing="0" w:line="360" w:lineRule="exact"/>
        <w:jc w:val="both"/>
        <w:rPr>
          <w:sz w:val="28"/>
          <w:szCs w:val="28"/>
        </w:rPr>
      </w:pPr>
    </w:p>
    <w:p w:rsidR="004A2CFF" w:rsidRDefault="004A2CFF" w:rsidP="00A415FB">
      <w:pPr>
        <w:pStyle w:val="a5"/>
        <w:spacing w:before="0" w:beforeAutospacing="0" w:after="0" w:afterAutospacing="0" w:line="360" w:lineRule="exact"/>
        <w:jc w:val="both"/>
        <w:rPr>
          <w:sz w:val="28"/>
          <w:szCs w:val="28"/>
        </w:rPr>
        <w:sectPr w:rsidR="004A2CFF" w:rsidSect="00E510F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00E9B" w:rsidRDefault="00A00E9B" w:rsidP="00A00E9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A00E9B" w:rsidRDefault="00A00E9B" w:rsidP="004A2CF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4A2CFF" w:rsidRDefault="004A2CFF" w:rsidP="004A2CF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4A2CFF">
        <w:rPr>
          <w:rFonts w:ascii="Times New Roman" w:hAnsi="Times New Roman" w:cs="Times New Roman"/>
          <w:sz w:val="24"/>
          <w:szCs w:val="24"/>
        </w:rPr>
        <w:t>УЧЕБНО-МЕТОДИЧЕСКАЯ КАРТА УЧЕБНОЙ ДИСЦИПЛИНЫ</w:t>
      </w:r>
      <w:r w:rsidR="00C408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0807" w:rsidRPr="004A2CFF" w:rsidRDefault="00C40807" w:rsidP="004A2CF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EF2F8D">
        <w:rPr>
          <w:rFonts w:ascii="Times New Roman" w:hAnsi="Times New Roman" w:cs="Times New Roman"/>
          <w:sz w:val="24"/>
          <w:szCs w:val="24"/>
        </w:rPr>
        <w:t>Генезис и современные теории и концепции бухгалтерского учета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4A2CFF" w:rsidRPr="004A2CFF" w:rsidRDefault="004A2CFF" w:rsidP="004A2CF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4A2CFF">
        <w:rPr>
          <w:rFonts w:ascii="Times New Roman" w:hAnsi="Times New Roman" w:cs="Times New Roman"/>
          <w:sz w:val="24"/>
          <w:szCs w:val="24"/>
        </w:rPr>
        <w:t>(с изменениями и дополнениями, утвержденными на заседании кафедры протокол № 12 от 16 марта 2021 г.)</w:t>
      </w:r>
    </w:p>
    <w:p w:rsidR="004A2CFF" w:rsidRPr="004A2CFF" w:rsidRDefault="004A2CFF" w:rsidP="004A2C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1"/>
        <w:gridCol w:w="3902"/>
        <w:gridCol w:w="992"/>
        <w:gridCol w:w="993"/>
        <w:gridCol w:w="993"/>
        <w:gridCol w:w="993"/>
        <w:gridCol w:w="993"/>
        <w:gridCol w:w="993"/>
        <w:gridCol w:w="992"/>
        <w:gridCol w:w="2693"/>
      </w:tblGrid>
      <w:tr w:rsidR="00C40807" w:rsidRPr="004A2CFF" w:rsidTr="00474E39">
        <w:tc>
          <w:tcPr>
            <w:tcW w:w="881" w:type="dxa"/>
            <w:vMerge w:val="restart"/>
            <w:shd w:val="clear" w:color="auto" w:fill="auto"/>
          </w:tcPr>
          <w:p w:rsidR="00C40807" w:rsidRPr="004A2CFF" w:rsidRDefault="00C40807" w:rsidP="004A2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CFF">
              <w:rPr>
                <w:rFonts w:ascii="Times New Roman" w:hAnsi="Times New Roman" w:cs="Times New Roman"/>
                <w:sz w:val="24"/>
                <w:szCs w:val="24"/>
              </w:rPr>
              <w:t>Номер темы</w:t>
            </w:r>
          </w:p>
        </w:tc>
        <w:tc>
          <w:tcPr>
            <w:tcW w:w="3902" w:type="dxa"/>
            <w:vMerge w:val="restart"/>
            <w:shd w:val="clear" w:color="auto" w:fill="auto"/>
          </w:tcPr>
          <w:p w:rsidR="00C40807" w:rsidRPr="004A2CFF" w:rsidRDefault="00C40807" w:rsidP="004A2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CFF">
              <w:rPr>
                <w:rFonts w:ascii="Times New Roman" w:hAnsi="Times New Roman" w:cs="Times New Roman"/>
                <w:sz w:val="24"/>
                <w:szCs w:val="24"/>
              </w:rPr>
              <w:t>Название темы, перечень изучаемых вопросов</w:t>
            </w:r>
          </w:p>
        </w:tc>
        <w:tc>
          <w:tcPr>
            <w:tcW w:w="5957" w:type="dxa"/>
            <w:gridSpan w:val="6"/>
            <w:shd w:val="clear" w:color="auto" w:fill="auto"/>
          </w:tcPr>
          <w:p w:rsidR="00C40807" w:rsidRPr="004A2CFF" w:rsidRDefault="00C40807" w:rsidP="004A2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CFF">
              <w:rPr>
                <w:rFonts w:ascii="Times New Roman" w:hAnsi="Times New Roman" w:cs="Times New Roman"/>
                <w:sz w:val="24"/>
                <w:szCs w:val="24"/>
              </w:rPr>
              <w:t>Количество аудиторных часов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C40807" w:rsidRPr="004A2CFF" w:rsidRDefault="00C40807" w:rsidP="004A2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CFF">
              <w:rPr>
                <w:rFonts w:ascii="Times New Roman" w:hAnsi="Times New Roman" w:cs="Times New Roman"/>
                <w:sz w:val="24"/>
                <w:szCs w:val="24"/>
              </w:rPr>
              <w:t>Иное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C40807" w:rsidRPr="004A2CFF" w:rsidRDefault="00C40807" w:rsidP="004A2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CFF">
              <w:rPr>
                <w:rFonts w:ascii="Times New Roman" w:hAnsi="Times New Roman" w:cs="Times New Roman"/>
                <w:sz w:val="24"/>
                <w:szCs w:val="24"/>
              </w:rPr>
              <w:t>Форма контроля знаний</w:t>
            </w:r>
          </w:p>
        </w:tc>
      </w:tr>
      <w:tr w:rsidR="00C40807" w:rsidRPr="004A2CFF" w:rsidTr="009838C1">
        <w:tc>
          <w:tcPr>
            <w:tcW w:w="881" w:type="dxa"/>
            <w:vMerge/>
            <w:shd w:val="clear" w:color="auto" w:fill="auto"/>
          </w:tcPr>
          <w:p w:rsidR="00C40807" w:rsidRPr="004A2CFF" w:rsidRDefault="00C40807" w:rsidP="004A2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2" w:type="dxa"/>
            <w:vMerge/>
            <w:shd w:val="clear" w:color="auto" w:fill="auto"/>
          </w:tcPr>
          <w:p w:rsidR="00C40807" w:rsidRPr="004A2CFF" w:rsidRDefault="00C40807" w:rsidP="004A2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C40807" w:rsidRPr="004A2CFF" w:rsidRDefault="00C40807" w:rsidP="004A2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CFF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C40807" w:rsidRPr="004A2CFF" w:rsidRDefault="00C40807" w:rsidP="004A2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CFF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993" w:type="dxa"/>
            <w:vMerge w:val="restart"/>
          </w:tcPr>
          <w:p w:rsidR="00C40807" w:rsidRPr="004A2CFF" w:rsidRDefault="00C40807" w:rsidP="004A2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CFF">
              <w:rPr>
                <w:rFonts w:ascii="Times New Roman" w:hAnsi="Times New Roman" w:cs="Times New Roman"/>
                <w:sz w:val="24"/>
                <w:szCs w:val="24"/>
              </w:rPr>
              <w:t>семинарские занятия</w:t>
            </w:r>
          </w:p>
        </w:tc>
        <w:tc>
          <w:tcPr>
            <w:tcW w:w="993" w:type="dxa"/>
            <w:vMerge w:val="restart"/>
          </w:tcPr>
          <w:p w:rsidR="00C40807" w:rsidRPr="004A2CFF" w:rsidRDefault="00C40807" w:rsidP="004A2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CFF">
              <w:rPr>
                <w:rFonts w:ascii="Times New Roman" w:hAnsi="Times New Roman" w:cs="Times New Roman"/>
                <w:sz w:val="24"/>
                <w:szCs w:val="24"/>
              </w:rPr>
              <w:t>лабораторные занятия</w:t>
            </w:r>
          </w:p>
        </w:tc>
        <w:tc>
          <w:tcPr>
            <w:tcW w:w="1986" w:type="dxa"/>
            <w:gridSpan w:val="2"/>
          </w:tcPr>
          <w:p w:rsidR="00C40807" w:rsidRPr="004A2CFF" w:rsidRDefault="00C40807" w:rsidP="004A2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CFF">
              <w:rPr>
                <w:rFonts w:ascii="Times New Roman" w:hAnsi="Times New Roman" w:cs="Times New Roman"/>
                <w:sz w:val="24"/>
                <w:szCs w:val="24"/>
              </w:rPr>
              <w:t>УСР</w:t>
            </w:r>
          </w:p>
        </w:tc>
        <w:tc>
          <w:tcPr>
            <w:tcW w:w="992" w:type="dxa"/>
            <w:vMerge/>
            <w:shd w:val="clear" w:color="auto" w:fill="auto"/>
          </w:tcPr>
          <w:p w:rsidR="00C40807" w:rsidRPr="004A2CFF" w:rsidRDefault="00C40807" w:rsidP="004A2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C40807" w:rsidRPr="004A2CFF" w:rsidRDefault="00C40807" w:rsidP="004A2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807" w:rsidRPr="004A2CFF" w:rsidTr="00474E39">
        <w:tc>
          <w:tcPr>
            <w:tcW w:w="881" w:type="dxa"/>
            <w:vMerge/>
            <w:shd w:val="clear" w:color="auto" w:fill="auto"/>
          </w:tcPr>
          <w:p w:rsidR="00C40807" w:rsidRPr="004A2CFF" w:rsidRDefault="00C40807" w:rsidP="004A2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2" w:type="dxa"/>
            <w:vMerge/>
            <w:shd w:val="clear" w:color="auto" w:fill="auto"/>
          </w:tcPr>
          <w:p w:rsidR="00C40807" w:rsidRPr="004A2CFF" w:rsidRDefault="00C40807" w:rsidP="004A2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40807" w:rsidRPr="004A2CFF" w:rsidRDefault="00C40807" w:rsidP="004A2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C40807" w:rsidRPr="004A2CFF" w:rsidRDefault="00C40807" w:rsidP="004A2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C40807" w:rsidRPr="004A2CFF" w:rsidRDefault="00C40807" w:rsidP="004A2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C40807" w:rsidRPr="004A2CFF" w:rsidRDefault="00C40807" w:rsidP="004A2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40807" w:rsidRPr="004A2CFF" w:rsidRDefault="00C40807" w:rsidP="004A2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993" w:type="dxa"/>
          </w:tcPr>
          <w:p w:rsidR="00C40807" w:rsidRPr="004A2CFF" w:rsidRDefault="00C40807" w:rsidP="004A2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</w:p>
        </w:tc>
        <w:tc>
          <w:tcPr>
            <w:tcW w:w="992" w:type="dxa"/>
            <w:vMerge/>
            <w:shd w:val="clear" w:color="auto" w:fill="auto"/>
          </w:tcPr>
          <w:p w:rsidR="00C40807" w:rsidRPr="004A2CFF" w:rsidRDefault="00C40807" w:rsidP="004A2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C40807" w:rsidRPr="004A2CFF" w:rsidRDefault="00C40807" w:rsidP="004A2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E39" w:rsidRPr="004A2CFF" w:rsidTr="00474E39">
        <w:tc>
          <w:tcPr>
            <w:tcW w:w="881" w:type="dxa"/>
            <w:shd w:val="clear" w:color="auto" w:fill="auto"/>
          </w:tcPr>
          <w:p w:rsidR="00474E39" w:rsidRPr="004A2CFF" w:rsidRDefault="00474E39" w:rsidP="004A2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C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2" w:type="dxa"/>
            <w:shd w:val="clear" w:color="auto" w:fill="auto"/>
          </w:tcPr>
          <w:p w:rsidR="00474E39" w:rsidRPr="004A2CFF" w:rsidRDefault="00474E39" w:rsidP="004A2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C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474E39" w:rsidRPr="004A2CFF" w:rsidRDefault="00474E39" w:rsidP="004A2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C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474E39" w:rsidRPr="004A2CFF" w:rsidRDefault="00474E39" w:rsidP="004A2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C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474E39" w:rsidRPr="004A2CFF" w:rsidRDefault="00474E39" w:rsidP="004A2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474E39" w:rsidRPr="004A2CFF" w:rsidRDefault="00474E39" w:rsidP="004A2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474E39" w:rsidRPr="004A2CFF" w:rsidRDefault="00474E39" w:rsidP="004A2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474E39" w:rsidRPr="004A2CFF" w:rsidRDefault="00474E39" w:rsidP="004A2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474E39" w:rsidRPr="004A2CFF" w:rsidRDefault="00474E39" w:rsidP="004A2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  <w:shd w:val="clear" w:color="auto" w:fill="auto"/>
          </w:tcPr>
          <w:p w:rsidR="00474E39" w:rsidRPr="004A2CFF" w:rsidRDefault="00474E39" w:rsidP="004A2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74E39" w:rsidRPr="004A2CFF" w:rsidTr="00474E39">
        <w:tc>
          <w:tcPr>
            <w:tcW w:w="881" w:type="dxa"/>
            <w:shd w:val="clear" w:color="auto" w:fill="auto"/>
          </w:tcPr>
          <w:p w:rsidR="00474E39" w:rsidRPr="004A2CFF" w:rsidRDefault="00474E39" w:rsidP="004A2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C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2" w:type="dxa"/>
            <w:shd w:val="clear" w:color="auto" w:fill="auto"/>
          </w:tcPr>
          <w:p w:rsidR="00474E39" w:rsidRPr="004A2CFF" w:rsidRDefault="00474E39" w:rsidP="004A2C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CFF">
              <w:rPr>
                <w:rFonts w:ascii="Times New Roman" w:hAnsi="Times New Roman" w:cs="Times New Roman"/>
                <w:sz w:val="24"/>
                <w:szCs w:val="24"/>
              </w:rPr>
              <w:t xml:space="preserve">Генезис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теорий и концепций бухгалтерского учета</w:t>
            </w:r>
          </w:p>
          <w:p w:rsidR="00474E39" w:rsidRPr="004A2CFF" w:rsidRDefault="00474E39" w:rsidP="004A2C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74E39" w:rsidRPr="004A2CFF" w:rsidRDefault="00474E39" w:rsidP="004A2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474E39" w:rsidRPr="004A2CFF" w:rsidRDefault="00C40807" w:rsidP="004A2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474E39" w:rsidRPr="004A2CFF" w:rsidRDefault="00474E39" w:rsidP="004A2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74E39" w:rsidRPr="004A2CFF" w:rsidRDefault="00474E39" w:rsidP="004A2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74E39" w:rsidRPr="004A2CFF" w:rsidRDefault="00C40807" w:rsidP="004A2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474E39" w:rsidRPr="004A2CFF" w:rsidRDefault="00C40807" w:rsidP="004A2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474E39" w:rsidRPr="004A2CFF" w:rsidRDefault="00474E39" w:rsidP="004A2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[1-2; 1-3</w:t>
            </w:r>
            <w:r w:rsidRPr="004A2CFF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2693" w:type="dxa"/>
            <w:shd w:val="clear" w:color="auto" w:fill="auto"/>
          </w:tcPr>
          <w:p w:rsidR="00474E39" w:rsidRPr="004A2CFF" w:rsidRDefault="00C40807" w:rsidP="004A2C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Рефераты, создание электронной базы данных школ б/учета</w:t>
            </w:r>
          </w:p>
        </w:tc>
      </w:tr>
      <w:tr w:rsidR="00474E39" w:rsidRPr="004A2CFF" w:rsidTr="00474E39">
        <w:tc>
          <w:tcPr>
            <w:tcW w:w="881" w:type="dxa"/>
            <w:shd w:val="clear" w:color="auto" w:fill="auto"/>
          </w:tcPr>
          <w:p w:rsidR="00474E39" w:rsidRPr="004A2CFF" w:rsidRDefault="00474E39" w:rsidP="004A2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C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2" w:type="dxa"/>
            <w:shd w:val="clear" w:color="auto" w:fill="auto"/>
          </w:tcPr>
          <w:p w:rsidR="00474E39" w:rsidRPr="004A2CFF" w:rsidRDefault="00474E39" w:rsidP="004A2C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Концепции </w:t>
            </w:r>
            <w:r w:rsidRPr="004A2CFF">
              <w:rPr>
                <w:rFonts w:ascii="Times New Roman" w:hAnsi="Times New Roman" w:cs="Times New Roman"/>
                <w:sz w:val="24"/>
                <w:szCs w:val="24"/>
              </w:rPr>
              <w:t>бухгалтерского учета</w:t>
            </w:r>
          </w:p>
          <w:p w:rsidR="00474E39" w:rsidRPr="004A2CFF" w:rsidRDefault="00474E39" w:rsidP="004A2C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74E39" w:rsidRPr="004A2CFF" w:rsidRDefault="00474E39" w:rsidP="004A2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474E39" w:rsidRPr="004A2CFF" w:rsidRDefault="00474E39" w:rsidP="004A2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474E39" w:rsidRPr="004A2CFF" w:rsidRDefault="00474E39" w:rsidP="004A2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74E39" w:rsidRPr="004A2CFF" w:rsidRDefault="00474E39" w:rsidP="004A2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74E39" w:rsidRPr="004A2CFF" w:rsidRDefault="00474E39" w:rsidP="004A2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74E39" w:rsidRPr="004A2CFF" w:rsidRDefault="00474E39" w:rsidP="004A2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74E39" w:rsidRPr="004A2CFF" w:rsidRDefault="00474E39" w:rsidP="004A2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[1-2; 1-3</w:t>
            </w:r>
            <w:r w:rsidRPr="004A2CFF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2693" w:type="dxa"/>
            <w:shd w:val="clear" w:color="auto" w:fill="auto"/>
          </w:tcPr>
          <w:p w:rsidR="00474E39" w:rsidRPr="004A2CFF" w:rsidRDefault="00C40807" w:rsidP="004A2C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в диалоговом режиме</w:t>
            </w:r>
          </w:p>
        </w:tc>
      </w:tr>
      <w:tr w:rsidR="00474E39" w:rsidRPr="004A2CFF" w:rsidTr="00474E39">
        <w:tc>
          <w:tcPr>
            <w:tcW w:w="881" w:type="dxa"/>
            <w:tcBorders>
              <w:bottom w:val="single" w:sz="4" w:space="0" w:color="auto"/>
            </w:tcBorders>
            <w:shd w:val="clear" w:color="auto" w:fill="auto"/>
          </w:tcPr>
          <w:p w:rsidR="00474E39" w:rsidRPr="004A2CFF" w:rsidRDefault="00474E39" w:rsidP="004A2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C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02" w:type="dxa"/>
            <w:tcBorders>
              <w:bottom w:val="single" w:sz="4" w:space="0" w:color="auto"/>
            </w:tcBorders>
            <w:shd w:val="clear" w:color="auto" w:fill="auto"/>
          </w:tcPr>
          <w:p w:rsidR="00474E39" w:rsidRPr="004A2CFF" w:rsidRDefault="00474E39" w:rsidP="00474E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A2CFF">
              <w:rPr>
                <w:rFonts w:ascii="Times New Roman" w:hAnsi="Times New Roman" w:cs="Times New Roman"/>
                <w:sz w:val="24"/>
                <w:szCs w:val="24"/>
              </w:rPr>
              <w:t>еории бухгалтерского учета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474E39" w:rsidRPr="004A2CFF" w:rsidRDefault="00474E39" w:rsidP="004A2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474E39" w:rsidRPr="004A2CFF" w:rsidRDefault="00474E39" w:rsidP="004A2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74E39" w:rsidRPr="004A2CFF" w:rsidRDefault="00474E39" w:rsidP="004A2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74E39" w:rsidRPr="004A2CFF" w:rsidRDefault="00474E39" w:rsidP="004A2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74E39" w:rsidRPr="004A2CFF" w:rsidRDefault="00474E39" w:rsidP="004A2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474E39" w:rsidRPr="004A2CFF" w:rsidRDefault="00C40807" w:rsidP="004A2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474E39" w:rsidRPr="004A2CFF" w:rsidRDefault="00474E39" w:rsidP="004A2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[1-2; 2-4</w:t>
            </w:r>
            <w:r w:rsidRPr="004A2CFF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474E39" w:rsidRPr="004A2CFF" w:rsidRDefault="00C40807" w:rsidP="004A2C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Рефераты, создание электронной базы данных теорий б/учета</w:t>
            </w:r>
          </w:p>
        </w:tc>
      </w:tr>
      <w:tr w:rsidR="00474E39" w:rsidRPr="004A2CFF" w:rsidTr="00474E39">
        <w:tc>
          <w:tcPr>
            <w:tcW w:w="881" w:type="dxa"/>
            <w:tcBorders>
              <w:bottom w:val="single" w:sz="4" w:space="0" w:color="auto"/>
            </w:tcBorders>
            <w:shd w:val="clear" w:color="auto" w:fill="auto"/>
          </w:tcPr>
          <w:p w:rsidR="00474E39" w:rsidRPr="004A2CFF" w:rsidRDefault="00474E39" w:rsidP="004A2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02" w:type="dxa"/>
            <w:tcBorders>
              <w:bottom w:val="single" w:sz="4" w:space="0" w:color="auto"/>
            </w:tcBorders>
            <w:shd w:val="clear" w:color="auto" w:fill="auto"/>
          </w:tcPr>
          <w:p w:rsidR="00474E39" w:rsidRDefault="00474E39" w:rsidP="00474E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Балансоведение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балансовая политика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474E39" w:rsidRPr="004A2CFF" w:rsidRDefault="00474E39" w:rsidP="004A2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474E39" w:rsidRPr="004A2CFF" w:rsidRDefault="00474E39" w:rsidP="004A2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74E39" w:rsidRPr="004A2CFF" w:rsidRDefault="00474E39" w:rsidP="004A2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74E39" w:rsidRPr="004A2CFF" w:rsidRDefault="00474E39" w:rsidP="004A2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74E39" w:rsidRPr="004A2CFF" w:rsidRDefault="00474E39" w:rsidP="004A2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474E39" w:rsidRPr="004A2CFF" w:rsidRDefault="00C40807" w:rsidP="004A2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474E39" w:rsidRPr="004A2CFF" w:rsidRDefault="00474E39" w:rsidP="004A2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[3</w:t>
            </w:r>
            <w:r w:rsidRPr="004A2CFF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474E39" w:rsidRPr="004A2CFF" w:rsidRDefault="00C40807" w:rsidP="004A2C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Рефераты, тестовые задания</w:t>
            </w:r>
          </w:p>
        </w:tc>
      </w:tr>
      <w:tr w:rsidR="00474E39" w:rsidRPr="004A2CFF" w:rsidTr="00474E39">
        <w:tc>
          <w:tcPr>
            <w:tcW w:w="881" w:type="dxa"/>
            <w:tcBorders>
              <w:bottom w:val="single" w:sz="4" w:space="0" w:color="auto"/>
            </w:tcBorders>
            <w:shd w:val="clear" w:color="auto" w:fill="auto"/>
          </w:tcPr>
          <w:p w:rsidR="00474E39" w:rsidRPr="004A2CFF" w:rsidRDefault="00474E39" w:rsidP="004A2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02" w:type="dxa"/>
            <w:tcBorders>
              <w:bottom w:val="single" w:sz="4" w:space="0" w:color="auto"/>
            </w:tcBorders>
            <w:shd w:val="clear" w:color="auto" w:fill="auto"/>
          </w:tcPr>
          <w:p w:rsidR="00474E39" w:rsidRPr="004A2CFF" w:rsidRDefault="00474E39" w:rsidP="004A2C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Бухгалтерская наука и практика на современном этапе развития</w:t>
            </w:r>
          </w:p>
          <w:p w:rsidR="00474E39" w:rsidRPr="004A2CFF" w:rsidRDefault="00474E39" w:rsidP="004A2C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474E39" w:rsidRPr="004A2CFF" w:rsidRDefault="00474E39" w:rsidP="004A2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474E39" w:rsidRPr="004A2CFF" w:rsidRDefault="00474E39" w:rsidP="004A2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74E39" w:rsidRPr="004A2CFF" w:rsidRDefault="00474E39" w:rsidP="004A2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74E39" w:rsidRPr="004A2CFF" w:rsidRDefault="00474E39" w:rsidP="004A2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74E39" w:rsidRPr="004A2CFF" w:rsidRDefault="00C40807" w:rsidP="004A2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474E39" w:rsidRPr="004A2CFF" w:rsidRDefault="00C40807" w:rsidP="004A2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474E39" w:rsidRPr="004A2CFF" w:rsidRDefault="00474E39" w:rsidP="00474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CFF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  <w:r w:rsidRPr="004A2CFF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474E39" w:rsidRPr="004A2CFF" w:rsidRDefault="00C40807" w:rsidP="004A2C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</w:tr>
      <w:tr w:rsidR="00474E39" w:rsidRPr="004A2CFF" w:rsidTr="00474E39">
        <w:tc>
          <w:tcPr>
            <w:tcW w:w="881" w:type="dxa"/>
            <w:shd w:val="clear" w:color="auto" w:fill="auto"/>
          </w:tcPr>
          <w:p w:rsidR="00474E39" w:rsidRPr="004A2CFF" w:rsidRDefault="00474E39" w:rsidP="004A2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2" w:type="dxa"/>
            <w:shd w:val="clear" w:color="auto" w:fill="auto"/>
          </w:tcPr>
          <w:p w:rsidR="00474E39" w:rsidRPr="004A2CFF" w:rsidRDefault="00474E39" w:rsidP="004A2CF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2CFF">
              <w:rPr>
                <w:rFonts w:ascii="Times New Roman" w:hAnsi="Times New Roman" w:cs="Times New Roman"/>
                <w:i/>
                <w:sz w:val="24"/>
                <w:szCs w:val="24"/>
              </w:rPr>
              <w:t>Всего:</w:t>
            </w:r>
          </w:p>
        </w:tc>
        <w:tc>
          <w:tcPr>
            <w:tcW w:w="992" w:type="dxa"/>
            <w:shd w:val="clear" w:color="auto" w:fill="auto"/>
          </w:tcPr>
          <w:p w:rsidR="00474E39" w:rsidRPr="004A2CFF" w:rsidRDefault="00C40807" w:rsidP="004A2C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3" w:type="dxa"/>
            <w:shd w:val="clear" w:color="auto" w:fill="auto"/>
          </w:tcPr>
          <w:p w:rsidR="00474E39" w:rsidRPr="004A2CFF" w:rsidRDefault="00C40807" w:rsidP="004A2C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3" w:type="dxa"/>
            <w:shd w:val="clear" w:color="auto" w:fill="auto"/>
          </w:tcPr>
          <w:p w:rsidR="00474E39" w:rsidRPr="004A2CFF" w:rsidRDefault="00474E39" w:rsidP="004A2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474E39" w:rsidRPr="004A2CFF" w:rsidRDefault="00474E39" w:rsidP="004A2C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74E39" w:rsidRPr="00BB30E3" w:rsidRDefault="00BB30E3" w:rsidP="00BB30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474E39" w:rsidRPr="00BB30E3" w:rsidRDefault="00BB30E3" w:rsidP="00BB30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474E39" w:rsidRPr="004A2CFF" w:rsidRDefault="00474E39" w:rsidP="004A2C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474E39" w:rsidRPr="004A2CFF" w:rsidRDefault="00474E39" w:rsidP="004A2C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2CFF">
              <w:rPr>
                <w:rFonts w:ascii="Times New Roman" w:hAnsi="Times New Roman" w:cs="Times New Roman"/>
                <w:b/>
                <w:sz w:val="24"/>
                <w:szCs w:val="24"/>
              </w:rPr>
              <w:t>Зачет</w:t>
            </w:r>
          </w:p>
        </w:tc>
      </w:tr>
    </w:tbl>
    <w:p w:rsidR="004A2CFF" w:rsidRPr="004A2CFF" w:rsidRDefault="004A2CFF" w:rsidP="004A2C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00E9B" w:rsidRDefault="00A00E9B" w:rsidP="00A415FB">
      <w:pPr>
        <w:pStyle w:val="a5"/>
        <w:spacing w:before="0" w:beforeAutospacing="0" w:after="0" w:afterAutospacing="0" w:line="360" w:lineRule="exact"/>
        <w:jc w:val="both"/>
        <w:rPr>
          <w:sz w:val="28"/>
          <w:szCs w:val="28"/>
        </w:rPr>
        <w:sectPr w:rsidR="00A00E9B" w:rsidSect="004A2CFF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1604D9" w:rsidRDefault="00A00E9B" w:rsidP="00A00E9B">
      <w:pPr>
        <w:pStyle w:val="a5"/>
        <w:spacing w:before="0" w:beforeAutospacing="0" w:after="0" w:afterAutospacing="0" w:line="360" w:lineRule="exact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A00E9B" w:rsidRDefault="00A00E9B" w:rsidP="00A00E9B">
      <w:pPr>
        <w:pStyle w:val="a5"/>
        <w:spacing w:before="0" w:beforeAutospacing="0" w:after="0" w:afterAutospacing="0" w:line="360" w:lineRule="exact"/>
        <w:jc w:val="right"/>
        <w:rPr>
          <w:sz w:val="28"/>
          <w:szCs w:val="28"/>
        </w:rPr>
      </w:pPr>
    </w:p>
    <w:p w:rsidR="00A00E9B" w:rsidRPr="00A00E9B" w:rsidRDefault="00A00E9B" w:rsidP="00A00E9B">
      <w:pPr>
        <w:autoSpaceDE w:val="0"/>
        <w:autoSpaceDN w:val="0"/>
        <w:adjustRightInd w:val="0"/>
        <w:spacing w:after="0" w:line="360" w:lineRule="exact"/>
        <w:jc w:val="center"/>
        <w:rPr>
          <w:rFonts w:ascii="Times New Roman" w:eastAsia="HiddenHorzOCR" w:hAnsi="Times New Roman" w:cs="Times New Roman"/>
          <w:b/>
          <w:color w:val="171717"/>
          <w:sz w:val="28"/>
          <w:szCs w:val="28"/>
        </w:rPr>
      </w:pPr>
      <w:r w:rsidRPr="00A00E9B">
        <w:rPr>
          <w:rFonts w:ascii="Times New Roman" w:eastAsia="HiddenHorzOCR" w:hAnsi="Times New Roman" w:cs="Times New Roman"/>
          <w:b/>
          <w:color w:val="171717"/>
          <w:sz w:val="28"/>
          <w:szCs w:val="28"/>
        </w:rPr>
        <w:t xml:space="preserve">ТЕМА </w:t>
      </w:r>
      <w:r w:rsidRPr="00A00E9B">
        <w:rPr>
          <w:rFonts w:ascii="Times New Roman" w:eastAsia="HiddenHorzOCR" w:hAnsi="Times New Roman" w:cs="Times New Roman"/>
          <w:b/>
          <w:bCs/>
          <w:color w:val="171717"/>
          <w:sz w:val="28"/>
          <w:szCs w:val="28"/>
        </w:rPr>
        <w:t xml:space="preserve">5. </w:t>
      </w:r>
      <w:r w:rsidRPr="00A00E9B">
        <w:rPr>
          <w:rFonts w:ascii="Times New Roman" w:eastAsia="HiddenHorzOCR" w:hAnsi="Times New Roman" w:cs="Times New Roman"/>
          <w:b/>
          <w:color w:val="171717"/>
          <w:sz w:val="28"/>
          <w:szCs w:val="28"/>
        </w:rPr>
        <w:t>Бухгалтерская наука и практика на современном этапе</w:t>
      </w:r>
    </w:p>
    <w:p w:rsidR="00A00E9B" w:rsidRPr="00A00E9B" w:rsidRDefault="00A00E9B" w:rsidP="00A00E9B">
      <w:pPr>
        <w:autoSpaceDE w:val="0"/>
        <w:autoSpaceDN w:val="0"/>
        <w:adjustRightInd w:val="0"/>
        <w:spacing w:after="0" w:line="360" w:lineRule="exact"/>
        <w:jc w:val="center"/>
        <w:rPr>
          <w:rFonts w:ascii="Times New Roman" w:eastAsia="HiddenHorzOCR" w:hAnsi="Times New Roman" w:cs="Times New Roman"/>
          <w:b/>
          <w:color w:val="171717"/>
          <w:sz w:val="28"/>
          <w:szCs w:val="28"/>
        </w:rPr>
      </w:pPr>
      <w:r w:rsidRPr="00A00E9B">
        <w:rPr>
          <w:rFonts w:ascii="Times New Roman" w:eastAsia="HiddenHorzOCR" w:hAnsi="Times New Roman" w:cs="Times New Roman"/>
          <w:b/>
          <w:color w:val="171717"/>
          <w:sz w:val="28"/>
          <w:szCs w:val="28"/>
        </w:rPr>
        <w:t>развития</w:t>
      </w:r>
    </w:p>
    <w:p w:rsidR="00A00E9B" w:rsidRPr="00A00E9B" w:rsidRDefault="00A00E9B" w:rsidP="00A00E9B">
      <w:pPr>
        <w:autoSpaceDE w:val="0"/>
        <w:autoSpaceDN w:val="0"/>
        <w:adjustRightInd w:val="0"/>
        <w:spacing w:after="0" w:line="360" w:lineRule="exact"/>
        <w:jc w:val="center"/>
        <w:rPr>
          <w:rFonts w:ascii="Times New Roman" w:eastAsia="HiddenHorzOCR" w:hAnsi="Times New Roman" w:cs="Times New Roman"/>
          <w:b/>
          <w:color w:val="171717"/>
          <w:sz w:val="28"/>
          <w:szCs w:val="28"/>
        </w:rPr>
      </w:pPr>
    </w:p>
    <w:p w:rsidR="00A00E9B" w:rsidRPr="00A00E9B" w:rsidRDefault="00A00E9B" w:rsidP="00A00E9B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eastAsia="HiddenHorzOCR" w:hAnsi="Times New Roman" w:cs="Times New Roman"/>
          <w:color w:val="000000"/>
          <w:sz w:val="28"/>
          <w:szCs w:val="28"/>
        </w:rPr>
      </w:pPr>
      <w:r w:rsidRPr="00A00E9B">
        <w:rPr>
          <w:rFonts w:ascii="Times New Roman" w:eastAsia="HiddenHorzOCR" w:hAnsi="Times New Roman" w:cs="Times New Roman"/>
          <w:color w:val="171717"/>
          <w:sz w:val="28"/>
          <w:szCs w:val="28"/>
        </w:rPr>
        <w:t xml:space="preserve">Современные тенденции развития теорий бухгалтерского </w:t>
      </w:r>
      <w:r w:rsidRPr="00A00E9B">
        <w:rPr>
          <w:rFonts w:ascii="Times New Roman" w:eastAsia="HiddenHorzOCR" w:hAnsi="Times New Roman" w:cs="Times New Roman"/>
          <w:color w:val="2D2D2D"/>
          <w:sz w:val="28"/>
          <w:szCs w:val="28"/>
        </w:rPr>
        <w:t>учета</w:t>
      </w:r>
      <w:r w:rsidRPr="00A00E9B">
        <w:rPr>
          <w:rFonts w:ascii="Times New Roman" w:eastAsia="HiddenHorzOCR" w:hAnsi="Times New Roman" w:cs="Times New Roman"/>
          <w:color w:val="000000"/>
          <w:sz w:val="28"/>
          <w:szCs w:val="28"/>
        </w:rPr>
        <w:t xml:space="preserve">. </w:t>
      </w:r>
    </w:p>
    <w:p w:rsidR="00A00E9B" w:rsidRPr="00A00E9B" w:rsidRDefault="00A00E9B" w:rsidP="00A00E9B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00E9B">
        <w:rPr>
          <w:rFonts w:ascii="Times New Roman" w:hAnsi="Times New Roman" w:cs="Times New Roman"/>
          <w:sz w:val="28"/>
          <w:szCs w:val="28"/>
        </w:rPr>
        <w:t xml:space="preserve">Роль истории белорусской государственности в формировании и развитии национальной школы бухгалтерского учета. </w:t>
      </w:r>
    </w:p>
    <w:p w:rsidR="00A00E9B" w:rsidRPr="00A00E9B" w:rsidRDefault="00A00E9B" w:rsidP="00A00E9B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eastAsia="HiddenHorzOCR" w:hAnsi="Times New Roman" w:cs="Times New Roman"/>
          <w:color w:val="171717"/>
          <w:sz w:val="28"/>
          <w:szCs w:val="28"/>
        </w:rPr>
      </w:pPr>
      <w:r w:rsidRPr="00A00E9B">
        <w:rPr>
          <w:rFonts w:ascii="Times New Roman" w:eastAsia="HiddenHorzOCR" w:hAnsi="Times New Roman" w:cs="Times New Roman"/>
          <w:color w:val="171717"/>
          <w:sz w:val="28"/>
          <w:szCs w:val="28"/>
        </w:rPr>
        <w:t xml:space="preserve">Адаптация и применение инструментария различных </w:t>
      </w:r>
      <w:r w:rsidRPr="00A00E9B">
        <w:rPr>
          <w:rFonts w:ascii="Times New Roman" w:eastAsia="HiddenHorzOCR" w:hAnsi="Times New Roman" w:cs="Times New Roman"/>
          <w:color w:val="2D2D2D"/>
          <w:sz w:val="28"/>
          <w:szCs w:val="28"/>
        </w:rPr>
        <w:t xml:space="preserve">теорий </w:t>
      </w:r>
      <w:r w:rsidRPr="00A00E9B">
        <w:rPr>
          <w:rFonts w:ascii="Times New Roman" w:eastAsia="HiddenHorzOCR" w:hAnsi="Times New Roman" w:cs="Times New Roman"/>
          <w:color w:val="171717"/>
          <w:sz w:val="28"/>
          <w:szCs w:val="28"/>
        </w:rPr>
        <w:t>бухгалтерского учета на практике.</w:t>
      </w:r>
    </w:p>
    <w:p w:rsidR="00A00E9B" w:rsidRPr="00A00E9B" w:rsidRDefault="00A00E9B" w:rsidP="00A00E9B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eastAsia="HiddenHorzOCR" w:hAnsi="Times New Roman" w:cs="Times New Roman"/>
          <w:color w:val="171717"/>
          <w:sz w:val="28"/>
          <w:szCs w:val="28"/>
        </w:rPr>
      </w:pPr>
      <w:r w:rsidRPr="00A00E9B">
        <w:rPr>
          <w:rFonts w:ascii="Times New Roman" w:eastAsia="HiddenHorzOCR" w:hAnsi="Times New Roman" w:cs="Times New Roman"/>
          <w:color w:val="171717"/>
          <w:sz w:val="28"/>
          <w:szCs w:val="28"/>
        </w:rPr>
        <w:t xml:space="preserve">Унификация, </w:t>
      </w:r>
      <w:r w:rsidRPr="00A00E9B">
        <w:rPr>
          <w:rFonts w:ascii="Times New Roman" w:eastAsia="HiddenHorzOCR" w:hAnsi="Times New Roman" w:cs="Times New Roman"/>
          <w:color w:val="2D2D2D"/>
          <w:sz w:val="28"/>
          <w:szCs w:val="28"/>
        </w:rPr>
        <w:t xml:space="preserve">стандартизация </w:t>
      </w:r>
      <w:r w:rsidRPr="00A00E9B">
        <w:rPr>
          <w:rFonts w:ascii="Times New Roman" w:eastAsia="HiddenHorzOCR" w:hAnsi="Times New Roman" w:cs="Times New Roman"/>
          <w:color w:val="171717"/>
          <w:sz w:val="28"/>
          <w:szCs w:val="28"/>
        </w:rPr>
        <w:t xml:space="preserve">и гармонизация концепций и </w:t>
      </w:r>
      <w:r w:rsidRPr="00A00E9B">
        <w:rPr>
          <w:rFonts w:ascii="Times New Roman" w:eastAsia="HiddenHorzOCR" w:hAnsi="Times New Roman" w:cs="Times New Roman"/>
          <w:color w:val="2D2D2D"/>
          <w:sz w:val="28"/>
          <w:szCs w:val="28"/>
        </w:rPr>
        <w:t xml:space="preserve">теорий </w:t>
      </w:r>
      <w:r w:rsidRPr="00A00E9B">
        <w:rPr>
          <w:rFonts w:ascii="Times New Roman" w:eastAsia="HiddenHorzOCR" w:hAnsi="Times New Roman" w:cs="Times New Roman"/>
          <w:color w:val="171717"/>
          <w:sz w:val="28"/>
          <w:szCs w:val="28"/>
        </w:rPr>
        <w:t>бухгалтерского учета.</w:t>
      </w:r>
    </w:p>
    <w:p w:rsidR="00A00E9B" w:rsidRPr="00A00E9B" w:rsidRDefault="00A00E9B" w:rsidP="00A00E9B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eastAsia="HiddenHorzOCR" w:hAnsi="Times New Roman" w:cs="Times New Roman"/>
          <w:color w:val="171717"/>
          <w:sz w:val="28"/>
          <w:szCs w:val="28"/>
        </w:rPr>
      </w:pPr>
      <w:r w:rsidRPr="00A00E9B">
        <w:rPr>
          <w:rFonts w:ascii="Times New Roman" w:eastAsia="HiddenHorzOCR" w:hAnsi="Times New Roman" w:cs="Times New Roman"/>
          <w:color w:val="171717"/>
          <w:sz w:val="28"/>
          <w:szCs w:val="28"/>
        </w:rPr>
        <w:t xml:space="preserve">Прогнозная способность бухгалтерского учета. </w:t>
      </w:r>
    </w:p>
    <w:p w:rsidR="00A00E9B" w:rsidRPr="00A00E9B" w:rsidRDefault="00A00E9B" w:rsidP="00A00E9B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00E9B">
        <w:rPr>
          <w:rFonts w:ascii="Times New Roman" w:eastAsia="HiddenHorzOCR" w:hAnsi="Times New Roman" w:cs="Times New Roman"/>
          <w:color w:val="171717"/>
          <w:sz w:val="28"/>
          <w:szCs w:val="28"/>
        </w:rPr>
        <w:t>Стратегический бухгалтерский учет.</w:t>
      </w:r>
    </w:p>
    <w:sectPr w:rsidR="00A00E9B" w:rsidRPr="00A00E9B" w:rsidSect="00A00E9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4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6E2F"/>
    <w:rsid w:val="001604D9"/>
    <w:rsid w:val="0042629B"/>
    <w:rsid w:val="00474E39"/>
    <w:rsid w:val="004A2CFF"/>
    <w:rsid w:val="00515A58"/>
    <w:rsid w:val="00516FD3"/>
    <w:rsid w:val="007474A8"/>
    <w:rsid w:val="008E1CC4"/>
    <w:rsid w:val="0092071A"/>
    <w:rsid w:val="00A00E9B"/>
    <w:rsid w:val="00A415FB"/>
    <w:rsid w:val="00A679B8"/>
    <w:rsid w:val="00B82003"/>
    <w:rsid w:val="00BB30E3"/>
    <w:rsid w:val="00C40807"/>
    <w:rsid w:val="00DD5458"/>
    <w:rsid w:val="00E510F7"/>
    <w:rsid w:val="00EB6E2F"/>
    <w:rsid w:val="00EC48B1"/>
    <w:rsid w:val="00EF1C72"/>
    <w:rsid w:val="00EF2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4591A"/>
  <w15:docId w15:val="{968AD93F-F28A-4A5F-814A-542B78F14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10F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2071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2071A"/>
    <w:rPr>
      <w:color w:val="800080"/>
      <w:u w:val="single"/>
    </w:rPr>
  </w:style>
  <w:style w:type="paragraph" w:customStyle="1" w:styleId="font5">
    <w:name w:val="font5"/>
    <w:basedOn w:val="a"/>
    <w:rsid w:val="00920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920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7">
    <w:name w:val="font7"/>
    <w:basedOn w:val="a"/>
    <w:rsid w:val="00920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font8">
    <w:name w:val="font8"/>
    <w:basedOn w:val="a"/>
    <w:rsid w:val="00920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font9">
    <w:name w:val="font9"/>
    <w:basedOn w:val="a"/>
    <w:rsid w:val="00920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u w:val="single"/>
      <w:lang w:eastAsia="ru-RU"/>
    </w:rPr>
  </w:style>
  <w:style w:type="paragraph" w:customStyle="1" w:styleId="font10">
    <w:name w:val="font10"/>
    <w:basedOn w:val="a"/>
    <w:rsid w:val="00920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font11">
    <w:name w:val="font11"/>
    <w:basedOn w:val="a"/>
    <w:rsid w:val="00920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font12">
    <w:name w:val="font12"/>
    <w:basedOn w:val="a"/>
    <w:rsid w:val="00920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u w:val="single"/>
      <w:lang w:eastAsia="ru-RU"/>
    </w:rPr>
  </w:style>
  <w:style w:type="paragraph" w:customStyle="1" w:styleId="xl67">
    <w:name w:val="xl67"/>
    <w:basedOn w:val="a"/>
    <w:rsid w:val="009207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8">
    <w:name w:val="xl68"/>
    <w:basedOn w:val="a"/>
    <w:rsid w:val="009207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9">
    <w:name w:val="xl69"/>
    <w:basedOn w:val="a"/>
    <w:rsid w:val="009207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9207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92071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9207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92071A"/>
    <w:pPr>
      <w:pBdr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92071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92071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92071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92071A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92071A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92071A"/>
    <w:pP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92071A"/>
    <w:pP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92071A"/>
    <w:pP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92071A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92071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4">
    <w:name w:val="xl84"/>
    <w:basedOn w:val="a"/>
    <w:rsid w:val="0092071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9207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92071A"/>
    <w:pPr>
      <w:shd w:val="clear" w:color="000000" w:fill="FFFFFF"/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7">
    <w:name w:val="xl87"/>
    <w:basedOn w:val="a"/>
    <w:rsid w:val="0092071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92071A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92071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0">
    <w:name w:val="xl90"/>
    <w:basedOn w:val="a"/>
    <w:rsid w:val="0092071A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92071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92">
    <w:name w:val="xl92"/>
    <w:basedOn w:val="a"/>
    <w:rsid w:val="0092071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92071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92071A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92071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6">
    <w:name w:val="xl96"/>
    <w:basedOn w:val="a"/>
    <w:rsid w:val="0092071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7">
    <w:name w:val="xl97"/>
    <w:basedOn w:val="a"/>
    <w:rsid w:val="009207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9207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92071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00">
    <w:name w:val="xl100"/>
    <w:basedOn w:val="a"/>
    <w:rsid w:val="009207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9207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92071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92071A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92071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92071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92071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92071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92071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9">
    <w:name w:val="xl109"/>
    <w:basedOn w:val="a"/>
    <w:rsid w:val="0092071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0">
    <w:name w:val="xl110"/>
    <w:basedOn w:val="a"/>
    <w:rsid w:val="0092071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1">
    <w:name w:val="xl111"/>
    <w:basedOn w:val="a"/>
    <w:rsid w:val="0092071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2">
    <w:name w:val="xl112"/>
    <w:basedOn w:val="a"/>
    <w:rsid w:val="0092071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3">
    <w:name w:val="xl113"/>
    <w:basedOn w:val="a"/>
    <w:rsid w:val="0092071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92071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92071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92071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92071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92071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9">
    <w:name w:val="xl119"/>
    <w:basedOn w:val="a"/>
    <w:rsid w:val="0092071A"/>
    <w:pPr>
      <w:pBdr>
        <w:left w:val="single" w:sz="4" w:space="9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92071A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92071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92071A"/>
    <w:pPr>
      <w:pBdr>
        <w:top w:val="single" w:sz="4" w:space="0" w:color="auto"/>
        <w:left w:val="single" w:sz="4" w:space="9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92071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92071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92071A"/>
    <w:pPr>
      <w:pBdr>
        <w:top w:val="single" w:sz="4" w:space="0" w:color="auto"/>
        <w:left w:val="single" w:sz="4" w:space="9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92071A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92071A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92071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92071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92071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92071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92071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92071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92071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92071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92071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92071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92071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92071A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92071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92071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92071A"/>
    <w:pPr>
      <w:pBdr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92071A"/>
    <w:pPr>
      <w:pBdr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92071A"/>
    <w:pPr>
      <w:pBdr>
        <w:top w:val="single" w:sz="4" w:space="0" w:color="auto"/>
        <w:lef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92071A"/>
    <w:pPr>
      <w:pBdr>
        <w:top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92071A"/>
    <w:pPr>
      <w:pBdr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92071A"/>
    <w:pPr>
      <w:pBdr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92071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92071A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92071A"/>
    <w:pPr>
      <w:pBdr>
        <w:top w:val="single" w:sz="4" w:space="0" w:color="auto"/>
        <w:left w:val="single" w:sz="4" w:space="9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92071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92071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92071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92071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92071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92071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92071A"/>
    <w:pPr>
      <w:pBdr>
        <w:top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92071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92071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92071A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92071A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92071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92071A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92071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92071A"/>
    <w:pPr>
      <w:pBdr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92071A"/>
    <w:pPr>
      <w:pBdr>
        <w:bottom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92071A"/>
    <w:pPr>
      <w:pBdr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92071A"/>
    <w:pPr>
      <w:pBdr>
        <w:top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92071A"/>
    <w:pPr>
      <w:pBdr>
        <w:top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92071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92071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92071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"/>
    <w:rsid w:val="0092071A"/>
    <w:pPr>
      <w:pBdr>
        <w:top w:val="single" w:sz="4" w:space="0" w:color="auto"/>
        <w:lef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4">
    <w:name w:val="xl174"/>
    <w:basedOn w:val="a"/>
    <w:rsid w:val="0092071A"/>
    <w:pPr>
      <w:pBdr>
        <w:top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"/>
    <w:rsid w:val="0092071A"/>
    <w:pPr>
      <w:pBdr>
        <w:top w:val="single" w:sz="4" w:space="0" w:color="auto"/>
        <w:lef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92071A"/>
    <w:pPr>
      <w:pBdr>
        <w:top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92071A"/>
    <w:pPr>
      <w:pBdr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8">
    <w:name w:val="xl178"/>
    <w:basedOn w:val="a"/>
    <w:rsid w:val="0092071A"/>
    <w:pPr>
      <w:pBdr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92071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92071A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1">
    <w:name w:val="xl181"/>
    <w:basedOn w:val="a"/>
    <w:rsid w:val="0092071A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300" w:firstLine="300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2">
    <w:name w:val="xl182"/>
    <w:basedOn w:val="a"/>
    <w:rsid w:val="0092071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92071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4">
    <w:name w:val="xl184"/>
    <w:basedOn w:val="a"/>
    <w:rsid w:val="0092071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5">
    <w:name w:val="xl185"/>
    <w:basedOn w:val="a"/>
    <w:rsid w:val="0092071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6">
    <w:name w:val="xl186"/>
    <w:basedOn w:val="a"/>
    <w:rsid w:val="0092071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7">
    <w:name w:val="xl187"/>
    <w:basedOn w:val="a"/>
    <w:rsid w:val="0092071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8">
    <w:name w:val="xl188"/>
    <w:basedOn w:val="a"/>
    <w:rsid w:val="0092071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A41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A415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F2F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F2F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2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82D273-A301-4872-8E7B-4B5329704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</dc:creator>
  <cp:lastModifiedBy>Вадим Зарецкий</cp:lastModifiedBy>
  <cp:revision>12</cp:revision>
  <cp:lastPrinted>2021-05-20T06:12:00Z</cp:lastPrinted>
  <dcterms:created xsi:type="dcterms:W3CDTF">2020-04-13T12:36:00Z</dcterms:created>
  <dcterms:modified xsi:type="dcterms:W3CDTF">2021-05-27T14:43:00Z</dcterms:modified>
</cp:coreProperties>
</file>