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CC83" w14:textId="77777777" w:rsidR="005F4D31" w:rsidRPr="00B16078" w:rsidRDefault="005F4D31" w:rsidP="00B4107A">
      <w:pPr>
        <w:tabs>
          <w:tab w:val="left" w:pos="1276"/>
        </w:tabs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28"/>
          <w:szCs w:val="28"/>
        </w:rPr>
      </w:pPr>
      <w:r w:rsidRPr="00B16078">
        <w:rPr>
          <w:b/>
          <w:sz w:val="28"/>
          <w:szCs w:val="28"/>
        </w:rPr>
        <w:t xml:space="preserve">ТЕМАТИКА КУРСОВЫХ РАБОТ ПО </w:t>
      </w:r>
      <w:r w:rsidR="00B4107A">
        <w:rPr>
          <w:b/>
          <w:sz w:val="28"/>
          <w:szCs w:val="28"/>
        </w:rPr>
        <w:t xml:space="preserve">УЧЕБНОЙ </w:t>
      </w:r>
      <w:r w:rsidRPr="00B16078">
        <w:rPr>
          <w:b/>
          <w:sz w:val="28"/>
          <w:szCs w:val="28"/>
        </w:rPr>
        <w:t>ДИСЦИПЛИНЕ</w:t>
      </w:r>
    </w:p>
    <w:p w14:paraId="513577E2" w14:textId="77777777" w:rsidR="005F4D31" w:rsidRPr="00B16078" w:rsidRDefault="005F4D31" w:rsidP="00B4107A">
      <w:pPr>
        <w:tabs>
          <w:tab w:val="left" w:pos="12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16078">
        <w:rPr>
          <w:b/>
          <w:sz w:val="28"/>
          <w:szCs w:val="28"/>
        </w:rPr>
        <w:t>«КОММЕРЧЕСКАЯ ДЕЯТЕЛЬНОСТЬ»</w:t>
      </w:r>
    </w:p>
    <w:p w14:paraId="0B44FF15" w14:textId="77777777" w:rsidR="005F4D31" w:rsidRPr="00A3738D" w:rsidRDefault="005F4D31" w:rsidP="00254406">
      <w:pPr>
        <w:pStyle w:val="2"/>
        <w:jc w:val="both"/>
        <w:rPr>
          <w:b/>
          <w:szCs w:val="28"/>
        </w:rPr>
      </w:pPr>
    </w:p>
    <w:p w14:paraId="70FA8445" w14:textId="77777777" w:rsidR="00B4107A" w:rsidRPr="000E0CE6" w:rsidRDefault="00B4107A" w:rsidP="00B4107A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Совершенствование информационного обеспечения коммерческой деятельности организации.</w:t>
      </w:r>
    </w:p>
    <w:p w14:paraId="55B13B62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Совершенствование системы управления коммерческой деятельностью (субъекта торговли, субъекта общественного питания).</w:t>
      </w:r>
    </w:p>
    <w:p w14:paraId="0B40033C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Организационное и экономическое обеспечение управления коммерческой деятельностью.</w:t>
      </w:r>
    </w:p>
    <w:p w14:paraId="31C8C61A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Автоматизированные системы управления коммерческой деятельностью и оценка их эффективности.</w:t>
      </w:r>
    </w:p>
    <w:p w14:paraId="7E649AD9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753D0">
        <w:rPr>
          <w:sz w:val="28"/>
          <w:szCs w:val="28"/>
        </w:rPr>
        <w:t>Коммерческая информация и организация её защиты (на материалах субъектов оптовой и розничной торговли, общественного питания).</w:t>
      </w:r>
    </w:p>
    <w:p w14:paraId="74957B01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Информационная поддержка принятия коммерческих решений (на материалах субъектов оптовой, розничной торговли, общественного питания).</w:t>
      </w:r>
    </w:p>
    <w:p w14:paraId="259CBF17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Организация работы коммерческого (торгового) отдела по изучению покупательского спроса и пути еë совершенствования.</w:t>
      </w:r>
    </w:p>
    <w:p w14:paraId="095B9439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Организация изучения спроса населения в фирменном магазине и пути еë совершенствования.</w:t>
      </w:r>
    </w:p>
    <w:p w14:paraId="19521165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Совершенствование организации изучения покупательского спроса в объектах розничной торговли.</w:t>
      </w:r>
    </w:p>
    <w:p w14:paraId="7C721C7D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 xml:space="preserve">Организация изучения покупательского спроса в объектах </w:t>
      </w:r>
      <w:r>
        <w:rPr>
          <w:sz w:val="28"/>
          <w:szCs w:val="28"/>
        </w:rPr>
        <w:t>розничной</w:t>
      </w:r>
      <w:r w:rsidR="00B4107A">
        <w:rPr>
          <w:sz w:val="28"/>
          <w:szCs w:val="28"/>
        </w:rPr>
        <w:t xml:space="preserve"> торговли </w:t>
      </w:r>
      <w:r>
        <w:rPr>
          <w:sz w:val="28"/>
          <w:szCs w:val="28"/>
        </w:rPr>
        <w:t>(</w:t>
      </w:r>
      <w:r w:rsidRPr="000E0CE6">
        <w:rPr>
          <w:sz w:val="28"/>
          <w:szCs w:val="28"/>
        </w:rPr>
        <w:t>общественного питания</w:t>
      </w:r>
      <w:r>
        <w:rPr>
          <w:sz w:val="28"/>
          <w:szCs w:val="28"/>
        </w:rPr>
        <w:t>)</w:t>
      </w:r>
      <w:r w:rsidRPr="000E0CE6">
        <w:rPr>
          <w:sz w:val="28"/>
          <w:szCs w:val="28"/>
        </w:rPr>
        <w:t xml:space="preserve"> и пути еë совершенствования.</w:t>
      </w:r>
    </w:p>
    <w:p w14:paraId="40BBEE95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Организация изучения спроса оптовых покупателей и пути еë совершенствования.</w:t>
      </w:r>
    </w:p>
    <w:p w14:paraId="04BC97AF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Изучение конъюнктуры рынка товаров (работ, услуг) и использование его результатов в коммерческой деятельности.</w:t>
      </w:r>
    </w:p>
    <w:p w14:paraId="5213C7F9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Анализ и прогнозирование развития товарного рынка как необходимое условие эффективной коммерческой деятельности субъекта розничной (оптовой) торговли.</w:t>
      </w:r>
    </w:p>
    <w:p w14:paraId="5BEB8C86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Анализ и прогнозирование развития рынка продукции общественного питания как необходимое условие эффективной коммерческой деятельности субъекта общественного питания.</w:t>
      </w:r>
    </w:p>
    <w:p w14:paraId="767ACE30" w14:textId="77777777" w:rsidR="005F4D31" w:rsidRPr="000E0CE6" w:rsidRDefault="00B4107A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0E0CE6">
        <w:rPr>
          <w:sz w:val="28"/>
          <w:szCs w:val="28"/>
        </w:rPr>
        <w:t>оммерческ</w:t>
      </w:r>
      <w:r>
        <w:rPr>
          <w:sz w:val="28"/>
          <w:szCs w:val="28"/>
        </w:rPr>
        <w:t>ая</w:t>
      </w:r>
      <w:r w:rsidRPr="000E0CE6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 по</w:t>
      </w:r>
      <w:r w:rsidRPr="000E0CE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5F4D31" w:rsidRPr="000E0CE6">
        <w:rPr>
          <w:sz w:val="28"/>
          <w:szCs w:val="28"/>
        </w:rPr>
        <w:t>ормировани</w:t>
      </w:r>
      <w:r>
        <w:rPr>
          <w:sz w:val="28"/>
          <w:szCs w:val="28"/>
        </w:rPr>
        <w:t>ю</w:t>
      </w:r>
      <w:r w:rsidR="005F4D31" w:rsidRPr="000E0CE6">
        <w:rPr>
          <w:sz w:val="28"/>
          <w:szCs w:val="28"/>
        </w:rPr>
        <w:t xml:space="preserve"> торгового ассортимента</w:t>
      </w:r>
      <w:r>
        <w:rPr>
          <w:sz w:val="28"/>
          <w:szCs w:val="28"/>
        </w:rPr>
        <w:t xml:space="preserve"> и ее совершенствование</w:t>
      </w:r>
      <w:r w:rsidR="005F4D31" w:rsidRPr="000E0CE6">
        <w:rPr>
          <w:sz w:val="28"/>
          <w:szCs w:val="28"/>
        </w:rPr>
        <w:t>.</w:t>
      </w:r>
    </w:p>
    <w:p w14:paraId="6044FBA6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Ассортиментная политика и еë влияние на эффективность  коммерческой деятельности (на материалах субъекта розничной, оптовой торговли, субъекта общественного питания).</w:t>
      </w:r>
    </w:p>
    <w:p w14:paraId="51770504" w14:textId="77777777" w:rsidR="005F4D31" w:rsidRPr="000E0CE6" w:rsidRDefault="00500DFD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5F4D31" w:rsidRPr="000E0CE6">
        <w:rPr>
          <w:sz w:val="28"/>
          <w:szCs w:val="28"/>
        </w:rPr>
        <w:t xml:space="preserve"> ассортиментной политики субъекта торговли (субъекта общественного питания).</w:t>
      </w:r>
    </w:p>
    <w:p w14:paraId="5E085201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Организация работы категорийн</w:t>
      </w:r>
      <w:r w:rsidR="007A0538">
        <w:rPr>
          <w:sz w:val="28"/>
          <w:szCs w:val="28"/>
        </w:rPr>
        <w:t>ого</w:t>
      </w:r>
      <w:r w:rsidRPr="000E0CE6">
        <w:rPr>
          <w:sz w:val="28"/>
          <w:szCs w:val="28"/>
        </w:rPr>
        <w:t xml:space="preserve"> менеджер</w:t>
      </w:r>
      <w:r w:rsidR="007A0538">
        <w:rPr>
          <w:sz w:val="28"/>
          <w:szCs w:val="28"/>
        </w:rPr>
        <w:t>а</w:t>
      </w:r>
      <w:r w:rsidRPr="000E0CE6">
        <w:rPr>
          <w:sz w:val="28"/>
          <w:szCs w:val="28"/>
        </w:rPr>
        <w:t xml:space="preserve"> и пути её совершенствования. </w:t>
      </w:r>
    </w:p>
    <w:p w14:paraId="003ECB41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Современные подходы к формированию ассортимента товаров в розничной торговле (в оптовой торговле).</w:t>
      </w:r>
    </w:p>
    <w:p w14:paraId="04083CC2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lastRenderedPageBreak/>
        <w:t>Управление ассортиментом товаров (продукции общественного питания) на основе категорийного подхода.</w:t>
      </w:r>
    </w:p>
    <w:p w14:paraId="4B0F7E2C" w14:textId="77777777" w:rsidR="005F4D31" w:rsidRPr="00394279" w:rsidRDefault="005F4D31" w:rsidP="00D8648E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394279">
        <w:rPr>
          <w:sz w:val="28"/>
          <w:szCs w:val="28"/>
        </w:rPr>
        <w:t>Коммерческая деятельность по формированию товарных запасов и оценка ее эффективности.</w:t>
      </w:r>
    </w:p>
    <w:p w14:paraId="2C683FD4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Определение потребности субъекта общественного питания в пищевой продукции и товарах и планирование закупок (на материалах субъекта общественного питания)</w:t>
      </w:r>
      <w:r w:rsidR="00B4107A">
        <w:rPr>
          <w:sz w:val="28"/>
          <w:szCs w:val="28"/>
        </w:rPr>
        <w:t>.</w:t>
      </w:r>
    </w:p>
    <w:p w14:paraId="3665738B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Коммерческая деятельность субъекта розничной (оптовой) торговли по закупкам товаров народного потребления и пути еë совершенствования.</w:t>
      </w:r>
    </w:p>
    <w:p w14:paraId="6D0E78EE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Планирование закупочной деятельности коммерческой организации.</w:t>
      </w:r>
    </w:p>
    <w:p w14:paraId="5F422FB4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Организация и совершенствование коммерческой работы по закупкам товаров (на материалах организации).</w:t>
      </w:r>
    </w:p>
    <w:p w14:paraId="092D064D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753D0">
        <w:rPr>
          <w:sz w:val="28"/>
          <w:szCs w:val="28"/>
        </w:rPr>
        <w:t>Организация и проведение процедур государственных закупок товаров (работ, услуг) и пути повышения их эффективности.</w:t>
      </w:r>
    </w:p>
    <w:p w14:paraId="1F577FC2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753D0">
        <w:rPr>
          <w:sz w:val="28"/>
          <w:szCs w:val="28"/>
        </w:rPr>
        <w:t>Закупка товаров на оптовых выставках-ярмарках и пути еë совершенствования.</w:t>
      </w:r>
    </w:p>
    <w:p w14:paraId="7ACCE966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Совершенствование организации и технологии закупок товаров на электронных аукционах.</w:t>
      </w:r>
    </w:p>
    <w:p w14:paraId="2222E98A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Коммерческая деятельность по организации и проведению аукционов</w:t>
      </w:r>
      <w:r w:rsidRPr="006753D0">
        <w:rPr>
          <w:sz w:val="28"/>
          <w:szCs w:val="28"/>
        </w:rPr>
        <w:t>.</w:t>
      </w:r>
    </w:p>
    <w:p w14:paraId="306613CC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Совершенствование организации и технологии закупок товаров на товарной бирже.</w:t>
      </w:r>
    </w:p>
    <w:p w14:paraId="57124995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Коммерческая деятельность по оптовой продаже товаров и пути еë совершенствования.</w:t>
      </w:r>
    </w:p>
    <w:p w14:paraId="739DB61D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Управление</w:t>
      </w:r>
      <w:r w:rsidRPr="006753D0">
        <w:rPr>
          <w:sz w:val="28"/>
          <w:szCs w:val="28"/>
        </w:rPr>
        <w:t xml:space="preserve"> </w:t>
      </w:r>
      <w:r w:rsidRPr="000E0CE6">
        <w:rPr>
          <w:sz w:val="28"/>
          <w:szCs w:val="28"/>
        </w:rPr>
        <w:t>коммерческой</w:t>
      </w:r>
      <w:r w:rsidRPr="006753D0">
        <w:rPr>
          <w:sz w:val="28"/>
          <w:szCs w:val="28"/>
        </w:rPr>
        <w:t xml:space="preserve"> </w:t>
      </w:r>
      <w:r w:rsidRPr="000E0CE6">
        <w:rPr>
          <w:sz w:val="28"/>
          <w:szCs w:val="28"/>
        </w:rPr>
        <w:t>деятельностью</w:t>
      </w:r>
      <w:r w:rsidRPr="006753D0">
        <w:rPr>
          <w:sz w:val="28"/>
          <w:szCs w:val="28"/>
        </w:rPr>
        <w:t xml:space="preserve"> </w:t>
      </w:r>
      <w:r w:rsidRPr="000E0CE6">
        <w:rPr>
          <w:sz w:val="28"/>
          <w:szCs w:val="28"/>
        </w:rPr>
        <w:t>по</w:t>
      </w:r>
      <w:r w:rsidRPr="006753D0">
        <w:rPr>
          <w:sz w:val="28"/>
          <w:szCs w:val="28"/>
        </w:rPr>
        <w:t xml:space="preserve"> </w:t>
      </w:r>
      <w:r w:rsidRPr="000E0CE6">
        <w:rPr>
          <w:sz w:val="28"/>
          <w:szCs w:val="28"/>
        </w:rPr>
        <w:t>организации</w:t>
      </w:r>
      <w:r w:rsidRPr="006753D0">
        <w:rPr>
          <w:sz w:val="28"/>
          <w:szCs w:val="28"/>
        </w:rPr>
        <w:t xml:space="preserve"> </w:t>
      </w:r>
      <w:r w:rsidRPr="000E0CE6">
        <w:rPr>
          <w:sz w:val="28"/>
          <w:szCs w:val="28"/>
        </w:rPr>
        <w:t>оптовой</w:t>
      </w:r>
      <w:r w:rsidRPr="006753D0">
        <w:rPr>
          <w:sz w:val="28"/>
          <w:szCs w:val="28"/>
        </w:rPr>
        <w:t xml:space="preserve"> </w:t>
      </w:r>
      <w:r w:rsidRPr="000E0CE6">
        <w:rPr>
          <w:sz w:val="28"/>
          <w:szCs w:val="28"/>
        </w:rPr>
        <w:t>продажи</w:t>
      </w:r>
      <w:r w:rsidRPr="006753D0">
        <w:rPr>
          <w:sz w:val="28"/>
          <w:szCs w:val="28"/>
        </w:rPr>
        <w:t xml:space="preserve"> </w:t>
      </w:r>
      <w:r w:rsidRPr="000E0CE6">
        <w:rPr>
          <w:sz w:val="28"/>
          <w:szCs w:val="28"/>
        </w:rPr>
        <w:t xml:space="preserve">товаров. </w:t>
      </w:r>
    </w:p>
    <w:p w14:paraId="04606056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Организация продажи товаров со складов оптовой организации и пути повышений еë эффективности.</w:t>
      </w:r>
    </w:p>
    <w:p w14:paraId="005C8901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753D0">
        <w:rPr>
          <w:sz w:val="28"/>
          <w:szCs w:val="28"/>
        </w:rPr>
        <w:t>Организация п</w:t>
      </w:r>
      <w:r w:rsidRPr="000E0CE6">
        <w:rPr>
          <w:sz w:val="28"/>
          <w:szCs w:val="28"/>
        </w:rPr>
        <w:t>родаж</w:t>
      </w:r>
      <w:r w:rsidRPr="006753D0">
        <w:rPr>
          <w:sz w:val="28"/>
          <w:szCs w:val="28"/>
        </w:rPr>
        <w:t>и</w:t>
      </w:r>
      <w:r w:rsidRPr="000E0CE6">
        <w:rPr>
          <w:sz w:val="28"/>
          <w:szCs w:val="28"/>
        </w:rPr>
        <w:t xml:space="preserve"> товаров на оптовых ярмарках, </w:t>
      </w:r>
      <w:r w:rsidRPr="006753D0">
        <w:rPr>
          <w:sz w:val="28"/>
          <w:szCs w:val="28"/>
        </w:rPr>
        <w:t>её</w:t>
      </w:r>
      <w:r w:rsidRPr="000E0CE6">
        <w:rPr>
          <w:sz w:val="28"/>
          <w:szCs w:val="28"/>
        </w:rPr>
        <w:t xml:space="preserve"> эффективность, пути совершенствования</w:t>
      </w:r>
      <w:r w:rsidRPr="006753D0">
        <w:rPr>
          <w:sz w:val="28"/>
          <w:szCs w:val="28"/>
        </w:rPr>
        <w:t>.</w:t>
      </w:r>
    </w:p>
    <w:p w14:paraId="7900A2F5" w14:textId="77777777" w:rsidR="005F4D31" w:rsidRPr="006753D0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Коммерческая деятельность по сбыту и пути еë активизации (на материалах производственно</w:t>
      </w:r>
      <w:r w:rsidR="007A0538">
        <w:rPr>
          <w:sz w:val="28"/>
          <w:szCs w:val="28"/>
        </w:rPr>
        <w:t>го предприятия)</w:t>
      </w:r>
      <w:r w:rsidRPr="000E0CE6">
        <w:rPr>
          <w:sz w:val="28"/>
          <w:szCs w:val="28"/>
        </w:rPr>
        <w:t>.</w:t>
      </w:r>
    </w:p>
    <w:p w14:paraId="287888AB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Методы оптовой продажи товаров со складов организации оптовой торговли и пути их совершенствования.</w:t>
      </w:r>
    </w:p>
    <w:p w14:paraId="331FCD22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Организация коммерческой деятельности при экспортно-импортных операциях и пути её улучшения.</w:t>
      </w:r>
    </w:p>
    <w:p w14:paraId="660D4FFD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 xml:space="preserve">Повышение эффективности системы управления продажами. </w:t>
      </w:r>
    </w:p>
    <w:p w14:paraId="27C2976B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Рекламные средства и эффективность их применения субъект</w:t>
      </w:r>
      <w:r>
        <w:rPr>
          <w:sz w:val="28"/>
          <w:szCs w:val="28"/>
        </w:rPr>
        <w:t>ом розничной (оптовой) торговли.</w:t>
      </w:r>
    </w:p>
    <w:p w14:paraId="6F37BD09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Рекламные средства и эффективность их применения в общественном питании.</w:t>
      </w:r>
    </w:p>
    <w:p w14:paraId="485BE1F4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Планирование рекламной ка</w:t>
      </w:r>
      <w:r w:rsidRPr="000E0CE6">
        <w:rPr>
          <w:sz w:val="28"/>
          <w:szCs w:val="28"/>
        </w:rPr>
        <w:t>мпании и оценка эффективности её реализации.</w:t>
      </w:r>
    </w:p>
    <w:p w14:paraId="07F825D6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 xml:space="preserve">Планирование и организация </w:t>
      </w:r>
      <w:r>
        <w:rPr>
          <w:sz w:val="28"/>
          <w:szCs w:val="28"/>
        </w:rPr>
        <w:t>рекламных ка</w:t>
      </w:r>
      <w:r w:rsidRPr="000E0CE6">
        <w:rPr>
          <w:sz w:val="28"/>
          <w:szCs w:val="28"/>
        </w:rPr>
        <w:t>мпаний в местах продажи товаров (продукции общественного питания).</w:t>
      </w:r>
    </w:p>
    <w:p w14:paraId="55D02E33" w14:textId="77777777" w:rsidR="005F4D31" w:rsidRPr="00D616A5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616A5">
        <w:rPr>
          <w:sz w:val="28"/>
          <w:szCs w:val="28"/>
        </w:rPr>
        <w:lastRenderedPageBreak/>
        <w:t>Планирование и организация рекламных кампаний в сети Интернет.</w:t>
      </w:r>
    </w:p>
    <w:p w14:paraId="2E8941DB" w14:textId="77777777" w:rsidR="005F4D31" w:rsidRPr="006753D0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753D0">
        <w:rPr>
          <w:sz w:val="28"/>
          <w:szCs w:val="28"/>
        </w:rPr>
        <w:t>Стимулирование в коммерческой деятельности: методы, средства, оценка их эффективности.</w:t>
      </w:r>
    </w:p>
    <w:p w14:paraId="62B0348A" w14:textId="77777777" w:rsidR="005F4D31" w:rsidRPr="006753D0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Средства стимулирования продаж в оптовой (розничной) торговле</w:t>
      </w:r>
      <w:r w:rsidRPr="006753D0">
        <w:rPr>
          <w:sz w:val="28"/>
          <w:szCs w:val="28"/>
        </w:rPr>
        <w:t xml:space="preserve"> (общественном питании) </w:t>
      </w:r>
      <w:r w:rsidRPr="000E0CE6">
        <w:rPr>
          <w:sz w:val="28"/>
          <w:szCs w:val="28"/>
        </w:rPr>
        <w:t>и их эффективность.</w:t>
      </w:r>
    </w:p>
    <w:p w14:paraId="1CDC8500" w14:textId="77777777" w:rsidR="005F4D31" w:rsidRPr="006753D0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Использование информационных технологий при управлении продажами.</w:t>
      </w:r>
    </w:p>
    <w:p w14:paraId="52E715EF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Лизинг и эффективность его использования в коммерческой деятельности.</w:t>
      </w:r>
    </w:p>
    <w:p w14:paraId="06414FDD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Развитие франчайзинга как формы малого предпринимательства.</w:t>
      </w:r>
    </w:p>
    <w:p w14:paraId="12A18331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Роль франчайзинга в организации коммерческой деятельности субъекта хозяйствования.</w:t>
      </w:r>
    </w:p>
    <w:p w14:paraId="5932A13A" w14:textId="77777777" w:rsidR="005F4D31" w:rsidRPr="000E0CE6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Коммерческий риск </w:t>
      </w:r>
      <w:r w:rsidRPr="000E0CE6">
        <w:rPr>
          <w:sz w:val="28"/>
          <w:szCs w:val="28"/>
        </w:rPr>
        <w:t>и пути его нейтрализации.</w:t>
      </w:r>
    </w:p>
    <w:p w14:paraId="06601147" w14:textId="77777777" w:rsidR="005F4D31" w:rsidRDefault="005F4D31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E0CE6">
        <w:rPr>
          <w:sz w:val="28"/>
          <w:szCs w:val="28"/>
        </w:rPr>
        <w:t>Повышение эффективности коммерческой деятельности субъекта оптовой (розничной) торговли.</w:t>
      </w:r>
    </w:p>
    <w:p w14:paraId="2E839727" w14:textId="77777777" w:rsidR="00E65BD3" w:rsidRDefault="00E65BD3" w:rsidP="00E65BD3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Пути совершенствования договорной работы с поставщиками (на материалах торговой организации). </w:t>
      </w:r>
    </w:p>
    <w:p w14:paraId="094A7C27" w14:textId="77777777" w:rsidR="002F3757" w:rsidRDefault="002F3757" w:rsidP="000E0CE6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коммерческого предложения</w:t>
      </w:r>
      <w:r w:rsidR="00176855">
        <w:rPr>
          <w:sz w:val="28"/>
          <w:szCs w:val="28"/>
        </w:rPr>
        <w:t xml:space="preserve"> (на материалах торговой организации)</w:t>
      </w:r>
      <w:r>
        <w:rPr>
          <w:sz w:val="28"/>
          <w:szCs w:val="28"/>
        </w:rPr>
        <w:t xml:space="preserve">. </w:t>
      </w:r>
    </w:p>
    <w:p w14:paraId="09899480" w14:textId="77777777" w:rsidR="005F4D31" w:rsidRDefault="005F4D31" w:rsidP="002B70FA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14:paraId="7E12AC0B" w14:textId="77777777" w:rsidR="005B5BA5" w:rsidRPr="000E0CE6" w:rsidRDefault="005B5BA5" w:rsidP="002B70FA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14:paraId="2D5F0F05" w14:textId="77777777" w:rsidR="005F4D31" w:rsidRPr="00021D87" w:rsidRDefault="005F4D31"/>
    <w:sectPr w:rsidR="005F4D31" w:rsidRPr="00021D87" w:rsidSect="00E3600D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71DE" w14:textId="77777777" w:rsidR="00A57994" w:rsidRDefault="00A57994">
      <w:r>
        <w:separator/>
      </w:r>
    </w:p>
  </w:endnote>
  <w:endnote w:type="continuationSeparator" w:id="0">
    <w:p w14:paraId="64EB2D1D" w14:textId="77777777" w:rsidR="00A57994" w:rsidRDefault="00A5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BE51" w14:textId="77777777" w:rsidR="005F4D31" w:rsidRDefault="005F4D31" w:rsidP="006E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8B1998" w14:textId="77777777" w:rsidR="005F4D31" w:rsidRDefault="005F4D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94AF" w14:textId="77777777" w:rsidR="005F4D31" w:rsidRDefault="005F4D31" w:rsidP="006E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039">
      <w:rPr>
        <w:rStyle w:val="a7"/>
        <w:noProof/>
      </w:rPr>
      <w:t>3</w:t>
    </w:r>
    <w:r>
      <w:rPr>
        <w:rStyle w:val="a7"/>
      </w:rPr>
      <w:fldChar w:fldCharType="end"/>
    </w:r>
  </w:p>
  <w:p w14:paraId="4052C85A" w14:textId="77777777" w:rsidR="005F4D31" w:rsidRDefault="005F4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FBCD" w14:textId="77777777" w:rsidR="00A57994" w:rsidRDefault="00A57994">
      <w:r>
        <w:separator/>
      </w:r>
    </w:p>
  </w:footnote>
  <w:footnote w:type="continuationSeparator" w:id="0">
    <w:p w14:paraId="3D379EF3" w14:textId="77777777" w:rsidR="00A57994" w:rsidRDefault="00A5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C7E6F"/>
    <w:multiLevelType w:val="hybridMultilevel"/>
    <w:tmpl w:val="EBEE8E94"/>
    <w:lvl w:ilvl="0" w:tplc="0A965D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3D45F3"/>
    <w:multiLevelType w:val="hybridMultilevel"/>
    <w:tmpl w:val="6E6EF13E"/>
    <w:lvl w:ilvl="0" w:tplc="0423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024FBE"/>
    <w:multiLevelType w:val="hybridMultilevel"/>
    <w:tmpl w:val="00E4ACD8"/>
    <w:lvl w:ilvl="0" w:tplc="5942BA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65B2E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387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301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5E7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2A7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D529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D21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56F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76D525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7B2D44B9"/>
    <w:multiLevelType w:val="singleLevel"/>
    <w:tmpl w:val="6968260E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406"/>
    <w:rsid w:val="00021D87"/>
    <w:rsid w:val="0003398C"/>
    <w:rsid w:val="00065269"/>
    <w:rsid w:val="000778A9"/>
    <w:rsid w:val="000804BF"/>
    <w:rsid w:val="000A6416"/>
    <w:rsid w:val="000C4583"/>
    <w:rsid w:val="000D0606"/>
    <w:rsid w:val="000E0CE6"/>
    <w:rsid w:val="000F0F35"/>
    <w:rsid w:val="000F349F"/>
    <w:rsid w:val="0010408D"/>
    <w:rsid w:val="001127CD"/>
    <w:rsid w:val="00121C8B"/>
    <w:rsid w:val="001341A6"/>
    <w:rsid w:val="00137399"/>
    <w:rsid w:val="00147D68"/>
    <w:rsid w:val="00163797"/>
    <w:rsid w:val="00176855"/>
    <w:rsid w:val="00181422"/>
    <w:rsid w:val="001960A4"/>
    <w:rsid w:val="001C546A"/>
    <w:rsid w:val="001D1674"/>
    <w:rsid w:val="001D1C02"/>
    <w:rsid w:val="001F286B"/>
    <w:rsid w:val="00200028"/>
    <w:rsid w:val="00223DFA"/>
    <w:rsid w:val="00236E18"/>
    <w:rsid w:val="00254406"/>
    <w:rsid w:val="00256DC4"/>
    <w:rsid w:val="00272D97"/>
    <w:rsid w:val="00285492"/>
    <w:rsid w:val="002955F1"/>
    <w:rsid w:val="002B70FA"/>
    <w:rsid w:val="002E5381"/>
    <w:rsid w:val="002F017A"/>
    <w:rsid w:val="002F3757"/>
    <w:rsid w:val="00334D07"/>
    <w:rsid w:val="003429BB"/>
    <w:rsid w:val="00342FCF"/>
    <w:rsid w:val="00345EBD"/>
    <w:rsid w:val="003477FC"/>
    <w:rsid w:val="00381D3C"/>
    <w:rsid w:val="003823C2"/>
    <w:rsid w:val="00394279"/>
    <w:rsid w:val="003A3F75"/>
    <w:rsid w:val="003E5C49"/>
    <w:rsid w:val="003E7DC5"/>
    <w:rsid w:val="003F0AF6"/>
    <w:rsid w:val="003F371F"/>
    <w:rsid w:val="003F5810"/>
    <w:rsid w:val="00411DAC"/>
    <w:rsid w:val="004124B3"/>
    <w:rsid w:val="004129A0"/>
    <w:rsid w:val="004158B9"/>
    <w:rsid w:val="00425C50"/>
    <w:rsid w:val="00432DFD"/>
    <w:rsid w:val="00440488"/>
    <w:rsid w:val="00447104"/>
    <w:rsid w:val="00447D8E"/>
    <w:rsid w:val="0045145E"/>
    <w:rsid w:val="00460313"/>
    <w:rsid w:val="00460AD4"/>
    <w:rsid w:val="00471790"/>
    <w:rsid w:val="00472791"/>
    <w:rsid w:val="00492237"/>
    <w:rsid w:val="004928C4"/>
    <w:rsid w:val="00495137"/>
    <w:rsid w:val="004B035B"/>
    <w:rsid w:val="004C180F"/>
    <w:rsid w:val="004D2557"/>
    <w:rsid w:val="004D4E10"/>
    <w:rsid w:val="004E7893"/>
    <w:rsid w:val="004F7B71"/>
    <w:rsid w:val="00500DFD"/>
    <w:rsid w:val="00506039"/>
    <w:rsid w:val="00515C6E"/>
    <w:rsid w:val="0052290B"/>
    <w:rsid w:val="00552849"/>
    <w:rsid w:val="00554877"/>
    <w:rsid w:val="00563727"/>
    <w:rsid w:val="00567119"/>
    <w:rsid w:val="00570A07"/>
    <w:rsid w:val="00583B2F"/>
    <w:rsid w:val="00587E48"/>
    <w:rsid w:val="005B5BA5"/>
    <w:rsid w:val="005C0A6E"/>
    <w:rsid w:val="005F4D31"/>
    <w:rsid w:val="005F67F9"/>
    <w:rsid w:val="005F76DF"/>
    <w:rsid w:val="006017C9"/>
    <w:rsid w:val="00612BA1"/>
    <w:rsid w:val="00613B44"/>
    <w:rsid w:val="00630E50"/>
    <w:rsid w:val="00664096"/>
    <w:rsid w:val="006753D0"/>
    <w:rsid w:val="00692C21"/>
    <w:rsid w:val="006C73A5"/>
    <w:rsid w:val="006D481D"/>
    <w:rsid w:val="006E29F9"/>
    <w:rsid w:val="006F1D0E"/>
    <w:rsid w:val="006F5ED9"/>
    <w:rsid w:val="006F768E"/>
    <w:rsid w:val="0070207D"/>
    <w:rsid w:val="00702A52"/>
    <w:rsid w:val="00704461"/>
    <w:rsid w:val="00730E7E"/>
    <w:rsid w:val="00732A9A"/>
    <w:rsid w:val="00747FC0"/>
    <w:rsid w:val="007500C9"/>
    <w:rsid w:val="00750864"/>
    <w:rsid w:val="007518FA"/>
    <w:rsid w:val="00761567"/>
    <w:rsid w:val="007A0538"/>
    <w:rsid w:val="007C0722"/>
    <w:rsid w:val="007D5EF0"/>
    <w:rsid w:val="007E60D4"/>
    <w:rsid w:val="007F05B2"/>
    <w:rsid w:val="007F2BBC"/>
    <w:rsid w:val="007F3BB0"/>
    <w:rsid w:val="00804880"/>
    <w:rsid w:val="00820927"/>
    <w:rsid w:val="008428F4"/>
    <w:rsid w:val="00842CB4"/>
    <w:rsid w:val="00864F95"/>
    <w:rsid w:val="00875B52"/>
    <w:rsid w:val="00882CC7"/>
    <w:rsid w:val="00887E88"/>
    <w:rsid w:val="008A2DF9"/>
    <w:rsid w:val="008A40A2"/>
    <w:rsid w:val="008B1D7D"/>
    <w:rsid w:val="008B38B1"/>
    <w:rsid w:val="008B7BFB"/>
    <w:rsid w:val="008D4912"/>
    <w:rsid w:val="008D784A"/>
    <w:rsid w:val="008E47F9"/>
    <w:rsid w:val="008E6165"/>
    <w:rsid w:val="008F0235"/>
    <w:rsid w:val="0090505A"/>
    <w:rsid w:val="00936EA0"/>
    <w:rsid w:val="0095399F"/>
    <w:rsid w:val="009579E8"/>
    <w:rsid w:val="0096223A"/>
    <w:rsid w:val="009748EE"/>
    <w:rsid w:val="009839B9"/>
    <w:rsid w:val="00997B10"/>
    <w:rsid w:val="009A0ED8"/>
    <w:rsid w:val="009B3A81"/>
    <w:rsid w:val="009C0059"/>
    <w:rsid w:val="009D6012"/>
    <w:rsid w:val="009E352E"/>
    <w:rsid w:val="009F094E"/>
    <w:rsid w:val="009F6F94"/>
    <w:rsid w:val="00A00650"/>
    <w:rsid w:val="00A11B82"/>
    <w:rsid w:val="00A16F3B"/>
    <w:rsid w:val="00A27830"/>
    <w:rsid w:val="00A27880"/>
    <w:rsid w:val="00A30621"/>
    <w:rsid w:val="00A36034"/>
    <w:rsid w:val="00A3738D"/>
    <w:rsid w:val="00A41968"/>
    <w:rsid w:val="00A50E37"/>
    <w:rsid w:val="00A544A2"/>
    <w:rsid w:val="00A57994"/>
    <w:rsid w:val="00A63B72"/>
    <w:rsid w:val="00A658BA"/>
    <w:rsid w:val="00A7262F"/>
    <w:rsid w:val="00A730EA"/>
    <w:rsid w:val="00A74DBD"/>
    <w:rsid w:val="00A77FB0"/>
    <w:rsid w:val="00A92FDE"/>
    <w:rsid w:val="00AB4BE2"/>
    <w:rsid w:val="00AD2BDE"/>
    <w:rsid w:val="00AE4F50"/>
    <w:rsid w:val="00AE6205"/>
    <w:rsid w:val="00AF56AB"/>
    <w:rsid w:val="00B01EFE"/>
    <w:rsid w:val="00B07D35"/>
    <w:rsid w:val="00B16078"/>
    <w:rsid w:val="00B4107A"/>
    <w:rsid w:val="00B517CA"/>
    <w:rsid w:val="00B546A2"/>
    <w:rsid w:val="00B667E2"/>
    <w:rsid w:val="00B81E02"/>
    <w:rsid w:val="00B871BA"/>
    <w:rsid w:val="00BA42BE"/>
    <w:rsid w:val="00BC2655"/>
    <w:rsid w:val="00BC5AF3"/>
    <w:rsid w:val="00BC719C"/>
    <w:rsid w:val="00BE5EE8"/>
    <w:rsid w:val="00BF1BD6"/>
    <w:rsid w:val="00C01229"/>
    <w:rsid w:val="00C04101"/>
    <w:rsid w:val="00C12ED1"/>
    <w:rsid w:val="00C80CA7"/>
    <w:rsid w:val="00C83309"/>
    <w:rsid w:val="00C84D82"/>
    <w:rsid w:val="00CA63D8"/>
    <w:rsid w:val="00CB1E36"/>
    <w:rsid w:val="00CD6B69"/>
    <w:rsid w:val="00CF3DED"/>
    <w:rsid w:val="00CF5842"/>
    <w:rsid w:val="00D1246B"/>
    <w:rsid w:val="00D54069"/>
    <w:rsid w:val="00D616A5"/>
    <w:rsid w:val="00D75B0A"/>
    <w:rsid w:val="00D8648E"/>
    <w:rsid w:val="00D865A0"/>
    <w:rsid w:val="00D900A4"/>
    <w:rsid w:val="00D92425"/>
    <w:rsid w:val="00DC2BFE"/>
    <w:rsid w:val="00DD44F8"/>
    <w:rsid w:val="00DF215C"/>
    <w:rsid w:val="00E00C4B"/>
    <w:rsid w:val="00E030DF"/>
    <w:rsid w:val="00E20FD0"/>
    <w:rsid w:val="00E3600D"/>
    <w:rsid w:val="00E42213"/>
    <w:rsid w:val="00E51257"/>
    <w:rsid w:val="00E51D71"/>
    <w:rsid w:val="00E60F8C"/>
    <w:rsid w:val="00E65BD3"/>
    <w:rsid w:val="00E846A6"/>
    <w:rsid w:val="00E94BBE"/>
    <w:rsid w:val="00EA21F2"/>
    <w:rsid w:val="00ED3C6D"/>
    <w:rsid w:val="00F37E20"/>
    <w:rsid w:val="00F4604A"/>
    <w:rsid w:val="00F53CB6"/>
    <w:rsid w:val="00F5694A"/>
    <w:rsid w:val="00F67902"/>
    <w:rsid w:val="00F73BA7"/>
    <w:rsid w:val="00F750AD"/>
    <w:rsid w:val="00F80BAC"/>
    <w:rsid w:val="00F818DB"/>
    <w:rsid w:val="00FA0EBF"/>
    <w:rsid w:val="00FB3A74"/>
    <w:rsid w:val="00FB6AFA"/>
    <w:rsid w:val="00FC7294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8B911"/>
  <w14:defaultImageDpi w14:val="0"/>
  <w15:docId w15:val="{1F0B36A9-9C12-439A-8ED6-A88C512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B71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0D06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54406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77FB0"/>
    <w:rPr>
      <w:rFonts w:cs="Times New Roman"/>
    </w:rPr>
  </w:style>
  <w:style w:type="paragraph" w:styleId="a3">
    <w:name w:val="Body Text Indent"/>
    <w:basedOn w:val="a"/>
    <w:link w:val="a4"/>
    <w:uiPriority w:val="99"/>
    <w:rsid w:val="00DD44F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EA21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A21F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B70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B7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6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Company>Microsoft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КУРСОВЫХ РАБОТ</dc:title>
  <dc:subject/>
  <dc:creator>Admin</dc:creator>
  <cp:keywords/>
  <dc:description/>
  <cp:lastModifiedBy>Свирейко</cp:lastModifiedBy>
  <cp:revision>2</cp:revision>
  <cp:lastPrinted>2021-09-24T10:04:00Z</cp:lastPrinted>
  <dcterms:created xsi:type="dcterms:W3CDTF">2024-11-21T20:01:00Z</dcterms:created>
  <dcterms:modified xsi:type="dcterms:W3CDTF">2024-11-21T20:01:00Z</dcterms:modified>
</cp:coreProperties>
</file>