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9E" w:rsidRPr="00857C67" w:rsidRDefault="00B8439E" w:rsidP="00B84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67">
        <w:rPr>
          <w:rFonts w:ascii="Times New Roman" w:hAnsi="Times New Roman" w:cs="Times New Roman"/>
          <w:b/>
          <w:sz w:val="28"/>
          <w:szCs w:val="28"/>
        </w:rPr>
        <w:t>ПЛАН ПРАКТИЧЕСКИХ ЗАНЯТИЙ</w:t>
      </w:r>
    </w:p>
    <w:p w:rsidR="00B8439E" w:rsidRPr="00857C67" w:rsidRDefault="0055552C" w:rsidP="00B84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C6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57C67">
        <w:rPr>
          <w:rFonts w:ascii="Times New Roman" w:hAnsi="Times New Roman" w:cs="Times New Roman"/>
          <w:sz w:val="28"/>
          <w:szCs w:val="28"/>
        </w:rPr>
        <w:t xml:space="preserve">дисциплине </w:t>
      </w:r>
      <w:bookmarkStart w:id="0" w:name="_GoBack"/>
      <w:bookmarkEnd w:id="0"/>
    </w:p>
    <w:p w:rsidR="003231D2" w:rsidRPr="00857C67" w:rsidRDefault="00B8439E" w:rsidP="00B84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C67">
        <w:rPr>
          <w:rFonts w:ascii="Times New Roman" w:hAnsi="Times New Roman" w:cs="Times New Roman"/>
          <w:sz w:val="28"/>
          <w:szCs w:val="28"/>
        </w:rPr>
        <w:t>«МЕТОДОЛОГИЯ ФОРМИРОВАНИЯ УЧЕТНОЙ ПОЛИТИКИ В СТРОИТЕЛЬСТВЕ»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56"/>
        <w:gridCol w:w="2126"/>
      </w:tblGrid>
      <w:tr w:rsidR="00857C67" w:rsidRPr="00857C67" w:rsidTr="00857C67">
        <w:tc>
          <w:tcPr>
            <w:tcW w:w="540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№ п\</w:t>
            </w:r>
            <w:proofErr w:type="gramStart"/>
            <w:r w:rsidRPr="00857C67">
              <w:rPr>
                <w:szCs w:val="28"/>
              </w:rPr>
              <w:t>п</w:t>
            </w:r>
            <w:proofErr w:type="gramEnd"/>
          </w:p>
        </w:tc>
        <w:tc>
          <w:tcPr>
            <w:tcW w:w="665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Наименование тем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 xml:space="preserve"> Часов</w:t>
            </w:r>
          </w:p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практических занятий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1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 xml:space="preserve">Что </w:t>
            </w:r>
            <w:proofErr w:type="gramStart"/>
            <w:r w:rsidRPr="00857C67">
              <w:rPr>
                <w:szCs w:val="28"/>
              </w:rPr>
              <w:t>отражается в бухгалтерской отчетности и как на ее содержание влияет</w:t>
            </w:r>
            <w:proofErr w:type="gramEnd"/>
            <w:r w:rsidRPr="00857C67">
              <w:rPr>
                <w:szCs w:val="28"/>
              </w:rPr>
              <w:t xml:space="preserve"> выбранная организацией учетная политика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2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 xml:space="preserve">Нормативно-правовое регулирование бухгалтерского учета и отчетности – основа формирования учетной политики 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1,5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3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 xml:space="preserve">Концепция разработки и подготовки учетной политики для различных целей 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1,5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4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 xml:space="preserve">Учетная политика: состав и структура </w:t>
            </w:r>
            <w:proofErr w:type="gramStart"/>
            <w:r w:rsidRPr="00857C67">
              <w:rPr>
                <w:szCs w:val="28"/>
              </w:rPr>
              <w:t>учетной</w:t>
            </w:r>
            <w:proofErr w:type="gramEnd"/>
            <w:r w:rsidRPr="00857C67">
              <w:rPr>
                <w:szCs w:val="28"/>
              </w:rPr>
              <w:t xml:space="preserve"> политики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5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 xml:space="preserve">Формирование </w:t>
            </w:r>
            <w:proofErr w:type="gramStart"/>
            <w:r w:rsidRPr="00857C67">
              <w:rPr>
                <w:szCs w:val="28"/>
              </w:rPr>
              <w:t>учетной</w:t>
            </w:r>
            <w:proofErr w:type="gramEnd"/>
            <w:r w:rsidRPr="00857C67">
              <w:rPr>
                <w:szCs w:val="28"/>
              </w:rPr>
              <w:t xml:space="preserve"> политики для целей бухгалтерского учета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6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 xml:space="preserve">Формирование </w:t>
            </w:r>
            <w:proofErr w:type="gramStart"/>
            <w:r w:rsidRPr="00857C67">
              <w:rPr>
                <w:szCs w:val="28"/>
              </w:rPr>
              <w:t>учетной</w:t>
            </w:r>
            <w:proofErr w:type="gramEnd"/>
            <w:r w:rsidRPr="00857C67">
              <w:rPr>
                <w:szCs w:val="28"/>
              </w:rPr>
              <w:t xml:space="preserve"> политики для целей налогообложения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7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 xml:space="preserve">Формирование </w:t>
            </w:r>
            <w:proofErr w:type="gramStart"/>
            <w:r w:rsidRPr="00857C67">
              <w:rPr>
                <w:szCs w:val="28"/>
              </w:rPr>
              <w:t>учетной</w:t>
            </w:r>
            <w:proofErr w:type="gramEnd"/>
            <w:r w:rsidRPr="00857C67">
              <w:rPr>
                <w:szCs w:val="28"/>
              </w:rPr>
              <w:t xml:space="preserve"> политики для управленческого учета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8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C67">
              <w:rPr>
                <w:rFonts w:ascii="Times New Roman" w:hAnsi="Times New Roman" w:cs="Times New Roman"/>
                <w:sz w:val="28"/>
                <w:szCs w:val="28"/>
              </w:rPr>
              <w:t>Договорная политика организации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9</w:t>
            </w:r>
          </w:p>
        </w:tc>
        <w:tc>
          <w:tcPr>
            <w:tcW w:w="6656" w:type="dxa"/>
          </w:tcPr>
          <w:p w:rsidR="00857C67" w:rsidRPr="00857C67" w:rsidRDefault="00857C67" w:rsidP="0084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C67">
              <w:rPr>
                <w:rFonts w:ascii="Times New Roman" w:hAnsi="Times New Roman" w:cs="Times New Roman"/>
                <w:sz w:val="28"/>
                <w:szCs w:val="28"/>
              </w:rPr>
              <w:t>Учетная политика для целей ценообразования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</w:t>
            </w:r>
          </w:p>
        </w:tc>
      </w:tr>
      <w:tr w:rsidR="00857C67" w:rsidRPr="00857C67" w:rsidTr="00857C67">
        <w:tc>
          <w:tcPr>
            <w:tcW w:w="540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</w:p>
        </w:tc>
        <w:tc>
          <w:tcPr>
            <w:tcW w:w="6656" w:type="dxa"/>
          </w:tcPr>
          <w:p w:rsidR="00857C67" w:rsidRPr="00857C67" w:rsidRDefault="00857C67" w:rsidP="00842C32">
            <w:pPr>
              <w:pStyle w:val="2"/>
              <w:ind w:firstLine="0"/>
              <w:jc w:val="both"/>
              <w:rPr>
                <w:szCs w:val="28"/>
              </w:rPr>
            </w:pPr>
            <w:r w:rsidRPr="00857C67">
              <w:rPr>
                <w:szCs w:val="28"/>
              </w:rPr>
              <w:t>Итого</w:t>
            </w:r>
          </w:p>
        </w:tc>
        <w:tc>
          <w:tcPr>
            <w:tcW w:w="2126" w:type="dxa"/>
          </w:tcPr>
          <w:p w:rsidR="00857C67" w:rsidRPr="00857C67" w:rsidRDefault="00857C67" w:rsidP="00857C67">
            <w:pPr>
              <w:pStyle w:val="2"/>
              <w:ind w:firstLine="0"/>
              <w:jc w:val="center"/>
              <w:rPr>
                <w:szCs w:val="28"/>
              </w:rPr>
            </w:pPr>
            <w:r w:rsidRPr="00857C67">
              <w:rPr>
                <w:szCs w:val="28"/>
              </w:rPr>
              <w:t>10</w:t>
            </w:r>
          </w:p>
        </w:tc>
      </w:tr>
    </w:tbl>
    <w:p w:rsidR="00857C67" w:rsidRPr="00857C67" w:rsidRDefault="00857C67" w:rsidP="00857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39E" w:rsidRPr="00857C67" w:rsidRDefault="00B843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439E" w:rsidRPr="0085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15"/>
    <w:rsid w:val="0055552C"/>
    <w:rsid w:val="00857C67"/>
    <w:rsid w:val="009D79CE"/>
    <w:rsid w:val="00B32FD1"/>
    <w:rsid w:val="00B8439E"/>
    <w:rsid w:val="00C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7C67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7C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7C67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7C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>RD GROUP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2016-11-02T11:48:00Z</dcterms:created>
  <dcterms:modified xsi:type="dcterms:W3CDTF">2016-11-08T09:10:00Z</dcterms:modified>
</cp:coreProperties>
</file>