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25" w:rsidRDefault="003C1425" w:rsidP="003C1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C1425" w:rsidRDefault="003C1425" w:rsidP="003C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25" w:rsidRDefault="003C1425" w:rsidP="003C1425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Электронный учебно-методический комплекс учебной дисциплины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«Методология формирования учетной политики в строительстве» разработан в соответствии с образовательным стандартом II ступени высшего образования Республики Беларусь, учебными планами и учебными программами подготовки магистрантов по специальности 1-25 80 05 «Бухгалтерский учет, анализ и аудит» (магистерская программа «Учет, анализ и аудит в организациях строительного комплекса»).</w:t>
      </w:r>
    </w:p>
    <w:p w:rsidR="003C1425" w:rsidRDefault="003C1425" w:rsidP="003C1425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ЭУМК по учебной дисциплине «Методология формирования учетной политики в строительстве» представляет собой систематизированное изложение теоретико-методологических и организационно-практических основ функционирования субъектов хозяйствования.</w:t>
      </w:r>
    </w:p>
    <w:p w:rsidR="003C1425" w:rsidRDefault="003C1425" w:rsidP="003C14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преподавания данной учебной дисциплины является обучение теоретическим и практическим основам и привитие практических навыков формирования учетной политики.</w:t>
      </w:r>
    </w:p>
    <w:p w:rsidR="003C1425" w:rsidRDefault="003C1425" w:rsidP="003C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которые стоят перед изучением учебной дисциплины «Методология формирования учетной политики в строительстве»:</w:t>
      </w:r>
    </w:p>
    <w:p w:rsidR="003C1425" w:rsidRDefault="003C1425" w:rsidP="003C14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подготовку экономистов на уровне международных стандартов и в соответствии с требованиями программ МВА.</w:t>
      </w:r>
    </w:p>
    <w:p w:rsidR="003C1425" w:rsidRDefault="003C1425" w:rsidP="003C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учебной дисциплине предусмотрено изучение роли и возможности учетной политики в обеспечении пользователей достоверной и сопоставимой информацией; ее значение в условиях глобализации экономики вообще и для Республики Беларусь, в частности; ключевых принципов, методик и структуру построения учетной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концепцию подготовки и утверждения учетной политики, в том числе для представления финансовой отчетности в соответствии с международными стандартами,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без чего невозможно глубокое постижение концепций, приемов и методов, на которых основывается эффективное управление финансовыми ресурсами предприятия, и формирование у экономистов современного стиля мышления, развитие навыков творческого самостоятельного решения возникающих проблем.</w:t>
      </w:r>
    </w:p>
    <w:p w:rsidR="003C1425" w:rsidRDefault="003C1425" w:rsidP="003C1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учебной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«Методология формирования учетной политики в строительстве»   включает:</w:t>
      </w:r>
    </w:p>
    <w:p w:rsidR="003C1425" w:rsidRDefault="003C1425" w:rsidP="003C1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Учебно-программную документацию, представленную соответствующей программой.</w:t>
      </w:r>
    </w:p>
    <w:p w:rsidR="003C1425" w:rsidRDefault="003C1425" w:rsidP="003C1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Учебно-методическую документацию представленную кратким конспектом лекций, методическими материалами по проведению практических и семинарских занятий.</w:t>
      </w:r>
    </w:p>
    <w:p w:rsidR="003C1425" w:rsidRDefault="003C1425" w:rsidP="003C14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Методические материалы для контроля знаний студентов, представленными вопросами к зачету, методическими материалами выполнения контрольных тестов;</w:t>
      </w:r>
    </w:p>
    <w:p w:rsidR="002E22AB" w:rsidRDefault="003C1425" w:rsidP="003C1425">
      <w:pPr>
        <w:pStyle w:val="a3"/>
        <w:numPr>
          <w:ilvl w:val="0"/>
          <w:numId w:val="1"/>
        </w:numPr>
        <w:spacing w:after="0" w:line="240" w:lineRule="auto"/>
        <w:jc w:val="both"/>
      </w:pPr>
      <w:r w:rsidRPr="003C1425">
        <w:rPr>
          <w:rFonts w:ascii="Times New Roman" w:hAnsi="Times New Roman" w:cs="Times New Roman"/>
          <w:sz w:val="28"/>
          <w:szCs w:val="28"/>
          <w:lang w:val="be-BY"/>
        </w:rPr>
        <w:t xml:space="preserve">Вспомогательные материалы, представленными методическими материалами  по изучению учебной дисциплины и отдельных тем, списком рекомендуемой литературы. </w:t>
      </w:r>
      <w:bookmarkStart w:id="0" w:name="_GoBack"/>
      <w:bookmarkEnd w:id="0"/>
    </w:p>
    <w:sectPr w:rsidR="002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7E7"/>
    <w:multiLevelType w:val="hybridMultilevel"/>
    <w:tmpl w:val="781C3B78"/>
    <w:lvl w:ilvl="0" w:tplc="B3321E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7"/>
    <w:rsid w:val="002E22AB"/>
    <w:rsid w:val="003C1425"/>
    <w:rsid w:val="006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25"/>
    <w:pPr>
      <w:ind w:left="720"/>
      <w:contextualSpacing/>
    </w:pPr>
  </w:style>
  <w:style w:type="paragraph" w:customStyle="1" w:styleId="21">
    <w:name w:val="Основной текст 21"/>
    <w:basedOn w:val="a"/>
    <w:rsid w:val="003C142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25"/>
    <w:pPr>
      <w:ind w:left="720"/>
      <w:contextualSpacing/>
    </w:pPr>
  </w:style>
  <w:style w:type="paragraph" w:customStyle="1" w:styleId="21">
    <w:name w:val="Основной текст 21"/>
    <w:basedOn w:val="a"/>
    <w:rsid w:val="003C1425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3</cp:revision>
  <dcterms:created xsi:type="dcterms:W3CDTF">2017-04-27T16:05:00Z</dcterms:created>
  <dcterms:modified xsi:type="dcterms:W3CDTF">2017-04-27T16:06:00Z</dcterms:modified>
</cp:coreProperties>
</file>