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C8" w:rsidRDefault="009866C8" w:rsidP="00986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9866C8" w:rsidRPr="00A5463E" w:rsidRDefault="009866C8" w:rsidP="009866C8">
      <w:pPr>
        <w:jc w:val="center"/>
        <w:rPr>
          <w:b/>
          <w:sz w:val="28"/>
          <w:szCs w:val="28"/>
        </w:rPr>
      </w:pPr>
    </w:p>
    <w:p w:rsidR="009866C8" w:rsidRPr="0083478B" w:rsidRDefault="009866C8" w:rsidP="009866C8">
      <w:pPr>
        <w:jc w:val="both"/>
        <w:rPr>
          <w:sz w:val="28"/>
          <w:szCs w:val="28"/>
        </w:rPr>
      </w:pPr>
    </w:p>
    <w:p w:rsidR="002157F9" w:rsidRPr="00AF24DA" w:rsidRDefault="002157F9" w:rsidP="002157F9">
      <w:pPr>
        <w:ind w:firstLine="709"/>
        <w:jc w:val="both"/>
        <w:rPr>
          <w:sz w:val="28"/>
          <w:szCs w:val="28"/>
        </w:rPr>
      </w:pPr>
      <w:r w:rsidRPr="00AF24DA">
        <w:rPr>
          <w:rFonts w:eastAsia="Arial Unicode MS"/>
          <w:color w:val="000000"/>
          <w:sz w:val="28"/>
          <w:szCs w:val="28"/>
          <w:lang w:eastAsia="be-BY"/>
        </w:rPr>
        <w:t>Учебно-методический комплекс предназначен для оказания методической помощи магистрантам, обучающимся на второй ступени высшего образования  с углубленной подготовкой</w:t>
      </w:r>
      <w:r w:rsidRPr="00AF24DA">
        <w:rPr>
          <w:sz w:val="28"/>
          <w:szCs w:val="28"/>
        </w:rPr>
        <w:t xml:space="preserve"> для специальностей 1-25 81 04 «Финансы и </w:t>
      </w:r>
      <w:r w:rsidRPr="005E6E1A">
        <w:rPr>
          <w:sz w:val="28"/>
          <w:szCs w:val="28"/>
        </w:rPr>
        <w:t xml:space="preserve">кредит», </w:t>
      </w:r>
      <w:r w:rsidRPr="005E6E1A">
        <w:rPr>
          <w:rFonts w:eastAsia="Arial Unicode MS"/>
          <w:color w:val="000000"/>
          <w:sz w:val="28"/>
          <w:szCs w:val="28"/>
          <w:lang w:eastAsia="be-BY"/>
        </w:rPr>
        <w:t>изучающим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дисциплину </w:t>
      </w:r>
      <w:r w:rsidRPr="00B049C0">
        <w:rPr>
          <w:sz w:val="28"/>
          <w:szCs w:val="28"/>
        </w:rPr>
        <w:t>«</w:t>
      </w:r>
      <w:r>
        <w:rPr>
          <w:sz w:val="28"/>
          <w:szCs w:val="28"/>
        </w:rPr>
        <w:t>Налогообложение внешнеэкономической деятельности</w:t>
      </w:r>
      <w:r w:rsidRPr="00B049C0">
        <w:rPr>
          <w:sz w:val="28"/>
          <w:szCs w:val="28"/>
        </w:rPr>
        <w:t>»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.  Он также может быть полезен магистрантам и студентам других факультетов и специальностей, в учебные планы которых  включена данная дисциплина, а также </w:t>
      </w:r>
      <w:proofErr w:type="gramStart"/>
      <w:r w:rsidRPr="00AF24DA">
        <w:rPr>
          <w:rFonts w:eastAsia="Arial Unicode MS"/>
          <w:color w:val="000000"/>
          <w:sz w:val="28"/>
          <w:szCs w:val="28"/>
          <w:lang w:eastAsia="be-BY"/>
        </w:rPr>
        <w:t>для</w:t>
      </w:r>
      <w:proofErr w:type="gramEnd"/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изучающих ее самостоятельно.</w:t>
      </w:r>
    </w:p>
    <w:p w:rsidR="002157F9" w:rsidRDefault="002157F9" w:rsidP="002157F9">
      <w:pPr>
        <w:pStyle w:val="a5"/>
        <w:ind w:firstLine="709"/>
        <w:rPr>
          <w:szCs w:val="28"/>
        </w:rPr>
      </w:pPr>
      <w:r w:rsidRPr="00AF24DA">
        <w:t xml:space="preserve">Существенное значение в жизнедеятельности государства и организации занимают вопросы, связанные с исчислением налогов. </w:t>
      </w:r>
      <w:bookmarkStart w:id="0" w:name="OLE_LINK2"/>
      <w:r>
        <w:rPr>
          <w:szCs w:val="28"/>
        </w:rPr>
        <w:t>Предметом учебной</w:t>
      </w:r>
      <w:r w:rsidRPr="00A358FA">
        <w:rPr>
          <w:szCs w:val="28"/>
        </w:rPr>
        <w:t xml:space="preserve"> дисциплины «</w:t>
      </w:r>
      <w:r w:rsidRPr="00A358FA">
        <w:rPr>
          <w:bCs/>
          <w:szCs w:val="28"/>
        </w:rPr>
        <w:t>Налогообложение внешнеэкономической деятельности</w:t>
      </w:r>
      <w:r w:rsidRPr="00A358FA">
        <w:rPr>
          <w:szCs w:val="28"/>
        </w:rPr>
        <w:t xml:space="preserve">» является </w:t>
      </w:r>
      <w:r>
        <w:rPr>
          <w:szCs w:val="28"/>
        </w:rPr>
        <w:t>изучение основ налогообложения экспортно-импортных операций при осуществлении субъектами хозяйствования внешнеэкономической деятельности.</w:t>
      </w:r>
    </w:p>
    <w:bookmarkEnd w:id="0"/>
    <w:p w:rsidR="002157F9" w:rsidRPr="0092522C" w:rsidRDefault="002157F9" w:rsidP="002157F9">
      <w:pPr>
        <w:pStyle w:val="a5"/>
        <w:ind w:firstLine="709"/>
        <w:rPr>
          <w:szCs w:val="28"/>
        </w:rPr>
      </w:pPr>
      <w:r w:rsidRPr="00BE7380">
        <w:rPr>
          <w:szCs w:val="28"/>
        </w:rPr>
        <w:t>Учебная дисциплина «</w:t>
      </w:r>
      <w:r w:rsidRPr="00A358FA">
        <w:rPr>
          <w:bCs/>
          <w:szCs w:val="28"/>
        </w:rPr>
        <w:t>Налогообложение внешнеэкономической деятельности</w:t>
      </w:r>
      <w:r w:rsidRPr="00BE7380">
        <w:rPr>
          <w:szCs w:val="28"/>
        </w:rPr>
        <w:t xml:space="preserve">»  </w:t>
      </w:r>
      <w:r>
        <w:rPr>
          <w:szCs w:val="28"/>
        </w:rPr>
        <w:t>изучает</w:t>
      </w:r>
      <w:r w:rsidRPr="00BE7380">
        <w:rPr>
          <w:szCs w:val="28"/>
        </w:rPr>
        <w:t xml:space="preserve"> </w:t>
      </w:r>
      <w:r>
        <w:rPr>
          <w:szCs w:val="28"/>
        </w:rPr>
        <w:t>механизмы исчисления и уплаты косвенными и прямыми налогами,</w:t>
      </w:r>
      <w:r w:rsidRPr="00BE7380">
        <w:rPr>
          <w:szCs w:val="28"/>
        </w:rPr>
        <w:t xml:space="preserve"> </w:t>
      </w:r>
      <w:r>
        <w:rPr>
          <w:szCs w:val="28"/>
        </w:rPr>
        <w:t>рассматривает</w:t>
      </w:r>
      <w:r w:rsidRPr="00BE7380">
        <w:rPr>
          <w:szCs w:val="28"/>
        </w:rPr>
        <w:t xml:space="preserve"> формы функционирования (организации) нерезидентов на территории других государств, объекты международного налогообложения: активные и пассивные операции, место осуществле</w:t>
      </w:r>
      <w:r>
        <w:rPr>
          <w:szCs w:val="28"/>
        </w:rPr>
        <w:t>ние внешнеэкономи</w:t>
      </w:r>
      <w:r w:rsidRPr="0092522C">
        <w:rPr>
          <w:szCs w:val="28"/>
        </w:rPr>
        <w:t>ческих сделок.</w:t>
      </w:r>
    </w:p>
    <w:p w:rsidR="002157F9" w:rsidRPr="0092522C" w:rsidRDefault="002157F9" w:rsidP="002157F9">
      <w:pPr>
        <w:ind w:firstLine="680"/>
        <w:jc w:val="both"/>
        <w:rPr>
          <w:sz w:val="28"/>
          <w:szCs w:val="28"/>
        </w:rPr>
      </w:pPr>
      <w:r w:rsidRPr="0092522C">
        <w:rPr>
          <w:sz w:val="28"/>
          <w:szCs w:val="28"/>
        </w:rPr>
        <w:t>Целью дисциплины «</w:t>
      </w:r>
      <w:r w:rsidRPr="0092522C">
        <w:rPr>
          <w:bCs/>
          <w:sz w:val="28"/>
          <w:szCs w:val="28"/>
        </w:rPr>
        <w:t>Налогообложение внешнеэкономической деятельности</w:t>
      </w:r>
      <w:r w:rsidRPr="0092522C">
        <w:rPr>
          <w:sz w:val="28"/>
          <w:szCs w:val="28"/>
        </w:rPr>
        <w:t>» является формирование у магистрантов понятийного аппарата в области  налогообложения внешнеэкономической деятельности, комплекса знаний по исчислению налогов и принятия управленческих решений в области налогообложения. Для реализации поставленных целей в курсе рассматриваются таможенные платежи при ввозе товаров на таможенную территорию республики Беларусь, исследуются процедуры при экспорте и импорте товаров, работ и услуг. Рассматриваются вопросы налогообложения доходов нерезидентов, налогообложение прибыли постоянных представительств, налогообложения доходов от деятельности без создания постоянного представительства, налогообложения доходов иностранных физических лиц.</w:t>
      </w:r>
      <w:r w:rsidRPr="0092522C">
        <w:rPr>
          <w:b/>
          <w:sz w:val="28"/>
          <w:szCs w:val="28"/>
        </w:rPr>
        <w:t xml:space="preserve"> </w:t>
      </w:r>
    </w:p>
    <w:p w:rsidR="002157F9" w:rsidRPr="0092522C" w:rsidRDefault="002157F9" w:rsidP="00215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22C">
        <w:rPr>
          <w:sz w:val="28"/>
          <w:szCs w:val="28"/>
        </w:rPr>
        <w:t xml:space="preserve">Анализируются  основные положения Налогового кодекса Республики Беларусь и межгосударственных соглашений о взимании косвенных налогов и об </w:t>
      </w:r>
      <w:proofErr w:type="spellStart"/>
      <w:r w:rsidRPr="0092522C">
        <w:rPr>
          <w:sz w:val="28"/>
          <w:szCs w:val="28"/>
        </w:rPr>
        <w:t>избежании</w:t>
      </w:r>
      <w:proofErr w:type="spellEnd"/>
      <w:r w:rsidRPr="0092522C">
        <w:rPr>
          <w:sz w:val="28"/>
          <w:szCs w:val="28"/>
        </w:rPr>
        <w:t xml:space="preserve"> двойного налогообложения, которые касаются исчисления налогов субъектами хозяйствования при осуществлении внешнеэкономической деятельности. Исследуются вопросы отличия взимания налогов в рамках таможенного союза и других стран.</w:t>
      </w:r>
    </w:p>
    <w:p w:rsidR="002157F9" w:rsidRPr="00AF24DA" w:rsidRDefault="002157F9" w:rsidP="00215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>В компле</w:t>
      </w:r>
      <w:proofErr w:type="gramStart"/>
      <w:r w:rsidRPr="00AF24DA">
        <w:rPr>
          <w:rFonts w:eastAsia="Arial Unicode MS"/>
          <w:color w:val="000000"/>
          <w:sz w:val="28"/>
          <w:szCs w:val="28"/>
          <w:lang w:eastAsia="be-BY"/>
        </w:rPr>
        <w:t>кс вкл</w:t>
      </w:r>
      <w:proofErr w:type="gramEnd"/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ючены:  </w:t>
      </w:r>
      <w:r>
        <w:rPr>
          <w:rFonts w:eastAsia="Arial Unicode MS"/>
          <w:color w:val="000000"/>
          <w:sz w:val="28"/>
          <w:szCs w:val="28"/>
          <w:lang w:eastAsia="be-BY"/>
        </w:rPr>
        <w:t xml:space="preserve">учебная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программ</w:t>
      </w:r>
      <w:r>
        <w:rPr>
          <w:rFonts w:eastAsia="Arial Unicode MS"/>
          <w:color w:val="000000"/>
          <w:sz w:val="28"/>
          <w:szCs w:val="28"/>
          <w:lang w:eastAsia="be-BY"/>
        </w:rPr>
        <w:t>а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 дисциплины, краткий конспект лекций, методические материалы для семинарских и практических занятий, тематика рефератов и методические рекомендации по их написанию, перечень литературы, методические материалы для контроля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lastRenderedPageBreak/>
        <w:t xml:space="preserve">знаний и самоподготовки </w:t>
      </w:r>
      <w:r>
        <w:rPr>
          <w:rFonts w:eastAsia="Arial Unicode MS"/>
          <w:color w:val="000000"/>
          <w:sz w:val="28"/>
          <w:szCs w:val="28"/>
          <w:lang w:eastAsia="be-BY"/>
        </w:rPr>
        <w:t>магистрантов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. Для самостоятельной подготовки и использования англоязычной литературы магистранты могут воспользоваться </w:t>
      </w:r>
      <w:r w:rsidRPr="00AF24DA">
        <w:rPr>
          <w:sz w:val="28"/>
          <w:szCs w:val="28"/>
        </w:rPr>
        <w:t>краткой и развернутой презентациями к дисциплине</w:t>
      </w:r>
      <w:r w:rsidRPr="00AF24DA">
        <w:rPr>
          <w:bCs/>
          <w:sz w:val="28"/>
          <w:szCs w:val="28"/>
        </w:rPr>
        <w:t xml:space="preserve">. </w:t>
      </w:r>
      <w:r w:rsidRPr="00AF24DA">
        <w:rPr>
          <w:rFonts w:eastAsia="Arial Unicode MS"/>
          <w:color w:val="000000"/>
          <w:sz w:val="28"/>
          <w:szCs w:val="28"/>
          <w:lang w:eastAsia="be-BY"/>
        </w:rPr>
        <w:t>Для контроля усвоения материалов дисциплины магистранты в компле</w:t>
      </w:r>
      <w:proofErr w:type="gramStart"/>
      <w:r w:rsidRPr="00AF24DA">
        <w:rPr>
          <w:rFonts w:eastAsia="Arial Unicode MS"/>
          <w:color w:val="000000"/>
          <w:sz w:val="28"/>
          <w:szCs w:val="28"/>
          <w:lang w:eastAsia="be-BY"/>
        </w:rPr>
        <w:t>кс вкл</w:t>
      </w:r>
      <w:proofErr w:type="gramEnd"/>
      <w:r w:rsidRPr="00AF24DA">
        <w:rPr>
          <w:rFonts w:eastAsia="Arial Unicode MS"/>
          <w:color w:val="000000"/>
          <w:sz w:val="28"/>
          <w:szCs w:val="28"/>
          <w:lang w:eastAsia="be-BY"/>
        </w:rPr>
        <w:t xml:space="preserve">ючены вопросы к экзаменам и тесты. </w:t>
      </w:r>
    </w:p>
    <w:p w:rsidR="002157F9" w:rsidRDefault="002157F9" w:rsidP="002157F9">
      <w:r>
        <w:rPr>
          <w:rFonts w:eastAsia="Arial Unicode MS"/>
          <w:color w:val="000000"/>
          <w:sz w:val="28"/>
          <w:szCs w:val="28"/>
          <w:lang w:eastAsia="be-BY"/>
        </w:rPr>
        <w:t xml:space="preserve"> </w:t>
      </w:r>
    </w:p>
    <w:p w:rsidR="009866C8" w:rsidRPr="00693CCD" w:rsidRDefault="009866C8" w:rsidP="002157F9">
      <w:pPr>
        <w:ind w:firstLine="709"/>
        <w:jc w:val="both"/>
      </w:pPr>
    </w:p>
    <w:sectPr w:rsidR="009866C8" w:rsidRPr="00693CCD" w:rsidSect="0031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6C8"/>
    <w:rsid w:val="000570F2"/>
    <w:rsid w:val="002157F9"/>
    <w:rsid w:val="00317AD6"/>
    <w:rsid w:val="003E0AF9"/>
    <w:rsid w:val="0050466A"/>
    <w:rsid w:val="005521F1"/>
    <w:rsid w:val="009866C8"/>
    <w:rsid w:val="00C85A33"/>
    <w:rsid w:val="00CD3D01"/>
    <w:rsid w:val="00F7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екст-1"/>
    <w:basedOn w:val="a"/>
    <w:autoRedefine/>
    <w:rsid w:val="009866C8"/>
    <w:pPr>
      <w:ind w:firstLine="720"/>
      <w:jc w:val="both"/>
    </w:pPr>
    <w:rPr>
      <w:sz w:val="28"/>
      <w:szCs w:val="28"/>
    </w:rPr>
  </w:style>
  <w:style w:type="paragraph" w:customStyle="1" w:styleId="a3">
    <w:name w:val="Пзагл"/>
    <w:uiPriority w:val="99"/>
    <w:rsid w:val="009866C8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6C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2157F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157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2016-10-01T16:03:00Z</dcterms:created>
  <dcterms:modified xsi:type="dcterms:W3CDTF">2016-10-01T16:13:00Z</dcterms:modified>
</cp:coreProperties>
</file>