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4" w:rsidRDefault="00FE0864" w:rsidP="00FE086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0864">
        <w:rPr>
          <w:rFonts w:ascii="Times New Roman" w:hAnsi="Times New Roman"/>
          <w:b/>
          <w:i/>
          <w:sz w:val="28"/>
          <w:szCs w:val="28"/>
        </w:rPr>
        <w:t>Литература</w:t>
      </w:r>
      <w:bookmarkStart w:id="0" w:name="_GoBack"/>
      <w:bookmarkEnd w:id="0"/>
    </w:p>
    <w:p w:rsidR="00FE0864" w:rsidRPr="00FE0864" w:rsidRDefault="00FE0864" w:rsidP="00FE086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E0864">
        <w:rPr>
          <w:rFonts w:ascii="Times New Roman" w:hAnsi="Times New Roman"/>
          <w:b/>
          <w:i/>
          <w:sz w:val="28"/>
          <w:szCs w:val="28"/>
        </w:rPr>
        <w:t>Нормативные и законодательные акты:</w:t>
      </w:r>
    </w:p>
    <w:p w:rsidR="00FE0864" w:rsidRPr="00FE0864" w:rsidRDefault="00FE0864" w:rsidP="00FE0864">
      <w:pPr>
        <w:tabs>
          <w:tab w:val="num" w:pos="927"/>
          <w:tab w:val="left" w:pos="1308"/>
          <w:tab w:val="left" w:pos="1417"/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1. О товарных биржах: Закон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Респуб</w:t>
      </w:r>
      <w:proofErr w:type="spellEnd"/>
      <w:r w:rsidRPr="00FE0864">
        <w:rPr>
          <w:rFonts w:ascii="Times New Roman" w:hAnsi="Times New Roman"/>
          <w:sz w:val="28"/>
          <w:szCs w:val="28"/>
        </w:rPr>
        <w:t>. Беларусь, 13 марта 1992г., № 11516-</w:t>
      </w:r>
      <w:r w:rsidRPr="00FE0864">
        <w:rPr>
          <w:rFonts w:ascii="Times New Roman" w:hAnsi="Times New Roman"/>
          <w:sz w:val="28"/>
          <w:szCs w:val="28"/>
          <w:lang w:val="en-US"/>
        </w:rPr>
        <w:t>XII</w:t>
      </w:r>
      <w:r w:rsidRPr="00FE0864">
        <w:rPr>
          <w:rFonts w:ascii="Times New Roman" w:hAnsi="Times New Roman"/>
          <w:sz w:val="28"/>
          <w:szCs w:val="28"/>
        </w:rPr>
        <w:t xml:space="preserve">: с изм. и доп.  // </w:t>
      </w:r>
      <w:hyperlink r:id="rId5" w:history="1">
        <w:r w:rsidRPr="00FE0864">
          <w:rPr>
            <w:rFonts w:ascii="Times New Roman" w:hAnsi="Times New Roman"/>
            <w:bCs/>
            <w:sz w:val="28"/>
            <w:szCs w:val="28"/>
          </w:rPr>
          <w:t>Консультант Плюс</w:t>
        </w:r>
      </w:hyperlink>
      <w:r w:rsidRPr="00FE0864">
        <w:rPr>
          <w:rFonts w:ascii="Times New Roman" w:hAnsi="Times New Roman"/>
          <w:sz w:val="28"/>
          <w:szCs w:val="28"/>
        </w:rPr>
        <w:t>: Беларусь [Электронный ресурс] /</w:t>
      </w:r>
      <w:r w:rsidRPr="00FE0864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FE0864">
        <w:rPr>
          <w:rFonts w:ascii="Times New Roman" w:hAnsi="Times New Roman"/>
          <w:bCs/>
          <w:sz w:val="28"/>
          <w:szCs w:val="28"/>
        </w:rPr>
        <w:t>ЮрСпектр</w:t>
      </w:r>
      <w:proofErr w:type="spellEnd"/>
      <w:r w:rsidRPr="00FE0864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FE0864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FE0864">
        <w:rPr>
          <w:rFonts w:ascii="Times New Roman" w:hAnsi="Times New Roman"/>
          <w:sz w:val="28"/>
          <w:szCs w:val="28"/>
        </w:rPr>
        <w:t>информ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Беларусь. – </w:t>
      </w:r>
      <w:r w:rsidRPr="00FE0864">
        <w:rPr>
          <w:rFonts w:ascii="Times New Roman" w:hAnsi="Times New Roman"/>
          <w:sz w:val="28"/>
          <w:szCs w:val="28"/>
          <w:lang w:val="be-BY"/>
        </w:rPr>
        <w:t>Минск</w:t>
      </w:r>
      <w:r w:rsidRPr="00FE0864">
        <w:rPr>
          <w:rFonts w:ascii="Times New Roman" w:hAnsi="Times New Roman"/>
          <w:sz w:val="28"/>
          <w:szCs w:val="28"/>
        </w:rPr>
        <w:t>, 2015. – Дата доступа: 14.04.2016.</w:t>
      </w:r>
    </w:p>
    <w:p w:rsidR="00FE0864" w:rsidRPr="00FE0864" w:rsidRDefault="00FE0864" w:rsidP="00FE0864">
      <w:pPr>
        <w:tabs>
          <w:tab w:val="num" w:pos="927"/>
          <w:tab w:val="left" w:pos="1308"/>
          <w:tab w:val="left" w:pos="1417"/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2. О некоторых мерах по реализации Закона Республики Беларусь «О товарных биржах»: постановление Совета Министров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Респуб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Беларусь, 6 авг. 2009г., № 1039: с изм. и доп. // </w:t>
      </w:r>
      <w:hyperlink r:id="rId6" w:history="1">
        <w:r w:rsidRPr="00FE0864">
          <w:rPr>
            <w:rFonts w:ascii="Times New Roman" w:hAnsi="Times New Roman"/>
            <w:bCs/>
            <w:sz w:val="28"/>
            <w:szCs w:val="28"/>
          </w:rPr>
          <w:t>Консультант Плюс</w:t>
        </w:r>
      </w:hyperlink>
      <w:r w:rsidRPr="00FE0864">
        <w:rPr>
          <w:rFonts w:ascii="Times New Roman" w:hAnsi="Times New Roman"/>
          <w:sz w:val="28"/>
          <w:szCs w:val="28"/>
        </w:rPr>
        <w:t>: Беларусь [Электронный ресурс] /</w:t>
      </w:r>
      <w:r w:rsidRPr="00FE0864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FE0864">
        <w:rPr>
          <w:rFonts w:ascii="Times New Roman" w:hAnsi="Times New Roman"/>
          <w:bCs/>
          <w:sz w:val="28"/>
          <w:szCs w:val="28"/>
        </w:rPr>
        <w:t>ЮрСпектр</w:t>
      </w:r>
      <w:proofErr w:type="spellEnd"/>
      <w:r w:rsidRPr="00FE0864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FE0864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FE0864">
        <w:rPr>
          <w:rFonts w:ascii="Times New Roman" w:hAnsi="Times New Roman"/>
          <w:sz w:val="28"/>
          <w:szCs w:val="28"/>
        </w:rPr>
        <w:t>информ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Беларусь. – </w:t>
      </w:r>
      <w:r w:rsidRPr="00FE0864">
        <w:rPr>
          <w:rFonts w:ascii="Times New Roman" w:hAnsi="Times New Roman"/>
          <w:sz w:val="28"/>
          <w:szCs w:val="28"/>
          <w:lang w:val="be-BY"/>
        </w:rPr>
        <w:t>Минск</w:t>
      </w:r>
      <w:r w:rsidRPr="00FE0864">
        <w:rPr>
          <w:rFonts w:ascii="Times New Roman" w:hAnsi="Times New Roman"/>
          <w:sz w:val="28"/>
          <w:szCs w:val="28"/>
        </w:rPr>
        <w:t>, 2015. – Дата доступа: 14.04.2016.</w:t>
      </w:r>
    </w:p>
    <w:p w:rsidR="00FE0864" w:rsidRPr="00FE0864" w:rsidRDefault="00FE0864" w:rsidP="00FE0864">
      <w:pPr>
        <w:tabs>
          <w:tab w:val="num" w:pos="927"/>
          <w:tab w:val="left" w:pos="1308"/>
          <w:tab w:val="left" w:pos="1417"/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3. О Белорусской универсальной товарной бирже: постановление Совета Министров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Респуб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Беларусь, 30.12.2003г., № 1719: с изм. и доп. // </w:t>
      </w:r>
      <w:hyperlink r:id="rId7" w:history="1">
        <w:r w:rsidRPr="00FE0864">
          <w:rPr>
            <w:rFonts w:ascii="Times New Roman" w:hAnsi="Times New Roman"/>
            <w:bCs/>
            <w:sz w:val="28"/>
            <w:szCs w:val="28"/>
          </w:rPr>
          <w:t>Консультант Плюс</w:t>
        </w:r>
      </w:hyperlink>
      <w:r w:rsidRPr="00FE0864">
        <w:rPr>
          <w:rFonts w:ascii="Times New Roman" w:hAnsi="Times New Roman"/>
          <w:sz w:val="28"/>
          <w:szCs w:val="28"/>
        </w:rPr>
        <w:t>: Беларусь [Электронный ресурс] /</w:t>
      </w:r>
      <w:r w:rsidRPr="00FE0864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FE0864">
        <w:rPr>
          <w:rFonts w:ascii="Times New Roman" w:hAnsi="Times New Roman"/>
          <w:bCs/>
          <w:sz w:val="28"/>
          <w:szCs w:val="28"/>
        </w:rPr>
        <w:t>ЮрСпектр</w:t>
      </w:r>
      <w:proofErr w:type="spellEnd"/>
      <w:r w:rsidRPr="00FE0864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FE0864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FE0864">
        <w:rPr>
          <w:rFonts w:ascii="Times New Roman" w:hAnsi="Times New Roman"/>
          <w:sz w:val="28"/>
          <w:szCs w:val="28"/>
        </w:rPr>
        <w:t>информ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Беларусь. – </w:t>
      </w:r>
      <w:r w:rsidRPr="00FE0864">
        <w:rPr>
          <w:rFonts w:ascii="Times New Roman" w:hAnsi="Times New Roman"/>
          <w:sz w:val="28"/>
          <w:szCs w:val="28"/>
          <w:lang w:val="be-BY"/>
        </w:rPr>
        <w:t>Минск</w:t>
      </w:r>
      <w:r w:rsidRPr="00FE0864">
        <w:rPr>
          <w:rFonts w:ascii="Times New Roman" w:hAnsi="Times New Roman"/>
          <w:sz w:val="28"/>
          <w:szCs w:val="28"/>
        </w:rPr>
        <w:t>, 2015. – Дата доступа: 14.04.2016.</w:t>
      </w:r>
    </w:p>
    <w:p w:rsidR="00FE0864" w:rsidRPr="00FE0864" w:rsidRDefault="00FE0864" w:rsidP="00FE0864">
      <w:pPr>
        <w:tabs>
          <w:tab w:val="num" w:pos="927"/>
          <w:tab w:val="left" w:pos="1308"/>
          <w:tab w:val="left" w:pos="1417"/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4. О мерах по развитию биржевой торговли на товарных биржах: постановление Совета Министров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Респуб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Беларусь, 16.06.2004г., № 714: с изм. и доп. // </w:t>
      </w:r>
      <w:hyperlink r:id="rId8" w:history="1">
        <w:r w:rsidRPr="00FE0864">
          <w:rPr>
            <w:rFonts w:ascii="Times New Roman" w:hAnsi="Times New Roman"/>
            <w:bCs/>
            <w:sz w:val="28"/>
            <w:szCs w:val="28"/>
          </w:rPr>
          <w:t>Консультант Плюс</w:t>
        </w:r>
      </w:hyperlink>
      <w:r w:rsidRPr="00FE0864">
        <w:rPr>
          <w:rFonts w:ascii="Times New Roman" w:hAnsi="Times New Roman"/>
          <w:sz w:val="28"/>
          <w:szCs w:val="28"/>
        </w:rPr>
        <w:t>: Беларусь [Электронный ресурс] /</w:t>
      </w:r>
      <w:r w:rsidRPr="00FE0864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FE0864">
        <w:rPr>
          <w:rFonts w:ascii="Times New Roman" w:hAnsi="Times New Roman"/>
          <w:bCs/>
          <w:sz w:val="28"/>
          <w:szCs w:val="28"/>
        </w:rPr>
        <w:t>ЮрСпектр</w:t>
      </w:r>
      <w:proofErr w:type="spellEnd"/>
      <w:r w:rsidRPr="00FE0864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FE0864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FE0864">
        <w:rPr>
          <w:rFonts w:ascii="Times New Roman" w:hAnsi="Times New Roman"/>
          <w:sz w:val="28"/>
          <w:szCs w:val="28"/>
        </w:rPr>
        <w:t>информ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Беларусь. – </w:t>
      </w:r>
      <w:r w:rsidRPr="00FE0864">
        <w:rPr>
          <w:rFonts w:ascii="Times New Roman" w:hAnsi="Times New Roman"/>
          <w:sz w:val="28"/>
          <w:szCs w:val="28"/>
          <w:lang w:val="be-BY"/>
        </w:rPr>
        <w:t>Минск</w:t>
      </w:r>
      <w:r w:rsidRPr="00FE0864">
        <w:rPr>
          <w:rFonts w:ascii="Times New Roman" w:hAnsi="Times New Roman"/>
          <w:sz w:val="28"/>
          <w:szCs w:val="28"/>
        </w:rPr>
        <w:t>, 2015. – Дата доступа: 14.04.2016.</w:t>
      </w:r>
    </w:p>
    <w:p w:rsidR="00FE0864" w:rsidRPr="00FE0864" w:rsidRDefault="00FE0864" w:rsidP="00FE0864">
      <w:pPr>
        <w:tabs>
          <w:tab w:val="num" w:pos="927"/>
          <w:tab w:val="left" w:pos="1308"/>
          <w:tab w:val="left" w:pos="1417"/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>5. О некоторых вопросах деятельности открытого акционерного общества «Белорусская универсальная товарная биржа»: Указ Президента</w:t>
      </w:r>
      <w:proofErr w:type="gramStart"/>
      <w:r w:rsidRPr="00FE0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864">
        <w:rPr>
          <w:rFonts w:ascii="Times New Roman" w:hAnsi="Times New Roman"/>
          <w:sz w:val="28"/>
          <w:szCs w:val="28"/>
        </w:rPr>
        <w:t>Р</w:t>
      </w:r>
      <w:proofErr w:type="gramEnd"/>
      <w:r w:rsidRPr="00FE0864">
        <w:rPr>
          <w:rFonts w:ascii="Times New Roman" w:hAnsi="Times New Roman"/>
          <w:sz w:val="28"/>
          <w:szCs w:val="28"/>
        </w:rPr>
        <w:t>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Беларусь, 14 сент. 2006г., № 577: с изм. и доп. // </w:t>
      </w:r>
      <w:hyperlink r:id="rId9" w:history="1">
        <w:r w:rsidRPr="00FE0864">
          <w:rPr>
            <w:rFonts w:ascii="Times New Roman" w:hAnsi="Times New Roman"/>
            <w:bCs/>
            <w:sz w:val="28"/>
            <w:szCs w:val="28"/>
          </w:rPr>
          <w:t>Консультант Плюс</w:t>
        </w:r>
      </w:hyperlink>
      <w:r w:rsidRPr="00FE0864">
        <w:rPr>
          <w:rFonts w:ascii="Times New Roman" w:hAnsi="Times New Roman"/>
          <w:sz w:val="28"/>
          <w:szCs w:val="28"/>
        </w:rPr>
        <w:t>: Беларусь [Электронный ресурс] /</w:t>
      </w:r>
      <w:r w:rsidRPr="00FE0864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FE0864">
        <w:rPr>
          <w:rFonts w:ascii="Times New Roman" w:hAnsi="Times New Roman"/>
          <w:bCs/>
          <w:sz w:val="28"/>
          <w:szCs w:val="28"/>
        </w:rPr>
        <w:t>ЮрСпектр</w:t>
      </w:r>
      <w:proofErr w:type="spellEnd"/>
      <w:r w:rsidRPr="00FE0864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Pr="00FE0864">
        <w:rPr>
          <w:rFonts w:ascii="Times New Roman" w:hAnsi="Times New Roman"/>
          <w:sz w:val="28"/>
          <w:szCs w:val="28"/>
        </w:rPr>
        <w:t>Нац. центр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FE0864">
        <w:rPr>
          <w:rFonts w:ascii="Times New Roman" w:hAnsi="Times New Roman"/>
          <w:sz w:val="28"/>
          <w:szCs w:val="28"/>
        </w:rPr>
        <w:t>информ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0864">
        <w:rPr>
          <w:rFonts w:ascii="Times New Roman" w:hAnsi="Times New Roman"/>
          <w:sz w:val="28"/>
          <w:szCs w:val="28"/>
        </w:rPr>
        <w:t>Респ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Беларусь. – </w:t>
      </w:r>
      <w:r w:rsidRPr="00FE0864">
        <w:rPr>
          <w:rFonts w:ascii="Times New Roman" w:hAnsi="Times New Roman"/>
          <w:sz w:val="28"/>
          <w:szCs w:val="28"/>
          <w:lang w:val="be-BY"/>
        </w:rPr>
        <w:t>Минск</w:t>
      </w:r>
      <w:r w:rsidRPr="00FE0864">
        <w:rPr>
          <w:rFonts w:ascii="Times New Roman" w:hAnsi="Times New Roman"/>
          <w:sz w:val="28"/>
          <w:szCs w:val="28"/>
        </w:rPr>
        <w:t>, 2015. – Дата доступа: 14.04.2016.</w:t>
      </w:r>
    </w:p>
    <w:p w:rsidR="00FE0864" w:rsidRPr="00FE0864" w:rsidRDefault="00FE0864" w:rsidP="00FE086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0864">
        <w:rPr>
          <w:rFonts w:ascii="Times New Roman" w:eastAsia="Times New Roman" w:hAnsi="Times New Roman"/>
          <w:b/>
          <w:sz w:val="28"/>
          <w:szCs w:val="28"/>
        </w:rPr>
        <w:t xml:space="preserve">ЛИТЕРАТУРА </w:t>
      </w:r>
    </w:p>
    <w:p w:rsidR="00FE0864" w:rsidRPr="00FE0864" w:rsidRDefault="00FE0864" w:rsidP="00FE0864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E0864">
        <w:rPr>
          <w:rFonts w:ascii="Times New Roman" w:eastAsia="Times New Roman" w:hAnsi="Times New Roman"/>
          <w:b/>
          <w:i/>
          <w:sz w:val="28"/>
          <w:szCs w:val="28"/>
        </w:rPr>
        <w:t>Основная: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1. Биржевая торговля / под ред. А.С. </w:t>
      </w:r>
      <w:proofErr w:type="spellStart"/>
      <w:r w:rsidRPr="00FE0864">
        <w:rPr>
          <w:rFonts w:ascii="Times New Roman" w:hAnsi="Times New Roman"/>
          <w:sz w:val="28"/>
          <w:szCs w:val="28"/>
        </w:rPr>
        <w:t>Саликова</w:t>
      </w:r>
      <w:proofErr w:type="spellEnd"/>
      <w:r w:rsidRPr="00FE0864">
        <w:rPr>
          <w:rFonts w:ascii="Times New Roman" w:hAnsi="Times New Roman"/>
          <w:sz w:val="28"/>
          <w:szCs w:val="28"/>
        </w:rPr>
        <w:t>. —  Минск: БУТБ, 2015. — 265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>2. Иванилова, С. В. Биржевое дело: учеб</w:t>
      </w:r>
      <w:proofErr w:type="gramStart"/>
      <w:r w:rsidRPr="00FE0864">
        <w:rPr>
          <w:rFonts w:ascii="Times New Roman" w:hAnsi="Times New Roman"/>
          <w:sz w:val="28"/>
          <w:szCs w:val="28"/>
        </w:rPr>
        <w:t>.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864">
        <w:rPr>
          <w:rFonts w:ascii="Times New Roman" w:hAnsi="Times New Roman"/>
          <w:sz w:val="28"/>
          <w:szCs w:val="28"/>
        </w:rPr>
        <w:t>п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особие для бакалавров / С.В. </w:t>
      </w:r>
      <w:r w:rsidRPr="00FE0864">
        <w:rPr>
          <w:rFonts w:ascii="Times New Roman" w:hAnsi="Times New Roman"/>
          <w:sz w:val="28"/>
          <w:szCs w:val="28"/>
        </w:rPr>
        <w:lastRenderedPageBreak/>
        <w:t>Иванилова.— М.: Дашков и К, 2015. — 224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>3. Маскаева, А.И. Биржа и биржевое дело: учеб</w:t>
      </w:r>
      <w:proofErr w:type="gramStart"/>
      <w:r w:rsidRPr="00FE0864">
        <w:rPr>
          <w:rFonts w:ascii="Times New Roman" w:hAnsi="Times New Roman"/>
          <w:sz w:val="28"/>
          <w:szCs w:val="28"/>
        </w:rPr>
        <w:t>.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864">
        <w:rPr>
          <w:rFonts w:ascii="Times New Roman" w:hAnsi="Times New Roman"/>
          <w:sz w:val="28"/>
          <w:szCs w:val="28"/>
        </w:rPr>
        <w:t>п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особие / А.И. Маскаева, </w:t>
      </w:r>
      <w:proofErr w:type="spellStart"/>
      <w:r w:rsidRPr="00FE0864">
        <w:rPr>
          <w:rFonts w:ascii="Times New Roman" w:hAnsi="Times New Roman"/>
          <w:sz w:val="28"/>
          <w:szCs w:val="28"/>
        </w:rPr>
        <w:t>Н.Н.Туманова</w:t>
      </w:r>
      <w:proofErr w:type="spellEnd"/>
      <w:r w:rsidRPr="00FE0864">
        <w:rPr>
          <w:rFonts w:ascii="Times New Roman" w:hAnsi="Times New Roman"/>
          <w:sz w:val="28"/>
          <w:szCs w:val="28"/>
        </w:rPr>
        <w:t>.— М.: Инфра-М, 2013. — 118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E0864">
        <w:rPr>
          <w:rFonts w:ascii="Times New Roman" w:hAnsi="Times New Roman"/>
          <w:sz w:val="28"/>
          <w:szCs w:val="28"/>
        </w:rPr>
        <w:t>Чалдаева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, Л.А. Экономика и организация фондовой биржи / Л.А. </w:t>
      </w:r>
      <w:proofErr w:type="spellStart"/>
      <w:r w:rsidRPr="00FE0864">
        <w:rPr>
          <w:rFonts w:ascii="Times New Roman" w:hAnsi="Times New Roman"/>
          <w:sz w:val="28"/>
          <w:szCs w:val="28"/>
        </w:rPr>
        <w:t>Чалдаева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FE0864">
        <w:rPr>
          <w:rFonts w:ascii="Times New Roman" w:hAnsi="Times New Roman"/>
          <w:sz w:val="28"/>
          <w:szCs w:val="28"/>
        </w:rPr>
        <w:t>Экономистъ</w:t>
      </w:r>
      <w:proofErr w:type="spellEnd"/>
      <w:r w:rsidRPr="00FE0864">
        <w:rPr>
          <w:rFonts w:ascii="Times New Roman" w:hAnsi="Times New Roman"/>
          <w:sz w:val="28"/>
          <w:szCs w:val="28"/>
        </w:rPr>
        <w:t>, 2006. - 332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E0864">
        <w:rPr>
          <w:rFonts w:ascii="Times New Roman" w:hAnsi="Times New Roman"/>
          <w:sz w:val="28"/>
          <w:szCs w:val="28"/>
        </w:rPr>
        <w:t>Чалдаева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, Л.А. Биржевое дело: учебник для бакалавров / Л.А. </w:t>
      </w:r>
      <w:proofErr w:type="spellStart"/>
      <w:r w:rsidRPr="00FE0864">
        <w:rPr>
          <w:rFonts w:ascii="Times New Roman" w:hAnsi="Times New Roman"/>
          <w:sz w:val="28"/>
          <w:szCs w:val="28"/>
        </w:rPr>
        <w:t>Чалдаева</w:t>
      </w:r>
      <w:proofErr w:type="spellEnd"/>
      <w:r w:rsidRPr="00FE0864">
        <w:rPr>
          <w:rFonts w:ascii="Times New Roman" w:hAnsi="Times New Roman"/>
          <w:sz w:val="28"/>
          <w:szCs w:val="28"/>
        </w:rPr>
        <w:t>, Т.К. Блохина, А.Б. Шемякин.</w:t>
      </w:r>
      <w:proofErr w:type="gramStart"/>
      <w:r w:rsidRPr="00FE0864">
        <w:rPr>
          <w:rFonts w:ascii="Times New Roman" w:hAnsi="Times New Roman"/>
          <w:sz w:val="28"/>
          <w:szCs w:val="28"/>
        </w:rPr>
        <w:t>—М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FE0864">
        <w:rPr>
          <w:rFonts w:ascii="Times New Roman" w:hAnsi="Times New Roman"/>
          <w:sz w:val="28"/>
          <w:szCs w:val="28"/>
        </w:rPr>
        <w:t>Юрайт</w:t>
      </w:r>
      <w:proofErr w:type="spellEnd"/>
      <w:r w:rsidRPr="00FE0864">
        <w:rPr>
          <w:rFonts w:ascii="Times New Roman" w:hAnsi="Times New Roman"/>
          <w:sz w:val="28"/>
          <w:szCs w:val="28"/>
        </w:rPr>
        <w:t>, 2016. — 372 с.</w:t>
      </w:r>
    </w:p>
    <w:p w:rsidR="00FE0864" w:rsidRPr="00FE0864" w:rsidRDefault="00FE0864" w:rsidP="00FE0864">
      <w:pPr>
        <w:keepNext/>
        <w:widowControl w:val="0"/>
        <w:spacing w:after="0" w:line="360" w:lineRule="auto"/>
        <w:ind w:firstLine="709"/>
        <w:jc w:val="center"/>
        <w:outlineLvl w:val="8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E0864">
        <w:rPr>
          <w:rFonts w:ascii="Times New Roman" w:hAnsi="Times New Roman"/>
          <w:b/>
          <w:i/>
          <w:sz w:val="28"/>
          <w:szCs w:val="28"/>
          <w:lang w:eastAsia="ru-RU"/>
        </w:rPr>
        <w:t>Дополнительная: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6. Ивашина, Т.Б. Экономические основы биржевой деятельности: учеб. пособие / Т.Б. Ивашина, С.В. </w:t>
      </w:r>
      <w:proofErr w:type="spellStart"/>
      <w:r w:rsidRPr="00FE0864">
        <w:rPr>
          <w:rFonts w:ascii="Times New Roman" w:hAnsi="Times New Roman"/>
          <w:sz w:val="28"/>
          <w:szCs w:val="28"/>
        </w:rPr>
        <w:t>Спахов</w:t>
      </w:r>
      <w:proofErr w:type="spellEnd"/>
      <w:r w:rsidRPr="00FE0864">
        <w:rPr>
          <w:rFonts w:ascii="Times New Roman" w:hAnsi="Times New Roman"/>
          <w:sz w:val="28"/>
          <w:szCs w:val="28"/>
        </w:rPr>
        <w:t>.</w:t>
      </w:r>
      <w:proofErr w:type="gramStart"/>
      <w:r w:rsidRPr="00FE0864">
        <w:rPr>
          <w:rFonts w:ascii="Times New Roman" w:hAnsi="Times New Roman"/>
          <w:sz w:val="28"/>
          <w:szCs w:val="28"/>
        </w:rPr>
        <w:t>—В</w:t>
      </w:r>
      <w:proofErr w:type="gramEnd"/>
      <w:r w:rsidRPr="00FE0864">
        <w:rPr>
          <w:rFonts w:ascii="Times New Roman" w:hAnsi="Times New Roman"/>
          <w:sz w:val="28"/>
          <w:szCs w:val="28"/>
        </w:rPr>
        <w:t>оронеж: ВГАУ, 2013. — 187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FE0864">
        <w:rPr>
          <w:rFonts w:ascii="Times New Roman" w:hAnsi="Times New Roman"/>
          <w:sz w:val="28"/>
          <w:szCs w:val="28"/>
        </w:rPr>
        <w:t>Черданцев</w:t>
      </w:r>
      <w:proofErr w:type="spellEnd"/>
      <w:r w:rsidRPr="00FE0864">
        <w:rPr>
          <w:rFonts w:ascii="Times New Roman" w:hAnsi="Times New Roman"/>
          <w:sz w:val="28"/>
          <w:szCs w:val="28"/>
        </w:rPr>
        <w:t>, В.П. Ценные бумаги и биржевая деятельность: учеб</w:t>
      </w:r>
      <w:proofErr w:type="gramStart"/>
      <w:r w:rsidRPr="00FE0864">
        <w:rPr>
          <w:rFonts w:ascii="Times New Roman" w:hAnsi="Times New Roman"/>
          <w:sz w:val="28"/>
          <w:szCs w:val="28"/>
        </w:rPr>
        <w:t>.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864">
        <w:rPr>
          <w:rFonts w:ascii="Times New Roman" w:hAnsi="Times New Roman"/>
          <w:sz w:val="28"/>
          <w:szCs w:val="28"/>
        </w:rPr>
        <w:t>п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особие / В.П. </w:t>
      </w:r>
      <w:proofErr w:type="spellStart"/>
      <w:r w:rsidRPr="00FE0864">
        <w:rPr>
          <w:rFonts w:ascii="Times New Roman" w:hAnsi="Times New Roman"/>
          <w:sz w:val="28"/>
          <w:szCs w:val="28"/>
        </w:rPr>
        <w:t>Черданцев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, М.М. </w:t>
      </w:r>
      <w:proofErr w:type="spellStart"/>
      <w:r w:rsidRPr="00FE0864">
        <w:rPr>
          <w:rFonts w:ascii="Times New Roman" w:hAnsi="Times New Roman"/>
          <w:sz w:val="28"/>
          <w:szCs w:val="28"/>
        </w:rPr>
        <w:t>Трясцин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.— Пермь: </w:t>
      </w:r>
      <w:proofErr w:type="spellStart"/>
      <w:r w:rsidRPr="00FE0864">
        <w:rPr>
          <w:rFonts w:ascii="Times New Roman" w:hAnsi="Times New Roman"/>
          <w:sz w:val="28"/>
          <w:szCs w:val="28"/>
        </w:rPr>
        <w:t>Астер</w:t>
      </w:r>
      <w:proofErr w:type="spellEnd"/>
      <w:r w:rsidRPr="00FE0864">
        <w:rPr>
          <w:rFonts w:ascii="Times New Roman" w:hAnsi="Times New Roman"/>
          <w:sz w:val="28"/>
          <w:szCs w:val="28"/>
        </w:rPr>
        <w:t>, 2015. — 258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FE0864">
        <w:rPr>
          <w:rFonts w:ascii="Times New Roman" w:hAnsi="Times New Roman"/>
          <w:sz w:val="28"/>
          <w:szCs w:val="28"/>
        </w:rPr>
        <w:t>Барздов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, Г.А. Рынок ценных бумаг и фондовые биржи / Г.А. </w:t>
      </w:r>
      <w:proofErr w:type="spellStart"/>
      <w:r w:rsidRPr="00FE0864">
        <w:rPr>
          <w:rFonts w:ascii="Times New Roman" w:hAnsi="Times New Roman"/>
          <w:sz w:val="28"/>
          <w:szCs w:val="28"/>
        </w:rPr>
        <w:t>Барздов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FE0864">
        <w:rPr>
          <w:rFonts w:ascii="Times New Roman" w:hAnsi="Times New Roman"/>
          <w:sz w:val="28"/>
          <w:szCs w:val="28"/>
        </w:rPr>
        <w:t>Издат</w:t>
      </w:r>
      <w:proofErr w:type="spellEnd"/>
      <w:r w:rsidRPr="00FE0864">
        <w:rPr>
          <w:rFonts w:ascii="Times New Roman" w:hAnsi="Times New Roman"/>
          <w:sz w:val="28"/>
          <w:szCs w:val="28"/>
        </w:rPr>
        <w:t xml:space="preserve">. центр БГУ, 2006. – 103  с. 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 xml:space="preserve">9. Улыбин, К.А. Биржевая деятельность: </w:t>
      </w:r>
      <w:proofErr w:type="spellStart"/>
      <w:r w:rsidRPr="00FE0864">
        <w:rPr>
          <w:rFonts w:ascii="Times New Roman" w:hAnsi="Times New Roman"/>
          <w:sz w:val="28"/>
          <w:szCs w:val="28"/>
        </w:rPr>
        <w:t>чеб</w:t>
      </w:r>
      <w:proofErr w:type="spellEnd"/>
      <w:r w:rsidRPr="00FE0864">
        <w:rPr>
          <w:rFonts w:ascii="Times New Roman" w:hAnsi="Times New Roman"/>
          <w:sz w:val="28"/>
          <w:szCs w:val="28"/>
        </w:rPr>
        <w:t>. Пособие / К.А. Улыбин. – М.: Финансы и статистика, 2010. – 680 с.</w:t>
      </w:r>
    </w:p>
    <w:p w:rsidR="00FE0864" w:rsidRPr="00FE0864" w:rsidRDefault="00FE0864" w:rsidP="00FE086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64">
        <w:rPr>
          <w:rFonts w:ascii="Times New Roman" w:hAnsi="Times New Roman"/>
          <w:sz w:val="28"/>
          <w:szCs w:val="28"/>
        </w:rPr>
        <w:t>10. Улыбин, К.А. Брокер и биржа: пособие для брокеров и клиентов</w:t>
      </w:r>
      <w:proofErr w:type="gramStart"/>
      <w:r w:rsidRPr="00FE08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E0864">
        <w:rPr>
          <w:rFonts w:ascii="Times New Roman" w:hAnsi="Times New Roman"/>
          <w:sz w:val="28"/>
          <w:szCs w:val="28"/>
        </w:rPr>
        <w:t xml:space="preserve"> К.А. Улыбин. – М.: Ю-Д, 2008. – 368 с.</w:t>
      </w: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864" w:rsidRPr="00FE0864" w:rsidRDefault="00FE0864" w:rsidP="00FE0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41E" w:rsidRPr="00FE0864" w:rsidRDefault="00E0541E" w:rsidP="00FE0864"/>
    <w:sectPr w:rsidR="00E0541E" w:rsidRPr="00FE0864" w:rsidSect="00B9582B"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92"/>
    <w:rsid w:val="000221DE"/>
    <w:rsid w:val="00022B67"/>
    <w:rsid w:val="00025B74"/>
    <w:rsid w:val="00034216"/>
    <w:rsid w:val="00045B28"/>
    <w:rsid w:val="00046503"/>
    <w:rsid w:val="00054717"/>
    <w:rsid w:val="000724D5"/>
    <w:rsid w:val="00081C53"/>
    <w:rsid w:val="00083F87"/>
    <w:rsid w:val="00096145"/>
    <w:rsid w:val="000A1038"/>
    <w:rsid w:val="000A17A4"/>
    <w:rsid w:val="000B0C4B"/>
    <w:rsid w:val="000B4AF2"/>
    <w:rsid w:val="000E579C"/>
    <w:rsid w:val="000E5A13"/>
    <w:rsid w:val="000F05F0"/>
    <w:rsid w:val="00107C97"/>
    <w:rsid w:val="001129FE"/>
    <w:rsid w:val="00117C9D"/>
    <w:rsid w:val="001216C5"/>
    <w:rsid w:val="001506AF"/>
    <w:rsid w:val="00150E7F"/>
    <w:rsid w:val="00151942"/>
    <w:rsid w:val="001531E2"/>
    <w:rsid w:val="001718D3"/>
    <w:rsid w:val="00180259"/>
    <w:rsid w:val="00185CF0"/>
    <w:rsid w:val="00187507"/>
    <w:rsid w:val="0019550B"/>
    <w:rsid w:val="001B2B39"/>
    <w:rsid w:val="001B62F4"/>
    <w:rsid w:val="001E1FE7"/>
    <w:rsid w:val="002002EF"/>
    <w:rsid w:val="0020622F"/>
    <w:rsid w:val="00221842"/>
    <w:rsid w:val="00222D21"/>
    <w:rsid w:val="002245F5"/>
    <w:rsid w:val="00240571"/>
    <w:rsid w:val="00242449"/>
    <w:rsid w:val="00246D96"/>
    <w:rsid w:val="00254690"/>
    <w:rsid w:val="002555C9"/>
    <w:rsid w:val="002569F1"/>
    <w:rsid w:val="00256A0E"/>
    <w:rsid w:val="0025713C"/>
    <w:rsid w:val="00257373"/>
    <w:rsid w:val="00264A12"/>
    <w:rsid w:val="00282F0B"/>
    <w:rsid w:val="002841D4"/>
    <w:rsid w:val="00296F08"/>
    <w:rsid w:val="002B4532"/>
    <w:rsid w:val="002D2183"/>
    <w:rsid w:val="002D228A"/>
    <w:rsid w:val="002D3D54"/>
    <w:rsid w:val="002E4A04"/>
    <w:rsid w:val="00307478"/>
    <w:rsid w:val="00314E7D"/>
    <w:rsid w:val="0031729D"/>
    <w:rsid w:val="00327AA5"/>
    <w:rsid w:val="00330881"/>
    <w:rsid w:val="00331E3D"/>
    <w:rsid w:val="00343B98"/>
    <w:rsid w:val="00345C01"/>
    <w:rsid w:val="00355FF9"/>
    <w:rsid w:val="00380EA6"/>
    <w:rsid w:val="0038409C"/>
    <w:rsid w:val="00385F2E"/>
    <w:rsid w:val="00390AA6"/>
    <w:rsid w:val="00392150"/>
    <w:rsid w:val="003A79D7"/>
    <w:rsid w:val="003C0504"/>
    <w:rsid w:val="003D224C"/>
    <w:rsid w:val="003E0507"/>
    <w:rsid w:val="003F1E4F"/>
    <w:rsid w:val="003F45DB"/>
    <w:rsid w:val="003F66EE"/>
    <w:rsid w:val="003F6C16"/>
    <w:rsid w:val="00400FA1"/>
    <w:rsid w:val="00401C82"/>
    <w:rsid w:val="00403FC6"/>
    <w:rsid w:val="00410C1F"/>
    <w:rsid w:val="00425BD2"/>
    <w:rsid w:val="00426646"/>
    <w:rsid w:val="00432F3F"/>
    <w:rsid w:val="00455F41"/>
    <w:rsid w:val="00462CDB"/>
    <w:rsid w:val="004644FE"/>
    <w:rsid w:val="00464690"/>
    <w:rsid w:val="00471ACA"/>
    <w:rsid w:val="004876DB"/>
    <w:rsid w:val="0049389E"/>
    <w:rsid w:val="00496C78"/>
    <w:rsid w:val="004A4980"/>
    <w:rsid w:val="004C04D3"/>
    <w:rsid w:val="004C0B48"/>
    <w:rsid w:val="004C5620"/>
    <w:rsid w:val="004D789C"/>
    <w:rsid w:val="004E36FF"/>
    <w:rsid w:val="004E7ED2"/>
    <w:rsid w:val="00500977"/>
    <w:rsid w:val="005043AF"/>
    <w:rsid w:val="00507361"/>
    <w:rsid w:val="00507999"/>
    <w:rsid w:val="00533A7C"/>
    <w:rsid w:val="00533DB1"/>
    <w:rsid w:val="00534DF4"/>
    <w:rsid w:val="00535AF5"/>
    <w:rsid w:val="00566CA7"/>
    <w:rsid w:val="005867EB"/>
    <w:rsid w:val="00596FB7"/>
    <w:rsid w:val="005A3CD2"/>
    <w:rsid w:val="005A4B9C"/>
    <w:rsid w:val="005B1834"/>
    <w:rsid w:val="005B3B6D"/>
    <w:rsid w:val="005D13D3"/>
    <w:rsid w:val="005E475E"/>
    <w:rsid w:val="005E54A7"/>
    <w:rsid w:val="005E6BDD"/>
    <w:rsid w:val="005F0218"/>
    <w:rsid w:val="005F04E8"/>
    <w:rsid w:val="0062440D"/>
    <w:rsid w:val="0063450E"/>
    <w:rsid w:val="006355CC"/>
    <w:rsid w:val="00650616"/>
    <w:rsid w:val="00670068"/>
    <w:rsid w:val="006711DC"/>
    <w:rsid w:val="0067366D"/>
    <w:rsid w:val="0067497B"/>
    <w:rsid w:val="00675A0E"/>
    <w:rsid w:val="00680E5E"/>
    <w:rsid w:val="00686F51"/>
    <w:rsid w:val="00692DB3"/>
    <w:rsid w:val="006A1308"/>
    <w:rsid w:val="006A3543"/>
    <w:rsid w:val="006A429D"/>
    <w:rsid w:val="006A6E6A"/>
    <w:rsid w:val="006B14B2"/>
    <w:rsid w:val="006B38DB"/>
    <w:rsid w:val="006B4D41"/>
    <w:rsid w:val="006B5F14"/>
    <w:rsid w:val="006D120C"/>
    <w:rsid w:val="006E4BB2"/>
    <w:rsid w:val="006E4C9E"/>
    <w:rsid w:val="007043A6"/>
    <w:rsid w:val="00723421"/>
    <w:rsid w:val="0072372C"/>
    <w:rsid w:val="007249D0"/>
    <w:rsid w:val="00737AB0"/>
    <w:rsid w:val="00753457"/>
    <w:rsid w:val="00764AEE"/>
    <w:rsid w:val="00785737"/>
    <w:rsid w:val="007915BA"/>
    <w:rsid w:val="007A2030"/>
    <w:rsid w:val="007B2B1B"/>
    <w:rsid w:val="007B2B6B"/>
    <w:rsid w:val="007B606A"/>
    <w:rsid w:val="007C3121"/>
    <w:rsid w:val="007C671B"/>
    <w:rsid w:val="007D00F9"/>
    <w:rsid w:val="007D30A5"/>
    <w:rsid w:val="007D3921"/>
    <w:rsid w:val="007E5181"/>
    <w:rsid w:val="00805AFE"/>
    <w:rsid w:val="00811137"/>
    <w:rsid w:val="008227C4"/>
    <w:rsid w:val="00823921"/>
    <w:rsid w:val="0082631D"/>
    <w:rsid w:val="00831B84"/>
    <w:rsid w:val="00832BEE"/>
    <w:rsid w:val="008460B3"/>
    <w:rsid w:val="00856C8E"/>
    <w:rsid w:val="00872C39"/>
    <w:rsid w:val="00896909"/>
    <w:rsid w:val="008B0E3A"/>
    <w:rsid w:val="008D79F7"/>
    <w:rsid w:val="008D7D4F"/>
    <w:rsid w:val="008E4153"/>
    <w:rsid w:val="008E72B9"/>
    <w:rsid w:val="008F0BB0"/>
    <w:rsid w:val="00906581"/>
    <w:rsid w:val="00943ED0"/>
    <w:rsid w:val="00950729"/>
    <w:rsid w:val="0096152A"/>
    <w:rsid w:val="009744A1"/>
    <w:rsid w:val="009873BE"/>
    <w:rsid w:val="009B164D"/>
    <w:rsid w:val="009C4604"/>
    <w:rsid w:val="009C6F64"/>
    <w:rsid w:val="009D337D"/>
    <w:rsid w:val="009D4995"/>
    <w:rsid w:val="009D69FE"/>
    <w:rsid w:val="009F3255"/>
    <w:rsid w:val="009F46D6"/>
    <w:rsid w:val="009F5006"/>
    <w:rsid w:val="00A01647"/>
    <w:rsid w:val="00A078CC"/>
    <w:rsid w:val="00A231BA"/>
    <w:rsid w:val="00A3077F"/>
    <w:rsid w:val="00A44A62"/>
    <w:rsid w:val="00A46379"/>
    <w:rsid w:val="00A66D71"/>
    <w:rsid w:val="00A82FF0"/>
    <w:rsid w:val="00A83398"/>
    <w:rsid w:val="00A86A92"/>
    <w:rsid w:val="00A97008"/>
    <w:rsid w:val="00AB4595"/>
    <w:rsid w:val="00AC1538"/>
    <w:rsid w:val="00AC6214"/>
    <w:rsid w:val="00AD6B5C"/>
    <w:rsid w:val="00AE1548"/>
    <w:rsid w:val="00AE3681"/>
    <w:rsid w:val="00AF2ADF"/>
    <w:rsid w:val="00B07099"/>
    <w:rsid w:val="00B128CA"/>
    <w:rsid w:val="00B22235"/>
    <w:rsid w:val="00B30D60"/>
    <w:rsid w:val="00B31810"/>
    <w:rsid w:val="00B50CF2"/>
    <w:rsid w:val="00B5442C"/>
    <w:rsid w:val="00B60435"/>
    <w:rsid w:val="00B61CDF"/>
    <w:rsid w:val="00B628ED"/>
    <w:rsid w:val="00B70B6C"/>
    <w:rsid w:val="00B70C1C"/>
    <w:rsid w:val="00B84F2B"/>
    <w:rsid w:val="00B9582B"/>
    <w:rsid w:val="00B95C1B"/>
    <w:rsid w:val="00B9734E"/>
    <w:rsid w:val="00BA38A7"/>
    <w:rsid w:val="00BA63E7"/>
    <w:rsid w:val="00BB0ECD"/>
    <w:rsid w:val="00BD466B"/>
    <w:rsid w:val="00BE0608"/>
    <w:rsid w:val="00BE664B"/>
    <w:rsid w:val="00BF3D50"/>
    <w:rsid w:val="00BF6888"/>
    <w:rsid w:val="00C11504"/>
    <w:rsid w:val="00C15640"/>
    <w:rsid w:val="00C173EC"/>
    <w:rsid w:val="00C237D1"/>
    <w:rsid w:val="00C26A68"/>
    <w:rsid w:val="00C270D3"/>
    <w:rsid w:val="00C41730"/>
    <w:rsid w:val="00C462AC"/>
    <w:rsid w:val="00C51953"/>
    <w:rsid w:val="00C55072"/>
    <w:rsid w:val="00C55C5C"/>
    <w:rsid w:val="00C62ED4"/>
    <w:rsid w:val="00C66D07"/>
    <w:rsid w:val="00C74E73"/>
    <w:rsid w:val="00C83FE5"/>
    <w:rsid w:val="00C84DD3"/>
    <w:rsid w:val="00C903E9"/>
    <w:rsid w:val="00C907FC"/>
    <w:rsid w:val="00C93621"/>
    <w:rsid w:val="00C96A4E"/>
    <w:rsid w:val="00C97F54"/>
    <w:rsid w:val="00CA1210"/>
    <w:rsid w:val="00CA6ED3"/>
    <w:rsid w:val="00CA7959"/>
    <w:rsid w:val="00CB29BF"/>
    <w:rsid w:val="00CB2EAD"/>
    <w:rsid w:val="00CB5F7D"/>
    <w:rsid w:val="00CC2E42"/>
    <w:rsid w:val="00CC4BD5"/>
    <w:rsid w:val="00CD6AD9"/>
    <w:rsid w:val="00CF2E7E"/>
    <w:rsid w:val="00CF693D"/>
    <w:rsid w:val="00D003AA"/>
    <w:rsid w:val="00D00C74"/>
    <w:rsid w:val="00D03447"/>
    <w:rsid w:val="00D13CF7"/>
    <w:rsid w:val="00D16E6C"/>
    <w:rsid w:val="00D41A68"/>
    <w:rsid w:val="00D477FD"/>
    <w:rsid w:val="00D854EC"/>
    <w:rsid w:val="00D87EA0"/>
    <w:rsid w:val="00D922F1"/>
    <w:rsid w:val="00D95B95"/>
    <w:rsid w:val="00DC2D83"/>
    <w:rsid w:val="00DD604B"/>
    <w:rsid w:val="00DE1BFD"/>
    <w:rsid w:val="00DE6383"/>
    <w:rsid w:val="00DF294D"/>
    <w:rsid w:val="00DF5307"/>
    <w:rsid w:val="00DF7BC4"/>
    <w:rsid w:val="00E0002D"/>
    <w:rsid w:val="00E0541E"/>
    <w:rsid w:val="00E154E0"/>
    <w:rsid w:val="00E15C62"/>
    <w:rsid w:val="00E225BD"/>
    <w:rsid w:val="00E374B6"/>
    <w:rsid w:val="00E41EE4"/>
    <w:rsid w:val="00E450CA"/>
    <w:rsid w:val="00E56D0A"/>
    <w:rsid w:val="00E71B78"/>
    <w:rsid w:val="00E756D3"/>
    <w:rsid w:val="00E7582A"/>
    <w:rsid w:val="00E85BEA"/>
    <w:rsid w:val="00E9751A"/>
    <w:rsid w:val="00EB250C"/>
    <w:rsid w:val="00EB2B30"/>
    <w:rsid w:val="00EB75ED"/>
    <w:rsid w:val="00EC49E6"/>
    <w:rsid w:val="00EE5C61"/>
    <w:rsid w:val="00EF2F82"/>
    <w:rsid w:val="00EF5FBD"/>
    <w:rsid w:val="00EF6898"/>
    <w:rsid w:val="00EF70D6"/>
    <w:rsid w:val="00F209F1"/>
    <w:rsid w:val="00F24BD5"/>
    <w:rsid w:val="00F25AB6"/>
    <w:rsid w:val="00F3125E"/>
    <w:rsid w:val="00F47333"/>
    <w:rsid w:val="00F524DE"/>
    <w:rsid w:val="00F65482"/>
    <w:rsid w:val="00FA6604"/>
    <w:rsid w:val="00FB2263"/>
    <w:rsid w:val="00FC7DC2"/>
    <w:rsid w:val="00FD3FC1"/>
    <w:rsid w:val="00FD489C"/>
    <w:rsid w:val="00FE03F3"/>
    <w:rsid w:val="00FE0864"/>
    <w:rsid w:val="00FF1C87"/>
    <w:rsid w:val="00FF256E"/>
    <w:rsid w:val="00FF4F0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2016-10-10T15:06:00Z</dcterms:created>
  <dcterms:modified xsi:type="dcterms:W3CDTF">2016-10-10T15:06:00Z</dcterms:modified>
</cp:coreProperties>
</file>