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7C8" w:rsidRPr="00861BBD" w:rsidRDefault="008867C8" w:rsidP="00861BBD">
      <w:pPr>
        <w:tabs>
          <w:tab w:val="left" w:pos="567"/>
        </w:tabs>
        <w:jc w:val="both"/>
        <w:rPr>
          <w:rFonts w:ascii="Times New Roman" w:hAnsi="Times New Roman" w:cs="Times New Roman"/>
          <w:b/>
          <w:caps/>
          <w:sz w:val="28"/>
          <w:szCs w:val="28"/>
        </w:rPr>
      </w:pPr>
      <w:r w:rsidRPr="00861BBD">
        <w:rPr>
          <w:rFonts w:ascii="Times New Roman" w:hAnsi="Times New Roman" w:cs="Times New Roman"/>
          <w:b/>
          <w:caps/>
          <w:sz w:val="28"/>
          <w:szCs w:val="28"/>
        </w:rPr>
        <w:t>Перечень вопросов для 1 контрольной работы</w:t>
      </w:r>
    </w:p>
    <w:p w:rsidR="008867C8" w:rsidRPr="00861BBD" w:rsidRDefault="008867C8" w:rsidP="00861BBD">
      <w:p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867C8" w:rsidRPr="00861BBD" w:rsidRDefault="00F23FB6" w:rsidP="00861BBD">
      <w:pPr>
        <w:numPr>
          <w:ilvl w:val="0"/>
          <w:numId w:val="11"/>
        </w:numPr>
        <w:tabs>
          <w:tab w:val="clear" w:pos="1440"/>
          <w:tab w:val="num" w:pos="0"/>
          <w:tab w:val="left" w:pos="567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61BBD">
        <w:rPr>
          <w:rFonts w:ascii="Times New Roman" w:hAnsi="Times New Roman" w:cs="Times New Roman"/>
          <w:sz w:val="28"/>
          <w:szCs w:val="28"/>
        </w:rPr>
        <w:t>Подходы к определению стратегии.</w:t>
      </w:r>
    </w:p>
    <w:p w:rsidR="00F23FB6" w:rsidRPr="00861BBD" w:rsidRDefault="00F23FB6" w:rsidP="00861BBD">
      <w:pPr>
        <w:numPr>
          <w:ilvl w:val="0"/>
          <w:numId w:val="11"/>
        </w:numPr>
        <w:tabs>
          <w:tab w:val="clear" w:pos="1440"/>
          <w:tab w:val="num" w:pos="0"/>
          <w:tab w:val="left" w:pos="567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61BBD">
        <w:rPr>
          <w:rFonts w:ascii="Times New Roman" w:hAnsi="Times New Roman" w:cs="Times New Roman"/>
          <w:sz w:val="28"/>
          <w:szCs w:val="28"/>
        </w:rPr>
        <w:t>Классификации стратегий</w:t>
      </w:r>
      <w:r w:rsidR="008867C8" w:rsidRPr="00861BB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23FB6" w:rsidRPr="00861BBD" w:rsidRDefault="00F23FB6" w:rsidP="00861BBD">
      <w:pPr>
        <w:numPr>
          <w:ilvl w:val="0"/>
          <w:numId w:val="11"/>
        </w:numPr>
        <w:tabs>
          <w:tab w:val="clear" w:pos="1440"/>
          <w:tab w:val="num" w:pos="0"/>
          <w:tab w:val="left" w:pos="567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61BBD">
        <w:rPr>
          <w:rFonts w:ascii="Times New Roman" w:hAnsi="Times New Roman" w:cs="Times New Roman"/>
          <w:sz w:val="28"/>
          <w:szCs w:val="28"/>
        </w:rPr>
        <w:t xml:space="preserve">Использование методики </w:t>
      </w:r>
      <w:r w:rsidRPr="00861BBD">
        <w:rPr>
          <w:rFonts w:ascii="Times New Roman" w:hAnsi="Times New Roman" w:cs="Times New Roman"/>
          <w:sz w:val="28"/>
          <w:szCs w:val="28"/>
          <w:lang w:val="en-US"/>
        </w:rPr>
        <w:t>FAROUT</w:t>
      </w:r>
      <w:r w:rsidRPr="00861BBD">
        <w:rPr>
          <w:rFonts w:ascii="Times New Roman" w:hAnsi="Times New Roman" w:cs="Times New Roman"/>
          <w:sz w:val="28"/>
          <w:szCs w:val="28"/>
        </w:rPr>
        <w:t xml:space="preserve"> для выбора инструментов стратегического анализа</w:t>
      </w:r>
    </w:p>
    <w:p w:rsidR="00F23FB6" w:rsidRPr="00861BBD" w:rsidRDefault="00F23FB6" w:rsidP="00861BBD">
      <w:pPr>
        <w:numPr>
          <w:ilvl w:val="0"/>
          <w:numId w:val="11"/>
        </w:numPr>
        <w:tabs>
          <w:tab w:val="clear" w:pos="1440"/>
          <w:tab w:val="num" w:pos="0"/>
          <w:tab w:val="left" w:pos="567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61BBD">
        <w:rPr>
          <w:rFonts w:ascii="Times New Roman" w:hAnsi="Times New Roman" w:cs="Times New Roman"/>
          <w:sz w:val="28"/>
          <w:szCs w:val="28"/>
          <w:lang w:val="en-US"/>
        </w:rPr>
        <w:t>SWOT</w:t>
      </w:r>
      <w:r w:rsidRPr="00861BBD">
        <w:rPr>
          <w:rFonts w:ascii="Times New Roman" w:hAnsi="Times New Roman" w:cs="Times New Roman"/>
          <w:sz w:val="28"/>
          <w:szCs w:val="28"/>
        </w:rPr>
        <w:t>/</w:t>
      </w:r>
      <w:r w:rsidRPr="00861BBD">
        <w:rPr>
          <w:rFonts w:ascii="Times New Roman" w:hAnsi="Times New Roman" w:cs="Times New Roman"/>
          <w:sz w:val="28"/>
          <w:szCs w:val="28"/>
          <w:lang w:val="en-US"/>
        </w:rPr>
        <w:t>TOWS</w:t>
      </w:r>
      <w:r w:rsidRPr="00861BBD">
        <w:rPr>
          <w:rFonts w:ascii="Times New Roman" w:hAnsi="Times New Roman" w:cs="Times New Roman"/>
          <w:sz w:val="28"/>
          <w:szCs w:val="28"/>
        </w:rPr>
        <w:t xml:space="preserve"> – анализ как основа обоснования стратегии.</w:t>
      </w:r>
    </w:p>
    <w:p w:rsidR="00F23FB6" w:rsidRPr="00861BBD" w:rsidRDefault="00F23FB6" w:rsidP="00861BBD">
      <w:pPr>
        <w:numPr>
          <w:ilvl w:val="0"/>
          <w:numId w:val="11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61BBD">
        <w:rPr>
          <w:rFonts w:ascii="Times New Roman" w:hAnsi="Times New Roman" w:cs="Times New Roman"/>
          <w:sz w:val="28"/>
          <w:szCs w:val="28"/>
        </w:rPr>
        <w:t>SPACE-анализ как способ проверки и уточнения выбранной стратегии</w:t>
      </w:r>
    </w:p>
    <w:p w:rsidR="00F23FB6" w:rsidRPr="00861BBD" w:rsidRDefault="00F23FB6" w:rsidP="00861BBD">
      <w:pPr>
        <w:numPr>
          <w:ilvl w:val="0"/>
          <w:numId w:val="11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61BBD">
        <w:rPr>
          <w:rFonts w:ascii="Times New Roman" w:hAnsi="Times New Roman" w:cs="Times New Roman"/>
          <w:sz w:val="28"/>
          <w:szCs w:val="28"/>
        </w:rPr>
        <w:t xml:space="preserve">Построение  матрица </w:t>
      </w:r>
      <w:proofErr w:type="spellStart"/>
      <w:r w:rsidRPr="00861BBD">
        <w:rPr>
          <w:rFonts w:ascii="Times New Roman" w:hAnsi="Times New Roman" w:cs="Times New Roman"/>
          <w:sz w:val="28"/>
          <w:szCs w:val="28"/>
        </w:rPr>
        <w:t>Ансоффа</w:t>
      </w:r>
      <w:proofErr w:type="spellEnd"/>
      <w:r w:rsidRPr="00861BBD">
        <w:rPr>
          <w:rFonts w:ascii="Times New Roman" w:hAnsi="Times New Roman" w:cs="Times New Roman"/>
          <w:sz w:val="28"/>
          <w:szCs w:val="28"/>
        </w:rPr>
        <w:t xml:space="preserve"> для оценки текущего состояния товарного портфеля предприятия</w:t>
      </w:r>
    </w:p>
    <w:p w:rsidR="00F23FB6" w:rsidRPr="00861BBD" w:rsidRDefault="00F23FB6" w:rsidP="00861BBD">
      <w:pPr>
        <w:numPr>
          <w:ilvl w:val="0"/>
          <w:numId w:val="11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61BBD">
        <w:rPr>
          <w:rFonts w:ascii="Times New Roman" w:hAnsi="Times New Roman" w:cs="Times New Roman"/>
          <w:sz w:val="28"/>
          <w:szCs w:val="28"/>
        </w:rPr>
        <w:t>Матрица обоснованных стратегий</w:t>
      </w:r>
    </w:p>
    <w:p w:rsidR="004C5402" w:rsidRPr="00861BBD" w:rsidRDefault="004C5402" w:rsidP="00861BBD">
      <w:pPr>
        <w:numPr>
          <w:ilvl w:val="0"/>
          <w:numId w:val="11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61BBD">
        <w:rPr>
          <w:rFonts w:ascii="Times New Roman" w:hAnsi="Times New Roman" w:cs="Times New Roman"/>
          <w:sz w:val="28"/>
          <w:szCs w:val="28"/>
        </w:rPr>
        <w:t>Общая характеристика логистического комплекса Республики Беларусь</w:t>
      </w:r>
    </w:p>
    <w:p w:rsidR="004C5402" w:rsidRPr="00861BBD" w:rsidRDefault="004C5402" w:rsidP="00861BBD">
      <w:pPr>
        <w:numPr>
          <w:ilvl w:val="0"/>
          <w:numId w:val="11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61BBD">
        <w:rPr>
          <w:rFonts w:ascii="Times New Roman" w:hAnsi="Times New Roman" w:cs="Times New Roman"/>
          <w:sz w:val="28"/>
          <w:szCs w:val="28"/>
        </w:rPr>
        <w:t>Основные проблемы функционирования логистического комплекса</w:t>
      </w:r>
    </w:p>
    <w:p w:rsidR="004C5402" w:rsidRPr="00861BBD" w:rsidRDefault="004C5402" w:rsidP="00861BBD">
      <w:pPr>
        <w:numPr>
          <w:ilvl w:val="0"/>
          <w:numId w:val="11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61BBD">
        <w:rPr>
          <w:rFonts w:ascii="Times New Roman" w:hAnsi="Times New Roman" w:cs="Times New Roman"/>
          <w:sz w:val="28"/>
          <w:szCs w:val="28"/>
        </w:rPr>
        <w:t>Финансирование развития логистического комплекса Республики Беларусь</w:t>
      </w:r>
    </w:p>
    <w:p w:rsidR="004C5402" w:rsidRPr="00861BBD" w:rsidRDefault="004C5402" w:rsidP="00861BBD">
      <w:pPr>
        <w:numPr>
          <w:ilvl w:val="0"/>
          <w:numId w:val="11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61BBD">
        <w:rPr>
          <w:rFonts w:ascii="Times New Roman" w:hAnsi="Times New Roman" w:cs="Times New Roman"/>
          <w:sz w:val="28"/>
          <w:szCs w:val="28"/>
        </w:rPr>
        <w:t>Цели и приоритеты</w:t>
      </w:r>
      <w:r w:rsidR="00E61762" w:rsidRPr="00861BBD">
        <w:rPr>
          <w:rFonts w:ascii="Times New Roman" w:hAnsi="Times New Roman" w:cs="Times New Roman"/>
          <w:sz w:val="28"/>
          <w:szCs w:val="28"/>
        </w:rPr>
        <w:t xml:space="preserve"> </w:t>
      </w:r>
      <w:r w:rsidRPr="00861BBD">
        <w:rPr>
          <w:rFonts w:ascii="Times New Roman" w:hAnsi="Times New Roman" w:cs="Times New Roman"/>
          <w:sz w:val="28"/>
          <w:szCs w:val="28"/>
        </w:rPr>
        <w:t>в области развития топливно-энергетического комплекса Республики Беларусь.</w:t>
      </w:r>
    </w:p>
    <w:p w:rsidR="004C5402" w:rsidRPr="00861BBD" w:rsidRDefault="004C5402" w:rsidP="00861BBD">
      <w:pPr>
        <w:numPr>
          <w:ilvl w:val="0"/>
          <w:numId w:val="11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61BBD">
        <w:rPr>
          <w:rFonts w:ascii="Times New Roman" w:hAnsi="Times New Roman" w:cs="Times New Roman"/>
          <w:sz w:val="28"/>
          <w:szCs w:val="28"/>
        </w:rPr>
        <w:t>Запасы нефти и попутного газа в Республике Беларусь</w:t>
      </w:r>
    </w:p>
    <w:p w:rsidR="004C5402" w:rsidRPr="00861BBD" w:rsidRDefault="004C5402" w:rsidP="00861BBD">
      <w:pPr>
        <w:numPr>
          <w:ilvl w:val="0"/>
          <w:numId w:val="11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61BBD">
        <w:rPr>
          <w:rFonts w:ascii="Times New Roman" w:hAnsi="Times New Roman" w:cs="Times New Roman"/>
          <w:sz w:val="28"/>
          <w:szCs w:val="28"/>
        </w:rPr>
        <w:t xml:space="preserve">Использование </w:t>
      </w:r>
      <w:proofErr w:type="gramStart"/>
      <w:r w:rsidRPr="00861BBD">
        <w:rPr>
          <w:rFonts w:ascii="Times New Roman" w:hAnsi="Times New Roman" w:cs="Times New Roman"/>
          <w:sz w:val="28"/>
          <w:szCs w:val="28"/>
        </w:rPr>
        <w:t>древесного</w:t>
      </w:r>
      <w:proofErr w:type="gramEnd"/>
      <w:r w:rsidRPr="00861BBD">
        <w:rPr>
          <w:rFonts w:ascii="Times New Roman" w:hAnsi="Times New Roman" w:cs="Times New Roman"/>
          <w:sz w:val="28"/>
          <w:szCs w:val="28"/>
        </w:rPr>
        <w:t xml:space="preserve"> топливо</w:t>
      </w:r>
    </w:p>
    <w:p w:rsidR="004C5402" w:rsidRPr="00861BBD" w:rsidRDefault="004C5402" w:rsidP="00861BBD">
      <w:pPr>
        <w:numPr>
          <w:ilvl w:val="0"/>
          <w:numId w:val="11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61BBD">
        <w:rPr>
          <w:rFonts w:ascii="Times New Roman" w:hAnsi="Times New Roman" w:cs="Times New Roman"/>
          <w:sz w:val="28"/>
          <w:szCs w:val="28"/>
        </w:rPr>
        <w:t>Разработка торфяных месторождений</w:t>
      </w:r>
    </w:p>
    <w:p w:rsidR="004C5402" w:rsidRPr="00861BBD" w:rsidRDefault="004C5402" w:rsidP="00861BBD">
      <w:pPr>
        <w:numPr>
          <w:ilvl w:val="0"/>
          <w:numId w:val="11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61BBD">
        <w:rPr>
          <w:rFonts w:ascii="Times New Roman" w:hAnsi="Times New Roman" w:cs="Times New Roman"/>
          <w:sz w:val="28"/>
          <w:szCs w:val="28"/>
        </w:rPr>
        <w:t>Альтернативные источники энергии в Республике Беларусь</w:t>
      </w:r>
    </w:p>
    <w:p w:rsidR="004C5402" w:rsidRPr="00861BBD" w:rsidRDefault="00C32139" w:rsidP="00861BBD">
      <w:pPr>
        <w:numPr>
          <w:ilvl w:val="0"/>
          <w:numId w:val="11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61BBD">
        <w:rPr>
          <w:rFonts w:ascii="Times New Roman" w:hAnsi="Times New Roman" w:cs="Times New Roman"/>
          <w:sz w:val="28"/>
          <w:szCs w:val="28"/>
        </w:rPr>
        <w:t>Жилищный фонд Республики Беларусь.</w:t>
      </w:r>
    </w:p>
    <w:p w:rsidR="00C32139" w:rsidRPr="00861BBD" w:rsidRDefault="00C32139" w:rsidP="00861BBD">
      <w:pPr>
        <w:numPr>
          <w:ilvl w:val="0"/>
          <w:numId w:val="11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61BBD">
        <w:rPr>
          <w:rFonts w:ascii="Times New Roman" w:hAnsi="Times New Roman" w:cs="Times New Roman"/>
          <w:sz w:val="28"/>
          <w:szCs w:val="28"/>
        </w:rPr>
        <w:t>Рынок жилья и его составляющие.</w:t>
      </w:r>
    </w:p>
    <w:p w:rsidR="00C32139" w:rsidRPr="00861BBD" w:rsidRDefault="00C32139" w:rsidP="00861BBD">
      <w:pPr>
        <w:numPr>
          <w:ilvl w:val="0"/>
          <w:numId w:val="11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61BBD">
        <w:rPr>
          <w:rFonts w:ascii="Times New Roman" w:hAnsi="Times New Roman" w:cs="Times New Roman"/>
          <w:bCs/>
          <w:sz w:val="28"/>
          <w:szCs w:val="28"/>
        </w:rPr>
        <w:t>Этапы</w:t>
      </w:r>
      <w:r w:rsidRPr="00861BBD">
        <w:rPr>
          <w:rFonts w:ascii="Times New Roman" w:hAnsi="Times New Roman" w:cs="Times New Roman"/>
          <w:bCs/>
          <w:sz w:val="28"/>
          <w:szCs w:val="28"/>
        </w:rPr>
        <w:t xml:space="preserve"> становления рынка</w:t>
      </w:r>
      <w:r w:rsidRPr="00861BBD">
        <w:rPr>
          <w:rFonts w:ascii="Times New Roman" w:hAnsi="Times New Roman" w:cs="Times New Roman"/>
          <w:sz w:val="28"/>
          <w:szCs w:val="28"/>
        </w:rPr>
        <w:t xml:space="preserve"> недвижимости в Республике Беларусь. </w:t>
      </w:r>
    </w:p>
    <w:p w:rsidR="00A66528" w:rsidRPr="00861BBD" w:rsidRDefault="00C32139" w:rsidP="00861BBD">
      <w:pPr>
        <w:numPr>
          <w:ilvl w:val="0"/>
          <w:numId w:val="11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61BBD">
        <w:rPr>
          <w:rFonts w:ascii="Times New Roman" w:hAnsi="Times New Roman" w:cs="Times New Roman"/>
          <w:sz w:val="28"/>
          <w:szCs w:val="28"/>
        </w:rPr>
        <w:t>Цели жилищной политики Республики Беларусь</w:t>
      </w:r>
    </w:p>
    <w:p w:rsidR="00A66528" w:rsidRPr="00861BBD" w:rsidRDefault="00A66528" w:rsidP="00861BBD">
      <w:pPr>
        <w:numPr>
          <w:ilvl w:val="0"/>
          <w:numId w:val="11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61BBD">
        <w:rPr>
          <w:rFonts w:ascii="Times New Roman" w:hAnsi="Times New Roman" w:cs="Times New Roman"/>
          <w:b/>
          <w:sz w:val="28"/>
          <w:szCs w:val="28"/>
        </w:rPr>
        <w:t>Прогноз</w:t>
      </w:r>
      <w:r w:rsidRPr="00861BBD">
        <w:rPr>
          <w:rFonts w:ascii="Times New Roman" w:hAnsi="Times New Roman" w:cs="Times New Roman"/>
          <w:b/>
          <w:sz w:val="28"/>
          <w:szCs w:val="28"/>
        </w:rPr>
        <w:t>ирование</w:t>
      </w:r>
      <w:r w:rsidRPr="00861BBD">
        <w:rPr>
          <w:rFonts w:ascii="Times New Roman" w:hAnsi="Times New Roman" w:cs="Times New Roman"/>
          <w:b/>
          <w:sz w:val="28"/>
          <w:szCs w:val="28"/>
        </w:rPr>
        <w:t xml:space="preserve"> ввода в действие жилых домов в Республике Беларусь.</w:t>
      </w:r>
    </w:p>
    <w:p w:rsidR="00A66528" w:rsidRPr="00861BBD" w:rsidRDefault="00A66528" w:rsidP="00861BBD">
      <w:pPr>
        <w:numPr>
          <w:ilvl w:val="0"/>
          <w:numId w:val="11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61BBD">
        <w:rPr>
          <w:rFonts w:ascii="Times New Roman" w:hAnsi="Times New Roman" w:cs="Times New Roman"/>
          <w:sz w:val="28"/>
          <w:szCs w:val="28"/>
        </w:rPr>
        <w:t>Методы государственного регулирования рынков жилья</w:t>
      </w:r>
    </w:p>
    <w:p w:rsidR="00C32139" w:rsidRPr="00861BBD" w:rsidRDefault="00C32139" w:rsidP="00861BBD">
      <w:p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867C8" w:rsidRPr="00861BBD" w:rsidRDefault="008867C8" w:rsidP="00861BBD">
      <w:p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867C8" w:rsidRPr="00861BBD" w:rsidRDefault="008867C8" w:rsidP="00861BBD">
      <w:pPr>
        <w:tabs>
          <w:tab w:val="left" w:pos="567"/>
        </w:tabs>
        <w:jc w:val="both"/>
        <w:rPr>
          <w:rFonts w:ascii="Times New Roman" w:hAnsi="Times New Roman" w:cs="Times New Roman"/>
          <w:b/>
          <w:caps/>
          <w:sz w:val="28"/>
          <w:szCs w:val="28"/>
        </w:rPr>
      </w:pPr>
      <w:bookmarkStart w:id="0" w:name="bookmark1"/>
      <w:r w:rsidRPr="00861BBD">
        <w:rPr>
          <w:rFonts w:ascii="Times New Roman" w:hAnsi="Times New Roman" w:cs="Times New Roman"/>
          <w:b/>
          <w:caps/>
          <w:sz w:val="28"/>
          <w:szCs w:val="28"/>
        </w:rPr>
        <w:t>Перечень вопросов для 2 контрольной работы</w:t>
      </w:r>
    </w:p>
    <w:p w:rsidR="008867C8" w:rsidRPr="00861BBD" w:rsidRDefault="008867C8" w:rsidP="00861BBD">
      <w:pPr>
        <w:tabs>
          <w:tab w:val="left" w:pos="567"/>
        </w:tabs>
        <w:jc w:val="both"/>
        <w:rPr>
          <w:rFonts w:ascii="Times New Roman" w:hAnsi="Times New Roman" w:cs="Times New Roman"/>
          <w:b/>
          <w:caps/>
          <w:sz w:val="28"/>
          <w:szCs w:val="28"/>
        </w:rPr>
      </w:pPr>
    </w:p>
    <w:bookmarkEnd w:id="0"/>
    <w:p w:rsidR="00F85FA6" w:rsidRPr="00861BBD" w:rsidRDefault="00F85FA6" w:rsidP="00861BBD">
      <w:pPr>
        <w:numPr>
          <w:ilvl w:val="0"/>
          <w:numId w:val="12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61BBD">
        <w:rPr>
          <w:rFonts w:ascii="Times New Roman" w:hAnsi="Times New Roman" w:cs="Times New Roman"/>
          <w:sz w:val="28"/>
          <w:szCs w:val="28"/>
        </w:rPr>
        <w:t xml:space="preserve">Анализ развития </w:t>
      </w:r>
      <w:r w:rsidRPr="00861BBD">
        <w:rPr>
          <w:rFonts w:ascii="Times New Roman" w:hAnsi="Times New Roman" w:cs="Times New Roman"/>
          <w:sz w:val="28"/>
          <w:szCs w:val="28"/>
        </w:rPr>
        <w:t>розничного товарооборота торговли</w:t>
      </w:r>
      <w:r w:rsidRPr="00861BBD">
        <w:rPr>
          <w:rFonts w:ascii="Times New Roman" w:hAnsi="Times New Roman" w:cs="Times New Roman"/>
          <w:sz w:val="28"/>
          <w:szCs w:val="28"/>
        </w:rPr>
        <w:t xml:space="preserve"> </w:t>
      </w:r>
      <w:r w:rsidRPr="00861BBD">
        <w:rPr>
          <w:rFonts w:ascii="Times New Roman" w:hAnsi="Times New Roman" w:cs="Times New Roman"/>
          <w:sz w:val="28"/>
          <w:szCs w:val="28"/>
        </w:rPr>
        <w:t>через все каналы реализации</w:t>
      </w:r>
    </w:p>
    <w:p w:rsidR="00F85FA6" w:rsidRPr="00861BBD" w:rsidRDefault="00F85FA6" w:rsidP="00861BBD">
      <w:pPr>
        <w:numPr>
          <w:ilvl w:val="0"/>
          <w:numId w:val="12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61BBD">
        <w:rPr>
          <w:rFonts w:ascii="Times New Roman" w:hAnsi="Times New Roman" w:cs="Times New Roman"/>
          <w:sz w:val="28"/>
          <w:szCs w:val="28"/>
        </w:rPr>
        <w:t>Цели и задачи по совершенствованию розничного товарооборота</w:t>
      </w:r>
    </w:p>
    <w:p w:rsidR="00F85FA6" w:rsidRPr="00861BBD" w:rsidRDefault="00F85FA6" w:rsidP="00861BBD">
      <w:pPr>
        <w:numPr>
          <w:ilvl w:val="0"/>
          <w:numId w:val="12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61BBD">
        <w:rPr>
          <w:rFonts w:ascii="Times New Roman" w:hAnsi="Times New Roman" w:cs="Times New Roman"/>
          <w:sz w:val="28"/>
          <w:szCs w:val="28"/>
        </w:rPr>
        <w:t>Приоритетные направления развития розничной торговли</w:t>
      </w:r>
    </w:p>
    <w:p w:rsidR="00F85FA6" w:rsidRPr="00861BBD" w:rsidRDefault="00F85FA6" w:rsidP="00861BBD">
      <w:pPr>
        <w:numPr>
          <w:ilvl w:val="0"/>
          <w:numId w:val="12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61BBD">
        <w:rPr>
          <w:rFonts w:ascii="Times New Roman" w:hAnsi="Times New Roman" w:cs="Times New Roman"/>
          <w:sz w:val="28"/>
          <w:szCs w:val="28"/>
        </w:rPr>
        <w:t>Система мер по защите прав потребителей</w:t>
      </w:r>
    </w:p>
    <w:p w:rsidR="00F85FA6" w:rsidRPr="00861BBD" w:rsidRDefault="00E61762" w:rsidP="00861BBD">
      <w:pPr>
        <w:numPr>
          <w:ilvl w:val="0"/>
          <w:numId w:val="12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61BBD">
        <w:rPr>
          <w:rFonts w:ascii="Times New Roman" w:hAnsi="Times New Roman" w:cs="Times New Roman"/>
          <w:sz w:val="28"/>
          <w:szCs w:val="28"/>
        </w:rPr>
        <w:t>Нефтяная промышленность Республики Беларусь</w:t>
      </w:r>
    </w:p>
    <w:p w:rsidR="00E61762" w:rsidRPr="00861BBD" w:rsidRDefault="00E61762" w:rsidP="00861BBD">
      <w:pPr>
        <w:numPr>
          <w:ilvl w:val="0"/>
          <w:numId w:val="12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61BBD">
        <w:rPr>
          <w:rFonts w:ascii="Times New Roman" w:hAnsi="Times New Roman" w:cs="Times New Roman"/>
          <w:sz w:val="28"/>
          <w:szCs w:val="28"/>
        </w:rPr>
        <w:t xml:space="preserve">Приоритетные направления и задачи </w:t>
      </w:r>
      <w:r w:rsidRPr="00861BBD">
        <w:rPr>
          <w:rFonts w:ascii="Times New Roman" w:hAnsi="Times New Roman" w:cs="Times New Roman"/>
          <w:color w:val="000000"/>
          <w:sz w:val="28"/>
          <w:szCs w:val="28"/>
        </w:rPr>
        <w:t xml:space="preserve">стратегии развития </w:t>
      </w:r>
      <w:r w:rsidRPr="00861BBD">
        <w:rPr>
          <w:rFonts w:ascii="Times New Roman" w:hAnsi="Times New Roman" w:cs="Times New Roman"/>
          <w:sz w:val="28"/>
          <w:szCs w:val="28"/>
        </w:rPr>
        <w:t>энергетического потенциала Республики Беларусь</w:t>
      </w:r>
      <w:r w:rsidRPr="00861BBD">
        <w:rPr>
          <w:rFonts w:ascii="Times New Roman" w:hAnsi="Times New Roman" w:cs="Times New Roman"/>
          <w:sz w:val="28"/>
          <w:szCs w:val="28"/>
        </w:rPr>
        <w:t>.</w:t>
      </w:r>
    </w:p>
    <w:p w:rsidR="00E61762" w:rsidRPr="00861BBD" w:rsidRDefault="00E61762" w:rsidP="00861BBD">
      <w:pPr>
        <w:numPr>
          <w:ilvl w:val="0"/>
          <w:numId w:val="12"/>
        </w:numPr>
        <w:shd w:val="clear" w:color="auto" w:fill="FFFFFF"/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1BBD">
        <w:rPr>
          <w:rFonts w:ascii="Times New Roman" w:hAnsi="Times New Roman" w:cs="Times New Roman"/>
          <w:bCs/>
          <w:color w:val="000000"/>
          <w:sz w:val="28"/>
          <w:szCs w:val="28"/>
        </w:rPr>
        <w:t>Строительство и реконструкция сети АЗС и развитие системы нефтепродуктообеспечения.</w:t>
      </w:r>
    </w:p>
    <w:p w:rsidR="00E61762" w:rsidRPr="00861BBD" w:rsidRDefault="00E61762" w:rsidP="00861BBD">
      <w:pPr>
        <w:numPr>
          <w:ilvl w:val="0"/>
          <w:numId w:val="12"/>
        </w:numPr>
        <w:shd w:val="clear" w:color="auto" w:fill="FFFFFF"/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1BBD">
        <w:rPr>
          <w:rFonts w:ascii="Times New Roman" w:hAnsi="Times New Roman" w:cs="Times New Roman"/>
          <w:bCs/>
          <w:color w:val="000000"/>
          <w:sz w:val="28"/>
          <w:szCs w:val="28"/>
        </w:rPr>
        <w:t>Диверсификация регионов и поставщиков нефти</w:t>
      </w:r>
    </w:p>
    <w:p w:rsidR="004B73A8" w:rsidRPr="00861BBD" w:rsidRDefault="004B73A8" w:rsidP="00861BBD">
      <w:pPr>
        <w:numPr>
          <w:ilvl w:val="0"/>
          <w:numId w:val="12"/>
        </w:numPr>
        <w:shd w:val="clear" w:color="auto" w:fill="FFFFFF"/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1BBD">
        <w:rPr>
          <w:rFonts w:ascii="Times New Roman" w:hAnsi="Times New Roman" w:cs="Times New Roman"/>
          <w:color w:val="000000"/>
          <w:sz w:val="28"/>
          <w:szCs w:val="28"/>
        </w:rPr>
        <w:t>Железнодорожный транспорт. Белорусская железная дорога.</w:t>
      </w:r>
    </w:p>
    <w:p w:rsidR="004B73A8" w:rsidRPr="00861BBD" w:rsidRDefault="004B73A8" w:rsidP="00861BBD">
      <w:pPr>
        <w:numPr>
          <w:ilvl w:val="0"/>
          <w:numId w:val="12"/>
        </w:numPr>
        <w:shd w:val="clear" w:color="auto" w:fill="FFFFFF"/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1BBD">
        <w:rPr>
          <w:rFonts w:ascii="Times New Roman" w:hAnsi="Times New Roman" w:cs="Times New Roman"/>
          <w:color w:val="000000"/>
          <w:sz w:val="28"/>
          <w:szCs w:val="28"/>
        </w:rPr>
        <w:lastRenderedPageBreak/>
        <w:t>Цели и задачи развития железнодорожного транспорта в Республике Беларусь</w:t>
      </w:r>
    </w:p>
    <w:p w:rsidR="004B73A8" w:rsidRPr="00861BBD" w:rsidRDefault="004B73A8" w:rsidP="00861BBD">
      <w:pPr>
        <w:pStyle w:val="txtj"/>
        <w:numPr>
          <w:ilvl w:val="0"/>
          <w:numId w:val="12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861BBD">
        <w:rPr>
          <w:sz w:val="28"/>
          <w:szCs w:val="28"/>
        </w:rPr>
        <w:t>Основные тенденции развития рынка транспортных услуг в регионе по грузовым перевозкам.</w:t>
      </w:r>
    </w:p>
    <w:p w:rsidR="004B73A8" w:rsidRPr="00861BBD" w:rsidRDefault="004B73A8" w:rsidP="00861BBD">
      <w:pPr>
        <w:pStyle w:val="txtj"/>
        <w:numPr>
          <w:ilvl w:val="0"/>
          <w:numId w:val="12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861BBD">
        <w:rPr>
          <w:sz w:val="28"/>
          <w:szCs w:val="28"/>
        </w:rPr>
        <w:t xml:space="preserve">Основные тенденции развития рынка транспортных услуг в регионе по </w:t>
      </w:r>
      <w:r w:rsidRPr="00861BBD">
        <w:rPr>
          <w:sz w:val="28"/>
          <w:szCs w:val="28"/>
        </w:rPr>
        <w:t>пассажирским</w:t>
      </w:r>
      <w:r w:rsidRPr="00861BBD">
        <w:rPr>
          <w:sz w:val="28"/>
          <w:szCs w:val="28"/>
        </w:rPr>
        <w:t xml:space="preserve"> перевозкам.</w:t>
      </w:r>
    </w:p>
    <w:p w:rsidR="004B73A8" w:rsidRPr="00861BBD" w:rsidRDefault="004B73A8" w:rsidP="00861BBD">
      <w:pPr>
        <w:numPr>
          <w:ilvl w:val="0"/>
          <w:numId w:val="12"/>
        </w:numPr>
        <w:shd w:val="clear" w:color="auto" w:fill="FFFFFF"/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1BBD">
        <w:rPr>
          <w:rFonts w:ascii="Times New Roman" w:hAnsi="Times New Roman" w:cs="Times New Roman"/>
          <w:color w:val="000000"/>
          <w:sz w:val="28"/>
          <w:szCs w:val="28"/>
        </w:rPr>
        <w:t>Основные показатели развития сельского хозяйства в Республике Беларусь</w:t>
      </w:r>
    </w:p>
    <w:p w:rsidR="004B73A8" w:rsidRPr="00861BBD" w:rsidRDefault="004B73A8" w:rsidP="00861BBD">
      <w:pPr>
        <w:numPr>
          <w:ilvl w:val="0"/>
          <w:numId w:val="12"/>
        </w:numPr>
        <w:shd w:val="clear" w:color="auto" w:fill="FFFFFF"/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1BBD">
        <w:rPr>
          <w:rFonts w:ascii="Times New Roman" w:hAnsi="Times New Roman" w:cs="Times New Roman"/>
          <w:color w:val="000000"/>
          <w:sz w:val="28"/>
          <w:szCs w:val="28"/>
        </w:rPr>
        <w:t>Главные задачи развития сельского хозяйства</w:t>
      </w:r>
      <w:bookmarkStart w:id="1" w:name="bookmark4"/>
    </w:p>
    <w:p w:rsidR="004B73A8" w:rsidRPr="00861BBD" w:rsidRDefault="004B73A8" w:rsidP="00861BBD">
      <w:pPr>
        <w:numPr>
          <w:ilvl w:val="0"/>
          <w:numId w:val="12"/>
        </w:numPr>
        <w:shd w:val="clear" w:color="auto" w:fill="FFFFFF"/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1BBD">
        <w:rPr>
          <w:rFonts w:ascii="Times New Roman" w:hAnsi="Times New Roman" w:cs="Times New Roman"/>
          <w:color w:val="000000"/>
          <w:sz w:val="28"/>
          <w:szCs w:val="28"/>
        </w:rPr>
        <w:t>Государственные и республиканские программы, направленные на развитие сельскохозяйственного комплекса.</w:t>
      </w:r>
    </w:p>
    <w:p w:rsidR="00343470" w:rsidRPr="00861BBD" w:rsidRDefault="00343470" w:rsidP="00861BBD">
      <w:pPr>
        <w:numPr>
          <w:ilvl w:val="0"/>
          <w:numId w:val="12"/>
        </w:numPr>
        <w:shd w:val="clear" w:color="auto" w:fill="FFFFFF"/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1BBD">
        <w:rPr>
          <w:rFonts w:ascii="Times New Roman" w:hAnsi="Times New Roman" w:cs="Times New Roman"/>
          <w:color w:val="000000"/>
          <w:sz w:val="28"/>
          <w:szCs w:val="28"/>
        </w:rPr>
        <w:t>Общая характеристика развития связи в Республике Беларусь</w:t>
      </w:r>
    </w:p>
    <w:p w:rsidR="00343470" w:rsidRPr="00861BBD" w:rsidRDefault="00343470" w:rsidP="00861BBD">
      <w:pPr>
        <w:numPr>
          <w:ilvl w:val="0"/>
          <w:numId w:val="12"/>
        </w:numPr>
        <w:shd w:val="clear" w:color="auto" w:fill="FFFFFF"/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1BBD">
        <w:rPr>
          <w:rFonts w:ascii="Times New Roman" w:hAnsi="Times New Roman" w:cs="Times New Roman"/>
          <w:color w:val="000000"/>
          <w:sz w:val="28"/>
          <w:szCs w:val="28"/>
        </w:rPr>
        <w:t xml:space="preserve">Почтовая связь. </w:t>
      </w:r>
    </w:p>
    <w:p w:rsidR="00343470" w:rsidRPr="00861BBD" w:rsidRDefault="00343470" w:rsidP="00861BBD">
      <w:pPr>
        <w:numPr>
          <w:ilvl w:val="0"/>
          <w:numId w:val="12"/>
        </w:numPr>
        <w:shd w:val="clear" w:color="auto" w:fill="FFFFFF"/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1BBD">
        <w:rPr>
          <w:rFonts w:ascii="Times New Roman" w:hAnsi="Times New Roman" w:cs="Times New Roman"/>
          <w:color w:val="000000"/>
          <w:sz w:val="28"/>
          <w:szCs w:val="28"/>
        </w:rPr>
        <w:t>Телефонная связь (</w:t>
      </w:r>
      <w:r w:rsidR="00861BBD">
        <w:rPr>
          <w:rFonts w:ascii="Times New Roman" w:hAnsi="Times New Roman" w:cs="Times New Roman"/>
          <w:sz w:val="28"/>
          <w:szCs w:val="28"/>
        </w:rPr>
        <w:t>с</w:t>
      </w:r>
      <w:r w:rsidRPr="00861BBD">
        <w:rPr>
          <w:rFonts w:ascii="Times New Roman" w:hAnsi="Times New Roman" w:cs="Times New Roman"/>
          <w:sz w:val="28"/>
          <w:szCs w:val="28"/>
        </w:rPr>
        <w:t>еть стационарной электросвязи</w:t>
      </w:r>
      <w:r w:rsidRPr="00861BBD">
        <w:rPr>
          <w:rFonts w:ascii="Times New Roman" w:hAnsi="Times New Roman" w:cs="Times New Roman"/>
          <w:sz w:val="28"/>
          <w:szCs w:val="28"/>
        </w:rPr>
        <w:t>)</w:t>
      </w:r>
      <w:r w:rsidRPr="00861BBD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343470" w:rsidRPr="00861BBD" w:rsidRDefault="00343470" w:rsidP="00861BBD">
      <w:pPr>
        <w:numPr>
          <w:ilvl w:val="0"/>
          <w:numId w:val="12"/>
        </w:numPr>
        <w:shd w:val="clear" w:color="auto" w:fill="FFFFFF"/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1BBD">
        <w:rPr>
          <w:rFonts w:ascii="Times New Roman" w:hAnsi="Times New Roman" w:cs="Times New Roman"/>
          <w:color w:val="000000"/>
          <w:sz w:val="28"/>
          <w:szCs w:val="28"/>
        </w:rPr>
        <w:t xml:space="preserve">Сотовая подвижная электросвязь. </w:t>
      </w:r>
    </w:p>
    <w:p w:rsidR="00343470" w:rsidRPr="00861BBD" w:rsidRDefault="00343470" w:rsidP="00861BBD">
      <w:pPr>
        <w:numPr>
          <w:ilvl w:val="0"/>
          <w:numId w:val="12"/>
        </w:numPr>
        <w:shd w:val="clear" w:color="auto" w:fill="FFFFFF"/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1BBD">
        <w:rPr>
          <w:rFonts w:ascii="Times New Roman" w:hAnsi="Times New Roman" w:cs="Times New Roman"/>
          <w:color w:val="000000"/>
          <w:sz w:val="28"/>
          <w:szCs w:val="28"/>
        </w:rPr>
        <w:t xml:space="preserve">Телевидение и радиовещание. </w:t>
      </w:r>
    </w:p>
    <w:p w:rsidR="004B73A8" w:rsidRPr="00861BBD" w:rsidRDefault="00343470" w:rsidP="00861BBD">
      <w:pPr>
        <w:numPr>
          <w:ilvl w:val="0"/>
          <w:numId w:val="12"/>
        </w:numPr>
        <w:shd w:val="clear" w:color="auto" w:fill="FFFFFF"/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1BBD">
        <w:rPr>
          <w:rFonts w:ascii="Times New Roman" w:hAnsi="Times New Roman" w:cs="Times New Roman"/>
          <w:color w:val="000000"/>
          <w:sz w:val="28"/>
          <w:szCs w:val="28"/>
        </w:rPr>
        <w:t>Сеть передачи данных.</w:t>
      </w:r>
    </w:p>
    <w:p w:rsidR="00343470" w:rsidRPr="00861BBD" w:rsidRDefault="00343470" w:rsidP="00861BBD">
      <w:pPr>
        <w:shd w:val="clear" w:color="auto" w:fill="FFFFFF"/>
        <w:tabs>
          <w:tab w:val="left" w:pos="567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867C8" w:rsidRPr="00861BBD" w:rsidRDefault="008867C8" w:rsidP="00861BBD">
      <w:pPr>
        <w:tabs>
          <w:tab w:val="left" w:pos="567"/>
        </w:tabs>
        <w:jc w:val="both"/>
        <w:rPr>
          <w:rFonts w:ascii="Times New Roman" w:hAnsi="Times New Roman" w:cs="Times New Roman"/>
          <w:b/>
          <w:caps/>
          <w:sz w:val="28"/>
          <w:szCs w:val="28"/>
        </w:rPr>
      </w:pPr>
      <w:r w:rsidRPr="00861BBD">
        <w:rPr>
          <w:rFonts w:ascii="Times New Roman" w:hAnsi="Times New Roman" w:cs="Times New Roman"/>
          <w:b/>
          <w:caps/>
          <w:sz w:val="28"/>
          <w:szCs w:val="28"/>
        </w:rPr>
        <w:t>Перечень вопросов для 3 контрольной работы</w:t>
      </w:r>
    </w:p>
    <w:p w:rsidR="008867C8" w:rsidRPr="00861BBD" w:rsidRDefault="008867C8" w:rsidP="00861BBD">
      <w:p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</w:p>
    <w:bookmarkEnd w:id="1"/>
    <w:p w:rsidR="008867C8" w:rsidRPr="00861BBD" w:rsidRDefault="00800D31" w:rsidP="00861BBD">
      <w:pPr>
        <w:numPr>
          <w:ilvl w:val="0"/>
          <w:numId w:val="13"/>
        </w:numPr>
        <w:tabs>
          <w:tab w:val="clear" w:pos="1440"/>
          <w:tab w:val="num" w:pos="0"/>
          <w:tab w:val="left" w:pos="567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61BBD">
        <w:rPr>
          <w:rFonts w:ascii="Times New Roman" w:hAnsi="Times New Roman" w:cs="Times New Roman"/>
          <w:sz w:val="28"/>
          <w:szCs w:val="28"/>
        </w:rPr>
        <w:t>Основные виды туризма, развивающиеся в Республике Беларусь.</w:t>
      </w:r>
    </w:p>
    <w:p w:rsidR="00800D31" w:rsidRPr="00861BBD" w:rsidRDefault="00800D31" w:rsidP="00861BBD">
      <w:pPr>
        <w:numPr>
          <w:ilvl w:val="0"/>
          <w:numId w:val="13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61BBD">
        <w:rPr>
          <w:rFonts w:ascii="Times New Roman" w:hAnsi="Times New Roman" w:cs="Times New Roman"/>
          <w:sz w:val="28"/>
          <w:szCs w:val="28"/>
        </w:rPr>
        <w:t>Цели и задачи Государственной программы развития туризма в Республике Беларусь</w:t>
      </w:r>
    </w:p>
    <w:p w:rsidR="00800D31" w:rsidRPr="00861BBD" w:rsidRDefault="00800D31" w:rsidP="00861BBD">
      <w:pPr>
        <w:numPr>
          <w:ilvl w:val="0"/>
          <w:numId w:val="13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61BBD">
        <w:rPr>
          <w:rFonts w:ascii="Times New Roman" w:hAnsi="Times New Roman" w:cs="Times New Roman"/>
          <w:sz w:val="28"/>
          <w:szCs w:val="28"/>
        </w:rPr>
        <w:t>Кадровое, научное и учебно-методическое обеспечение сферы туризма</w:t>
      </w:r>
    </w:p>
    <w:p w:rsidR="00800D31" w:rsidRPr="00861BBD" w:rsidRDefault="00800D31" w:rsidP="00861BBD">
      <w:pPr>
        <w:numPr>
          <w:ilvl w:val="0"/>
          <w:numId w:val="13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61BBD">
        <w:rPr>
          <w:rFonts w:ascii="Times New Roman" w:hAnsi="Times New Roman" w:cs="Times New Roman"/>
          <w:sz w:val="28"/>
          <w:szCs w:val="28"/>
        </w:rPr>
        <w:t>Маркетинг туристических услуг</w:t>
      </w:r>
    </w:p>
    <w:p w:rsidR="00800D31" w:rsidRPr="00861BBD" w:rsidRDefault="00800D31" w:rsidP="00861BBD">
      <w:pPr>
        <w:numPr>
          <w:ilvl w:val="0"/>
          <w:numId w:val="13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61BBD">
        <w:rPr>
          <w:rFonts w:ascii="Times New Roman" w:hAnsi="Times New Roman" w:cs="Times New Roman"/>
          <w:sz w:val="28"/>
          <w:szCs w:val="28"/>
        </w:rPr>
        <w:t>Развитие объектов туристической индустрии</w:t>
      </w:r>
    </w:p>
    <w:p w:rsidR="00800D31" w:rsidRPr="00861BBD" w:rsidRDefault="00800D31" w:rsidP="00861BBD">
      <w:pPr>
        <w:numPr>
          <w:ilvl w:val="0"/>
          <w:numId w:val="13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61BBD">
        <w:rPr>
          <w:rFonts w:ascii="Times New Roman" w:hAnsi="Times New Roman" w:cs="Times New Roman"/>
          <w:sz w:val="28"/>
          <w:szCs w:val="28"/>
        </w:rPr>
        <w:t>Структура пищевой промышленности Республики Беларусь</w:t>
      </w:r>
    </w:p>
    <w:p w:rsidR="00800D31" w:rsidRPr="00861BBD" w:rsidRDefault="00800D31" w:rsidP="00861BBD">
      <w:pPr>
        <w:numPr>
          <w:ilvl w:val="0"/>
          <w:numId w:val="13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61BBD">
        <w:rPr>
          <w:rFonts w:ascii="Times New Roman" w:hAnsi="Times New Roman" w:cs="Times New Roman"/>
          <w:sz w:val="28"/>
          <w:szCs w:val="28"/>
        </w:rPr>
        <w:t xml:space="preserve">Хлебопекарное производство и кондитерская </w:t>
      </w:r>
      <w:proofErr w:type="spellStart"/>
      <w:r w:rsidRPr="00861BBD">
        <w:rPr>
          <w:rFonts w:ascii="Times New Roman" w:hAnsi="Times New Roman" w:cs="Times New Roman"/>
          <w:sz w:val="28"/>
          <w:szCs w:val="28"/>
        </w:rPr>
        <w:t>подотрасль.</w:t>
      </w:r>
    </w:p>
    <w:p w:rsidR="00800D31" w:rsidRPr="00861BBD" w:rsidRDefault="00800D31" w:rsidP="00861BBD">
      <w:pPr>
        <w:numPr>
          <w:ilvl w:val="0"/>
          <w:numId w:val="13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End"/>
      <w:r w:rsidRPr="00861BBD">
        <w:rPr>
          <w:rFonts w:ascii="Times New Roman" w:hAnsi="Times New Roman" w:cs="Times New Roman"/>
          <w:sz w:val="28"/>
          <w:szCs w:val="28"/>
        </w:rPr>
        <w:t>Сахарная промышленность.</w:t>
      </w:r>
    </w:p>
    <w:p w:rsidR="00800D31" w:rsidRPr="00861BBD" w:rsidRDefault="00800D31" w:rsidP="00861BBD">
      <w:pPr>
        <w:numPr>
          <w:ilvl w:val="0"/>
          <w:numId w:val="13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61BBD">
        <w:rPr>
          <w:rFonts w:ascii="Times New Roman" w:hAnsi="Times New Roman" w:cs="Times New Roman"/>
          <w:sz w:val="28"/>
          <w:szCs w:val="28"/>
        </w:rPr>
        <w:t xml:space="preserve"> Масложировая промышленность. </w:t>
      </w:r>
    </w:p>
    <w:p w:rsidR="00800D31" w:rsidRPr="00861BBD" w:rsidRDefault="00800D31" w:rsidP="00861BBD">
      <w:pPr>
        <w:numPr>
          <w:ilvl w:val="0"/>
          <w:numId w:val="13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61BBD">
        <w:rPr>
          <w:rFonts w:ascii="Times New Roman" w:hAnsi="Times New Roman" w:cs="Times New Roman"/>
          <w:sz w:val="28"/>
          <w:szCs w:val="28"/>
        </w:rPr>
        <w:t xml:space="preserve">Мясная и молочная </w:t>
      </w:r>
      <w:proofErr w:type="spellStart"/>
      <w:r w:rsidRPr="00861BBD">
        <w:rPr>
          <w:rFonts w:ascii="Times New Roman" w:hAnsi="Times New Roman" w:cs="Times New Roman"/>
          <w:sz w:val="28"/>
          <w:szCs w:val="28"/>
        </w:rPr>
        <w:t>подотрасли</w:t>
      </w:r>
      <w:proofErr w:type="spellEnd"/>
      <w:r w:rsidRPr="00861BB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00D31" w:rsidRPr="00861BBD" w:rsidRDefault="00800D31" w:rsidP="00861BBD">
      <w:pPr>
        <w:numPr>
          <w:ilvl w:val="0"/>
          <w:numId w:val="13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61BBD">
        <w:rPr>
          <w:rFonts w:ascii="Times New Roman" w:hAnsi="Times New Roman" w:cs="Times New Roman"/>
          <w:sz w:val="28"/>
          <w:szCs w:val="28"/>
        </w:rPr>
        <w:t>Производство рыбы и рыбопродуктов.</w:t>
      </w:r>
    </w:p>
    <w:p w:rsidR="00800D31" w:rsidRPr="00861BBD" w:rsidRDefault="00800D31" w:rsidP="00861BBD">
      <w:pPr>
        <w:numPr>
          <w:ilvl w:val="0"/>
          <w:numId w:val="13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61BBD">
        <w:rPr>
          <w:rFonts w:ascii="Times New Roman" w:hAnsi="Times New Roman" w:cs="Times New Roman"/>
          <w:sz w:val="28"/>
          <w:szCs w:val="28"/>
        </w:rPr>
        <w:t>Основные приоритеты развития пищевой промышленности.</w:t>
      </w:r>
    </w:p>
    <w:p w:rsidR="00627095" w:rsidRPr="00861BBD" w:rsidRDefault="00627095" w:rsidP="00861BBD">
      <w:pPr>
        <w:numPr>
          <w:ilvl w:val="0"/>
          <w:numId w:val="13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61BBD">
        <w:rPr>
          <w:rFonts w:ascii="Times New Roman" w:hAnsi="Times New Roman" w:cs="Times New Roman"/>
          <w:sz w:val="28"/>
          <w:szCs w:val="28"/>
        </w:rPr>
        <w:t>Цели и задачи развития машиностроительного комплекса Республики Беларусь</w:t>
      </w:r>
    </w:p>
    <w:p w:rsidR="009904BB" w:rsidRPr="00861BBD" w:rsidRDefault="009904BB" w:rsidP="00861BBD">
      <w:pPr>
        <w:pStyle w:val="a7"/>
        <w:numPr>
          <w:ilvl w:val="0"/>
          <w:numId w:val="13"/>
        </w:numPr>
        <w:tabs>
          <w:tab w:val="left" w:pos="567"/>
        </w:tabs>
        <w:spacing w:line="360" w:lineRule="exact"/>
        <w:ind w:left="0" w:firstLine="0"/>
        <w:jc w:val="both"/>
        <w:rPr>
          <w:sz w:val="28"/>
          <w:szCs w:val="28"/>
        </w:rPr>
      </w:pPr>
      <w:proofErr w:type="gramStart"/>
      <w:r w:rsidRPr="00861BBD">
        <w:rPr>
          <w:sz w:val="28"/>
          <w:szCs w:val="28"/>
        </w:rPr>
        <w:t>Автомобильная</w:t>
      </w:r>
      <w:proofErr w:type="gramEnd"/>
      <w:r w:rsidRPr="00861BBD">
        <w:rPr>
          <w:sz w:val="28"/>
          <w:szCs w:val="28"/>
        </w:rPr>
        <w:t xml:space="preserve"> </w:t>
      </w:r>
      <w:proofErr w:type="spellStart"/>
      <w:r w:rsidRPr="00861BBD">
        <w:rPr>
          <w:sz w:val="28"/>
          <w:szCs w:val="28"/>
        </w:rPr>
        <w:t>подотрасль</w:t>
      </w:r>
      <w:proofErr w:type="spellEnd"/>
      <w:r w:rsidRPr="00861BBD">
        <w:rPr>
          <w:sz w:val="28"/>
          <w:szCs w:val="28"/>
        </w:rPr>
        <w:t>, т</w:t>
      </w:r>
      <w:r w:rsidRPr="00861BBD">
        <w:rPr>
          <w:sz w:val="28"/>
          <w:szCs w:val="28"/>
        </w:rPr>
        <w:t xml:space="preserve">ракторостроение и сельскохозяйственное машиностроение. </w:t>
      </w:r>
    </w:p>
    <w:p w:rsidR="009904BB" w:rsidRPr="00861BBD" w:rsidRDefault="009904BB" w:rsidP="00861BBD">
      <w:pPr>
        <w:pStyle w:val="a7"/>
        <w:numPr>
          <w:ilvl w:val="0"/>
          <w:numId w:val="13"/>
        </w:numPr>
        <w:tabs>
          <w:tab w:val="left" w:pos="567"/>
        </w:tabs>
        <w:spacing w:line="360" w:lineRule="exact"/>
        <w:ind w:left="0" w:firstLine="0"/>
        <w:jc w:val="both"/>
        <w:rPr>
          <w:sz w:val="28"/>
          <w:szCs w:val="28"/>
        </w:rPr>
      </w:pPr>
      <w:r w:rsidRPr="00861BBD">
        <w:rPr>
          <w:sz w:val="28"/>
          <w:szCs w:val="28"/>
        </w:rPr>
        <w:t xml:space="preserve">Станкостроительная и инструментальная промышленность. Приборостроение. </w:t>
      </w:r>
    </w:p>
    <w:p w:rsidR="00627095" w:rsidRPr="00861BBD" w:rsidRDefault="009904BB" w:rsidP="00861BBD">
      <w:pPr>
        <w:pStyle w:val="a7"/>
        <w:numPr>
          <w:ilvl w:val="0"/>
          <w:numId w:val="13"/>
        </w:numPr>
        <w:tabs>
          <w:tab w:val="left" w:pos="567"/>
        </w:tabs>
        <w:spacing w:line="360" w:lineRule="exact"/>
        <w:ind w:left="0" w:firstLine="0"/>
        <w:jc w:val="both"/>
        <w:rPr>
          <w:sz w:val="28"/>
          <w:szCs w:val="28"/>
        </w:rPr>
      </w:pPr>
      <w:r w:rsidRPr="00861BBD">
        <w:rPr>
          <w:sz w:val="28"/>
          <w:szCs w:val="28"/>
        </w:rPr>
        <w:t xml:space="preserve">Радиотехническая </w:t>
      </w:r>
      <w:proofErr w:type="spellStart"/>
      <w:r w:rsidRPr="00861BBD">
        <w:rPr>
          <w:sz w:val="28"/>
          <w:szCs w:val="28"/>
        </w:rPr>
        <w:t>подострасль</w:t>
      </w:r>
      <w:proofErr w:type="spellEnd"/>
      <w:r w:rsidRPr="00861BBD">
        <w:rPr>
          <w:sz w:val="28"/>
          <w:szCs w:val="28"/>
        </w:rPr>
        <w:t xml:space="preserve">. Электротехническая и электронная промышленность. Оптико-механическая промышленность. </w:t>
      </w:r>
    </w:p>
    <w:p w:rsidR="009904BB" w:rsidRPr="00861BBD" w:rsidRDefault="009904BB" w:rsidP="00861BBD">
      <w:pPr>
        <w:pStyle w:val="a7"/>
        <w:numPr>
          <w:ilvl w:val="0"/>
          <w:numId w:val="13"/>
        </w:numPr>
        <w:tabs>
          <w:tab w:val="left" w:pos="567"/>
        </w:tabs>
        <w:spacing w:line="360" w:lineRule="exact"/>
        <w:ind w:left="0" w:firstLine="0"/>
        <w:jc w:val="both"/>
        <w:rPr>
          <w:sz w:val="28"/>
          <w:szCs w:val="28"/>
        </w:rPr>
      </w:pPr>
      <w:r w:rsidRPr="00861BBD">
        <w:rPr>
          <w:sz w:val="28"/>
          <w:szCs w:val="28"/>
        </w:rPr>
        <w:t xml:space="preserve">Строительно-дорожное машиностроение. </w:t>
      </w:r>
    </w:p>
    <w:p w:rsidR="00627095" w:rsidRPr="00861BBD" w:rsidRDefault="00627095" w:rsidP="00861BBD">
      <w:pPr>
        <w:pStyle w:val="a7"/>
        <w:numPr>
          <w:ilvl w:val="0"/>
          <w:numId w:val="13"/>
        </w:numPr>
        <w:tabs>
          <w:tab w:val="left" w:pos="567"/>
        </w:tabs>
        <w:spacing w:line="360" w:lineRule="exact"/>
        <w:ind w:left="0" w:firstLine="0"/>
        <w:jc w:val="both"/>
        <w:rPr>
          <w:sz w:val="28"/>
          <w:szCs w:val="28"/>
        </w:rPr>
      </w:pPr>
      <w:r w:rsidRPr="00861BBD">
        <w:rPr>
          <w:sz w:val="28"/>
          <w:szCs w:val="28"/>
        </w:rPr>
        <w:t>Общая характеристика легкой промышленности Республики Беларусь</w:t>
      </w:r>
    </w:p>
    <w:p w:rsidR="00627095" w:rsidRPr="00861BBD" w:rsidRDefault="00627095" w:rsidP="00861BBD">
      <w:pPr>
        <w:numPr>
          <w:ilvl w:val="0"/>
          <w:numId w:val="13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61BBD">
        <w:rPr>
          <w:rFonts w:ascii="Times New Roman" w:hAnsi="Times New Roman" w:cs="Times New Roman"/>
          <w:sz w:val="28"/>
          <w:szCs w:val="28"/>
        </w:rPr>
        <w:t xml:space="preserve">Текстильная промышленность. </w:t>
      </w:r>
    </w:p>
    <w:p w:rsidR="00627095" w:rsidRPr="00861BBD" w:rsidRDefault="00627095" w:rsidP="00861BBD">
      <w:pPr>
        <w:numPr>
          <w:ilvl w:val="0"/>
          <w:numId w:val="13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61BBD">
        <w:rPr>
          <w:rFonts w:ascii="Times New Roman" w:hAnsi="Times New Roman" w:cs="Times New Roman"/>
          <w:sz w:val="28"/>
          <w:szCs w:val="28"/>
        </w:rPr>
        <w:lastRenderedPageBreak/>
        <w:t>Швейная промышленность.</w:t>
      </w:r>
    </w:p>
    <w:p w:rsidR="00800D31" w:rsidRPr="00861BBD" w:rsidRDefault="00627095" w:rsidP="00861BBD">
      <w:pPr>
        <w:numPr>
          <w:ilvl w:val="0"/>
          <w:numId w:val="13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61BBD">
        <w:rPr>
          <w:rFonts w:ascii="Times New Roman" w:hAnsi="Times New Roman" w:cs="Times New Roman"/>
          <w:sz w:val="28"/>
          <w:szCs w:val="28"/>
        </w:rPr>
        <w:t xml:space="preserve"> Кожевенная, меховая, обувная промышленность.</w:t>
      </w:r>
    </w:p>
    <w:p w:rsidR="00627095" w:rsidRPr="00861BBD" w:rsidRDefault="00627095" w:rsidP="00861BBD">
      <w:pPr>
        <w:numPr>
          <w:ilvl w:val="0"/>
          <w:numId w:val="13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61BBD">
        <w:rPr>
          <w:rFonts w:ascii="Times New Roman" w:hAnsi="Times New Roman" w:cs="Times New Roman"/>
          <w:sz w:val="28"/>
          <w:szCs w:val="28"/>
        </w:rPr>
        <w:t>Особенности осуществления инновационной деятельности в Республике Беларусь.</w:t>
      </w:r>
    </w:p>
    <w:p w:rsidR="00627095" w:rsidRPr="00861BBD" w:rsidRDefault="00627095" w:rsidP="00861BBD">
      <w:pPr>
        <w:numPr>
          <w:ilvl w:val="0"/>
          <w:numId w:val="13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61BBD">
        <w:rPr>
          <w:rFonts w:ascii="Times New Roman" w:hAnsi="Times New Roman" w:cs="Times New Roman"/>
          <w:sz w:val="28"/>
          <w:szCs w:val="28"/>
        </w:rPr>
        <w:t>Основные проблемы и риски, связанные с осуществлением инновационной деятельности</w:t>
      </w:r>
    </w:p>
    <w:p w:rsidR="00627095" w:rsidRPr="00861BBD" w:rsidRDefault="00627095" w:rsidP="00861BBD">
      <w:pPr>
        <w:numPr>
          <w:ilvl w:val="0"/>
          <w:numId w:val="13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61BBD">
        <w:rPr>
          <w:rFonts w:ascii="Times New Roman" w:hAnsi="Times New Roman" w:cs="Times New Roman"/>
          <w:sz w:val="28"/>
          <w:szCs w:val="28"/>
        </w:rPr>
        <w:t xml:space="preserve">Три </w:t>
      </w:r>
      <w:r w:rsidRPr="00861BBD">
        <w:rPr>
          <w:rFonts w:ascii="Times New Roman" w:hAnsi="Times New Roman" w:cs="Times New Roman"/>
          <w:sz w:val="28"/>
          <w:szCs w:val="28"/>
        </w:rPr>
        <w:t>ценностны</w:t>
      </w:r>
      <w:r w:rsidRPr="00861BBD">
        <w:rPr>
          <w:rFonts w:ascii="Times New Roman" w:hAnsi="Times New Roman" w:cs="Times New Roman"/>
          <w:sz w:val="28"/>
          <w:szCs w:val="28"/>
        </w:rPr>
        <w:t>е императива</w:t>
      </w:r>
      <w:proofErr w:type="gramEnd"/>
      <w:r w:rsidRPr="00861BBD">
        <w:rPr>
          <w:rFonts w:ascii="Times New Roman" w:hAnsi="Times New Roman" w:cs="Times New Roman"/>
          <w:sz w:val="28"/>
          <w:szCs w:val="28"/>
        </w:rPr>
        <w:t>, которые лежат в основании инновационной политики Беларуси</w:t>
      </w:r>
      <w:r w:rsidRPr="00861BBD">
        <w:rPr>
          <w:rFonts w:ascii="Times New Roman" w:hAnsi="Times New Roman" w:cs="Times New Roman"/>
          <w:sz w:val="28"/>
          <w:szCs w:val="28"/>
        </w:rPr>
        <w:t>.</w:t>
      </w:r>
    </w:p>
    <w:p w:rsidR="00627095" w:rsidRPr="00861BBD" w:rsidRDefault="001B090E" w:rsidP="00861BBD">
      <w:pPr>
        <w:numPr>
          <w:ilvl w:val="0"/>
          <w:numId w:val="13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61BBD">
        <w:rPr>
          <w:rFonts w:ascii="Times New Roman" w:hAnsi="Times New Roman" w:cs="Times New Roman"/>
          <w:sz w:val="28"/>
          <w:szCs w:val="28"/>
        </w:rPr>
        <w:t>Направления, цели и задачи Государственной программы инновационного развития Республики Беларусь</w:t>
      </w:r>
      <w:r w:rsidR="00861BBD">
        <w:rPr>
          <w:rFonts w:ascii="Times New Roman" w:hAnsi="Times New Roman" w:cs="Times New Roman"/>
          <w:sz w:val="28"/>
          <w:szCs w:val="28"/>
        </w:rPr>
        <w:t>.</w:t>
      </w:r>
      <w:bookmarkStart w:id="2" w:name="_GoBack"/>
      <w:bookmarkEnd w:id="2"/>
    </w:p>
    <w:p w:rsidR="008867C8" w:rsidRPr="001B7193" w:rsidRDefault="008867C8" w:rsidP="001B7193">
      <w:pPr>
        <w:tabs>
          <w:tab w:val="num" w:pos="0"/>
        </w:tabs>
        <w:ind w:firstLine="720"/>
        <w:rPr>
          <w:rFonts w:ascii="Times New Roman" w:hAnsi="Times New Roman" w:cs="Times New Roman"/>
          <w:sz w:val="28"/>
          <w:szCs w:val="28"/>
        </w:rPr>
      </w:pPr>
    </w:p>
    <w:sectPr w:rsidR="008867C8" w:rsidRPr="001B7193" w:rsidSect="00BC77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EE6FBD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1">
    <w:nsid w:val="FFFFFF7D"/>
    <w:multiLevelType w:val="singleLevel"/>
    <w:tmpl w:val="530C8D7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">
    <w:nsid w:val="FFFFFF7E"/>
    <w:multiLevelType w:val="singleLevel"/>
    <w:tmpl w:val="EE14F2F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3">
    <w:nsid w:val="FFFFFF7F"/>
    <w:multiLevelType w:val="singleLevel"/>
    <w:tmpl w:val="42BECB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>
    <w:nsid w:val="FFFFFF80"/>
    <w:multiLevelType w:val="singleLevel"/>
    <w:tmpl w:val="BA0CE12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1F281E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054088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84A1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52C0D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FCB0A3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D857158"/>
    <w:multiLevelType w:val="hybridMultilevel"/>
    <w:tmpl w:val="253602B0"/>
    <w:lvl w:ilvl="0" w:tplc="BCCA17A8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398266AB"/>
    <w:multiLevelType w:val="hybridMultilevel"/>
    <w:tmpl w:val="FDA8AD86"/>
    <w:lvl w:ilvl="0" w:tplc="BCCA17A8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714E029F"/>
    <w:multiLevelType w:val="hybridMultilevel"/>
    <w:tmpl w:val="19762226"/>
    <w:lvl w:ilvl="0" w:tplc="BCCA17A8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1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D1298"/>
    <w:rsid w:val="001B090E"/>
    <w:rsid w:val="001B7193"/>
    <w:rsid w:val="00343470"/>
    <w:rsid w:val="004B73A8"/>
    <w:rsid w:val="004C5402"/>
    <w:rsid w:val="00627095"/>
    <w:rsid w:val="006D1298"/>
    <w:rsid w:val="00704545"/>
    <w:rsid w:val="00800D31"/>
    <w:rsid w:val="00861BBD"/>
    <w:rsid w:val="008867C8"/>
    <w:rsid w:val="009437A3"/>
    <w:rsid w:val="009904BB"/>
    <w:rsid w:val="009F17C1"/>
    <w:rsid w:val="00A66528"/>
    <w:rsid w:val="00BC77C8"/>
    <w:rsid w:val="00C32139"/>
    <w:rsid w:val="00E61762"/>
    <w:rsid w:val="00F23FB6"/>
    <w:rsid w:val="00F85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298"/>
    <w:rPr>
      <w:rFonts w:ascii="Courier New" w:eastAsia="Times New Roman" w:hAnsi="Courier New" w:cs="Courier New"/>
      <w:sz w:val="24"/>
      <w:szCs w:val="24"/>
    </w:rPr>
  </w:style>
  <w:style w:type="paragraph" w:styleId="4">
    <w:name w:val="heading 4"/>
    <w:basedOn w:val="a"/>
    <w:link w:val="40"/>
    <w:semiHidden/>
    <w:unhideWhenUsed/>
    <w:qFormat/>
    <w:locked/>
    <w:rsid w:val="00A66528"/>
    <w:pPr>
      <w:spacing w:before="100" w:beforeAutospacing="1" w:after="100" w:afterAutospacing="1"/>
      <w:outlineLvl w:val="3"/>
    </w:pPr>
    <w:rPr>
      <w:rFonts w:ascii="Times New Roman" w:eastAsia="SimSun" w:hAnsi="Times New Roman" w:cs="Times New Roman"/>
      <w:b/>
      <w:bCs/>
      <w:lang w:eastAsia="zh-C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uiPriority w:val="99"/>
    <w:locked/>
    <w:rsid w:val="006D1298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">
    <w:name w:val="Основной текст Знак1"/>
    <w:link w:val="a3"/>
    <w:uiPriority w:val="99"/>
    <w:locked/>
    <w:rsid w:val="006D1298"/>
    <w:rPr>
      <w:rFonts w:ascii="Times New Roman" w:hAnsi="Times New Roman" w:cs="Times New Roman"/>
      <w:sz w:val="26"/>
      <w:szCs w:val="26"/>
      <w:shd w:val="clear" w:color="auto" w:fill="FFFFFF"/>
    </w:rPr>
  </w:style>
  <w:style w:type="paragraph" w:styleId="a3">
    <w:name w:val="Body Text"/>
    <w:basedOn w:val="a"/>
    <w:link w:val="1"/>
    <w:uiPriority w:val="99"/>
    <w:rsid w:val="006D1298"/>
    <w:pPr>
      <w:widowControl w:val="0"/>
      <w:shd w:val="clear" w:color="auto" w:fill="FFFFFF"/>
      <w:spacing w:before="360" w:line="470" w:lineRule="exact"/>
      <w:ind w:hanging="360"/>
      <w:jc w:val="both"/>
    </w:pPr>
    <w:rPr>
      <w:rFonts w:ascii="Times New Roman" w:eastAsia="Calibri" w:hAnsi="Times New Roman" w:cs="Times New Roman"/>
      <w:sz w:val="26"/>
      <w:szCs w:val="26"/>
      <w:lang w:eastAsia="en-US"/>
    </w:rPr>
  </w:style>
  <w:style w:type="character" w:customStyle="1" w:styleId="BodyTextChar1">
    <w:name w:val="Body Text Char1"/>
    <w:uiPriority w:val="99"/>
    <w:semiHidden/>
    <w:rsid w:val="00D07FA9"/>
    <w:rPr>
      <w:rFonts w:ascii="Courier New" w:eastAsia="Times New Roman" w:hAnsi="Courier New" w:cs="Courier New"/>
      <w:sz w:val="24"/>
      <w:szCs w:val="24"/>
    </w:rPr>
  </w:style>
  <w:style w:type="character" w:customStyle="1" w:styleId="a4">
    <w:name w:val="Основной текст Знак"/>
    <w:uiPriority w:val="99"/>
    <w:semiHidden/>
    <w:rsid w:val="006D1298"/>
    <w:rPr>
      <w:rFonts w:ascii="Courier New" w:hAnsi="Courier New" w:cs="Courier New"/>
      <w:sz w:val="24"/>
      <w:szCs w:val="24"/>
      <w:lang w:eastAsia="ru-RU"/>
    </w:rPr>
  </w:style>
  <w:style w:type="character" w:customStyle="1" w:styleId="10">
    <w:name w:val="Заголовок №1_"/>
    <w:link w:val="11"/>
    <w:uiPriority w:val="99"/>
    <w:locked/>
    <w:rsid w:val="006D1298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2">
    <w:name w:val="Заголовок №1"/>
    <w:basedOn w:val="10"/>
    <w:uiPriority w:val="99"/>
    <w:rsid w:val="006D1298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6D1298"/>
    <w:pPr>
      <w:widowControl w:val="0"/>
      <w:shd w:val="clear" w:color="auto" w:fill="FFFFFF"/>
      <w:spacing w:after="360" w:line="240" w:lineRule="atLeast"/>
    </w:pPr>
    <w:rPr>
      <w:rFonts w:ascii="Times New Roman" w:eastAsia="Calibri" w:hAnsi="Times New Roman" w:cs="Times New Roman"/>
      <w:b/>
      <w:bCs/>
      <w:sz w:val="26"/>
      <w:szCs w:val="26"/>
      <w:lang w:eastAsia="en-US"/>
    </w:rPr>
  </w:style>
  <w:style w:type="paragraph" w:customStyle="1" w:styleId="11">
    <w:name w:val="Заголовок №11"/>
    <w:basedOn w:val="a"/>
    <w:link w:val="10"/>
    <w:uiPriority w:val="99"/>
    <w:rsid w:val="006D1298"/>
    <w:pPr>
      <w:widowControl w:val="0"/>
      <w:shd w:val="clear" w:color="auto" w:fill="FFFFFF"/>
      <w:spacing w:before="420" w:line="475" w:lineRule="exact"/>
      <w:ind w:firstLine="560"/>
      <w:jc w:val="both"/>
      <w:outlineLvl w:val="0"/>
    </w:pPr>
    <w:rPr>
      <w:rFonts w:ascii="Times New Roman" w:eastAsia="Calibri" w:hAnsi="Times New Roman" w:cs="Times New Roman"/>
      <w:b/>
      <w:bCs/>
      <w:sz w:val="26"/>
      <w:szCs w:val="26"/>
      <w:lang w:eastAsia="en-US"/>
    </w:rPr>
  </w:style>
  <w:style w:type="paragraph" w:styleId="a5">
    <w:name w:val="Balloon Text"/>
    <w:basedOn w:val="a"/>
    <w:link w:val="a6"/>
    <w:uiPriority w:val="99"/>
    <w:semiHidden/>
    <w:rsid w:val="006D129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6D1298"/>
    <w:rPr>
      <w:rFonts w:ascii="Tahoma" w:hAnsi="Tahoma" w:cs="Tahoma"/>
      <w:sz w:val="16"/>
      <w:szCs w:val="16"/>
      <w:lang w:eastAsia="ru-RU"/>
    </w:rPr>
  </w:style>
  <w:style w:type="character" w:customStyle="1" w:styleId="40">
    <w:name w:val="Заголовок 4 Знак"/>
    <w:link w:val="4"/>
    <w:semiHidden/>
    <w:rsid w:val="00A66528"/>
    <w:rPr>
      <w:rFonts w:ascii="Times New Roman" w:eastAsia="SimSun" w:hAnsi="Times New Roman"/>
      <w:b/>
      <w:bCs/>
      <w:sz w:val="24"/>
      <w:szCs w:val="24"/>
      <w:lang w:eastAsia="zh-CN"/>
    </w:rPr>
  </w:style>
  <w:style w:type="paragraph" w:customStyle="1" w:styleId="nonumheader">
    <w:name w:val="nonumheader"/>
    <w:basedOn w:val="a"/>
    <w:rsid w:val="00E61762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txtj">
    <w:name w:val="txtj"/>
    <w:basedOn w:val="a"/>
    <w:rsid w:val="004B73A8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a7">
    <w:name w:val="List Paragraph"/>
    <w:basedOn w:val="a"/>
    <w:uiPriority w:val="34"/>
    <w:qFormat/>
    <w:rsid w:val="009904BB"/>
    <w:pPr>
      <w:ind w:left="720"/>
      <w:contextualSpacing/>
    </w:pPr>
    <w:rPr>
      <w:rFonts w:ascii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45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9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6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589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Каф.организации и управления</dc:creator>
  <cp:keywords/>
  <dc:description/>
  <cp:lastModifiedBy>Nevermind</cp:lastModifiedBy>
  <cp:revision>10</cp:revision>
  <cp:lastPrinted>2015-09-03T10:49:00Z</cp:lastPrinted>
  <dcterms:created xsi:type="dcterms:W3CDTF">2015-09-03T10:46:00Z</dcterms:created>
  <dcterms:modified xsi:type="dcterms:W3CDTF">2016-12-09T09:28:00Z</dcterms:modified>
</cp:coreProperties>
</file>