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F6" w:rsidRDefault="000102F6" w:rsidP="00B72F29">
      <w:pPr>
        <w:pStyle w:val="23"/>
        <w:rPr>
          <w:rFonts w:ascii="Times New Roman" w:hAnsi="Times New Roman"/>
          <w:sz w:val="24"/>
        </w:rPr>
      </w:pPr>
      <w:r>
        <w:rPr>
          <w:rFonts w:ascii="Times New Roman" w:hAnsi="Times New Roman"/>
          <w:sz w:val="24"/>
        </w:rPr>
        <w:t xml:space="preserve"> </w:t>
      </w:r>
    </w:p>
    <w:p w:rsidR="000102F6" w:rsidRDefault="000102F6" w:rsidP="00B72F29">
      <w:pPr>
        <w:widowControl w:val="0"/>
        <w:snapToGrid w:val="0"/>
        <w:rPr>
          <w:sz w:val="28"/>
          <w:szCs w:val="20"/>
        </w:rPr>
      </w:pPr>
      <w:r>
        <w:rPr>
          <w:sz w:val="28"/>
        </w:rPr>
        <w:t> </w:t>
      </w:r>
    </w:p>
    <w:p w:rsidR="000102F6" w:rsidRDefault="000102F6" w:rsidP="00B72F29">
      <w:pPr>
        <w:widowControl w:val="0"/>
        <w:snapToGrid w:val="0"/>
        <w:rPr>
          <w:sz w:val="28"/>
          <w:szCs w:val="20"/>
        </w:rPr>
      </w:pPr>
      <w:r>
        <w:rPr>
          <w:sz w:val="28"/>
        </w:rPr>
        <w:t> </w:t>
      </w:r>
    </w:p>
    <w:p w:rsidR="000102F6" w:rsidRDefault="000102F6" w:rsidP="00B72F29">
      <w:pPr>
        <w:snapToGrid w:val="0"/>
        <w:jc w:val="center"/>
        <w:rPr>
          <w:b/>
          <w:sz w:val="28"/>
        </w:rPr>
      </w:pPr>
      <w:r>
        <w:rPr>
          <w:b/>
          <w:sz w:val="28"/>
        </w:rPr>
        <w:t>ОПОРНЫЙ КОНСПЕКТ ЛЕКЦИЙ</w:t>
      </w:r>
    </w:p>
    <w:p w:rsidR="000102F6" w:rsidRDefault="000102F6" w:rsidP="00B72F29">
      <w:pPr>
        <w:snapToGrid w:val="0"/>
        <w:jc w:val="center"/>
        <w:rPr>
          <w:b/>
          <w:sz w:val="28"/>
        </w:rPr>
      </w:pPr>
    </w:p>
    <w:p w:rsidR="000102F6" w:rsidRDefault="000102F6" w:rsidP="00B72F29">
      <w:pPr>
        <w:snapToGrid w:val="0"/>
        <w:jc w:val="center"/>
        <w:rPr>
          <w:b/>
          <w:sz w:val="28"/>
        </w:rPr>
      </w:pPr>
    </w:p>
    <w:p w:rsidR="000102F6" w:rsidRDefault="000102F6" w:rsidP="00B72F29">
      <w:pPr>
        <w:snapToGrid w:val="0"/>
        <w:jc w:val="center"/>
        <w:rPr>
          <w:b/>
          <w:sz w:val="28"/>
          <w:szCs w:val="20"/>
        </w:rPr>
      </w:pPr>
      <w:r>
        <w:rPr>
          <w:b/>
          <w:sz w:val="28"/>
        </w:rPr>
        <w:t> </w:t>
      </w:r>
    </w:p>
    <w:p w:rsidR="000102F6" w:rsidRDefault="000102F6" w:rsidP="00B72F29">
      <w:pPr>
        <w:snapToGrid w:val="0"/>
        <w:jc w:val="center"/>
        <w:rPr>
          <w:sz w:val="28"/>
          <w:szCs w:val="20"/>
        </w:rPr>
      </w:pPr>
      <w:r>
        <w:rPr>
          <w:b/>
          <w:sz w:val="28"/>
        </w:rPr>
        <w:t>Тема 1</w:t>
      </w:r>
    </w:p>
    <w:p w:rsidR="000102F6" w:rsidRDefault="000102F6" w:rsidP="00B72F29">
      <w:pPr>
        <w:snapToGrid w:val="0"/>
        <w:jc w:val="center"/>
        <w:rPr>
          <w:b/>
          <w:caps/>
          <w:sz w:val="28"/>
          <w:szCs w:val="20"/>
        </w:rPr>
      </w:pPr>
      <w:r>
        <w:rPr>
          <w:b/>
          <w:caps/>
          <w:sz w:val="28"/>
          <w:szCs w:val="20"/>
        </w:rPr>
        <w:t>ВВЕДЕНИЕ В ИНСТИТУЦИОНАЛЬНЫЙ АНАЛИЗ</w:t>
      </w:r>
    </w:p>
    <w:p w:rsidR="000102F6" w:rsidRDefault="000102F6" w:rsidP="00B72F29">
      <w:pPr>
        <w:snapToGrid w:val="0"/>
        <w:jc w:val="both"/>
        <w:rPr>
          <w:b/>
          <w:sz w:val="28"/>
          <w:szCs w:val="20"/>
        </w:rPr>
      </w:pPr>
      <w:r>
        <w:rPr>
          <w:b/>
          <w:sz w:val="28"/>
        </w:rPr>
        <w:t> </w:t>
      </w:r>
    </w:p>
    <w:p w:rsidR="000102F6" w:rsidRDefault="00845FF4" w:rsidP="00B72F29">
      <w:pPr>
        <w:pStyle w:val="21"/>
        <w:rPr>
          <w:szCs w:val="20"/>
        </w:rPr>
      </w:pPr>
      <w:r>
        <w:rPr>
          <w:noProof/>
        </w:rPr>
        <w:pict>
          <v:rect id="_x0000_s1026" style="position:absolute;left:0;text-align:left;margin-left:0;margin-top:1.5pt;width:208.8pt;height:43.2pt;z-index:25161318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903"/>
                  </w:tblGrid>
                  <w:tr w:rsidR="00845FF4">
                    <w:trPr>
                      <w:tblCellSpacing w:w="0" w:type="dxa"/>
                    </w:trPr>
                    <w:tc>
                      <w:tcPr>
                        <w:tcW w:w="0" w:type="auto"/>
                        <w:vAlign w:val="center"/>
                      </w:tcPr>
                      <w:p w:rsidR="00845FF4" w:rsidRDefault="00845FF4">
                        <w:pPr>
                          <w:snapToGrid w:val="0"/>
                          <w:rPr>
                            <w:rFonts w:ascii="Arial" w:hAnsi="Arial"/>
                            <w:b/>
                            <w:szCs w:val="20"/>
                          </w:rPr>
                        </w:pPr>
                        <w:r>
                          <w:rPr>
                            <w:rFonts w:ascii="Arial" w:hAnsi="Arial"/>
                            <w:b/>
                          </w:rPr>
                          <w:t xml:space="preserve">Зарождение и развитие </w:t>
                        </w:r>
                      </w:p>
                      <w:p w:rsidR="00845FF4" w:rsidRDefault="00845FF4">
                        <w:pPr>
                          <w:snapToGrid w:val="0"/>
                          <w:rPr>
                            <w:b/>
                            <w:szCs w:val="20"/>
                          </w:rPr>
                        </w:pPr>
                        <w:r>
                          <w:rPr>
                            <w:rFonts w:ascii="Arial" w:hAnsi="Arial"/>
                            <w:b/>
                            <w:sz w:val="28"/>
                          </w:rPr>
                          <w:t>институциональной теории</w:t>
                        </w:r>
                        <w:r>
                          <w:rPr>
                            <w:b/>
                            <w:sz w:val="28"/>
                          </w:rPr>
                          <w:t xml:space="preserve"> </w:t>
                        </w:r>
                      </w:p>
                      <w:p w:rsidR="00845FF4" w:rsidRDefault="00845FF4">
                        <w:pPr>
                          <w:widowControl w:val="0"/>
                          <w:snapToGrid w:val="0"/>
                          <w:rPr>
                            <w:rFonts w:ascii="Courier New" w:hAnsi="Courier New"/>
                            <w:sz w:val="20"/>
                            <w:szCs w:val="20"/>
                          </w:rPr>
                        </w:pPr>
                      </w:p>
                    </w:tc>
                  </w:tr>
                </w:tbl>
                <w:p w:rsidR="00845FF4" w:rsidRDefault="00845FF4" w:rsidP="00B72F29">
                  <w:pPr>
                    <w:rPr>
                      <w:rFonts w:ascii="Arial Unicode MS" w:hAnsi="Arial Unicode MS" w:cs="Arial Unicode MS"/>
                    </w:rPr>
                  </w:pPr>
                </w:p>
              </w:txbxContent>
            </v:textbox>
            <w10:wrap type="square" side="right" anchorx="page"/>
          </v:rect>
        </w:pict>
      </w:r>
      <w:r w:rsidR="000102F6">
        <w:t>В экономической теории ХХ века дом</w:t>
      </w:r>
      <w:r w:rsidR="000102F6">
        <w:t>и</w:t>
      </w:r>
      <w:r w:rsidR="000102F6">
        <w:t>нирующей стала неоклассическая теория. Возникновение неоклассической экон</w:t>
      </w:r>
      <w:r w:rsidR="000102F6">
        <w:t>о</w:t>
      </w:r>
      <w:r w:rsidR="000102F6">
        <w:t>мической теории связывают с маржиналистской революцией в последней трети XIX века, которая в посл</w:t>
      </w:r>
      <w:r w:rsidR="000102F6">
        <w:t>е</w:t>
      </w:r>
      <w:r w:rsidR="000102F6">
        <w:t>дующем позволила распространить принцип максимизации богатства как средства объяснения и предсказания поведения на все области человеческой деятельности. В конце XIX века зародилось ал</w:t>
      </w:r>
      <w:r w:rsidR="000102F6">
        <w:t>ь</w:t>
      </w:r>
      <w:r w:rsidR="000102F6">
        <w:t>тернативное неоклассике течение, ставшее продолжением традиций истор</w:t>
      </w:r>
      <w:r w:rsidR="000102F6">
        <w:t>и</w:t>
      </w:r>
      <w:r w:rsidR="000102F6">
        <w:t xml:space="preserve">ческой школы, - </w:t>
      </w:r>
      <w:proofErr w:type="gramStart"/>
      <w:r w:rsidR="000102F6">
        <w:t>американский</w:t>
      </w:r>
      <w:proofErr w:type="gramEnd"/>
      <w:r w:rsidR="000102F6">
        <w:t xml:space="preserve"> институционализм. Его появление связано прежде </w:t>
      </w:r>
      <w:proofErr w:type="gramStart"/>
      <w:r w:rsidR="000102F6">
        <w:t>всего</w:t>
      </w:r>
      <w:proofErr w:type="gramEnd"/>
      <w:r w:rsidR="000102F6">
        <w:t xml:space="preserve"> с работами Т. </w:t>
      </w:r>
      <w:proofErr w:type="spellStart"/>
      <w:r w:rsidR="000102F6">
        <w:t>Веблена</w:t>
      </w:r>
      <w:proofErr w:type="spellEnd"/>
      <w:r w:rsidR="000102F6">
        <w:t xml:space="preserve"> (1857 - 1929), в которых он подверг кр</w:t>
      </w:r>
      <w:r w:rsidR="000102F6">
        <w:t>и</w:t>
      </w:r>
      <w:r w:rsidR="000102F6">
        <w:t>тике концепцию рациональности и соответствующий ей принцип максимиз</w:t>
      </w:r>
      <w:r w:rsidR="000102F6">
        <w:t>а</w:t>
      </w:r>
      <w:r w:rsidR="000102F6">
        <w:t xml:space="preserve">ции как основополагающий в объяснении поведения экономических агентов. </w:t>
      </w:r>
    </w:p>
    <w:p w:rsidR="000102F6" w:rsidRDefault="000102F6" w:rsidP="00B72F29">
      <w:pPr>
        <w:snapToGrid w:val="0"/>
        <w:ind w:firstLine="720"/>
        <w:jc w:val="both"/>
        <w:rPr>
          <w:sz w:val="28"/>
          <w:szCs w:val="20"/>
        </w:rPr>
      </w:pPr>
      <w:r>
        <w:rPr>
          <w:sz w:val="28"/>
        </w:rPr>
        <w:t>Дальнейшее развитие институционализма связано с именами амер</w:t>
      </w:r>
      <w:r>
        <w:rPr>
          <w:sz w:val="28"/>
        </w:rPr>
        <w:t>и</w:t>
      </w:r>
      <w:r>
        <w:rPr>
          <w:sz w:val="28"/>
        </w:rPr>
        <w:t xml:space="preserve">канских экономистов У. Митчелла (1874 - 1948) и Дж. </w:t>
      </w:r>
      <w:proofErr w:type="spellStart"/>
      <w:r>
        <w:rPr>
          <w:sz w:val="28"/>
        </w:rPr>
        <w:t>Коммонса</w:t>
      </w:r>
      <w:proofErr w:type="spellEnd"/>
      <w:r>
        <w:rPr>
          <w:sz w:val="28"/>
        </w:rPr>
        <w:t xml:space="preserve"> (1862 - 1945). В отличие от неоклассического направления работы институционал</w:t>
      </w:r>
      <w:r>
        <w:rPr>
          <w:sz w:val="28"/>
        </w:rPr>
        <w:t>и</w:t>
      </w:r>
      <w:r>
        <w:rPr>
          <w:sz w:val="28"/>
        </w:rPr>
        <w:t>стов характеризуются противостоянием принципам неоклассического анал</w:t>
      </w:r>
      <w:r>
        <w:rPr>
          <w:sz w:val="28"/>
        </w:rPr>
        <w:t>и</w:t>
      </w:r>
      <w:r>
        <w:rPr>
          <w:sz w:val="28"/>
        </w:rPr>
        <w:t xml:space="preserve">за, во-первых, и </w:t>
      </w:r>
      <w:proofErr w:type="spellStart"/>
      <w:r>
        <w:rPr>
          <w:sz w:val="28"/>
        </w:rPr>
        <w:t>междисциплинарностью</w:t>
      </w:r>
      <w:proofErr w:type="spellEnd"/>
      <w:r>
        <w:rPr>
          <w:sz w:val="28"/>
        </w:rPr>
        <w:t xml:space="preserve">, во-вторых. </w:t>
      </w:r>
    </w:p>
    <w:p w:rsidR="000102F6" w:rsidRDefault="000102F6" w:rsidP="00B72F29">
      <w:pPr>
        <w:snapToGrid w:val="0"/>
        <w:ind w:firstLine="720"/>
        <w:jc w:val="both"/>
        <w:rPr>
          <w:sz w:val="28"/>
          <w:szCs w:val="20"/>
        </w:rPr>
      </w:pPr>
      <w:r>
        <w:rPr>
          <w:sz w:val="28"/>
        </w:rPr>
        <w:t>С распространением неоклассической теории во все большей степени стала проявляться ее ограниченность как в объяснении поведения человека и взаимодействия между людьми на разных уровнях, так и в предсказаниях. Это выразилось в нарастании неудовлетворенности полученными результ</w:t>
      </w:r>
      <w:r>
        <w:rPr>
          <w:sz w:val="28"/>
        </w:rPr>
        <w:t>а</w:t>
      </w:r>
      <w:r>
        <w:rPr>
          <w:sz w:val="28"/>
        </w:rPr>
        <w:t>тами и скептицизма относительно возможностей данной теории. Одним из проявлений данной ограниченности стала неспособность предсказать и об</w:t>
      </w:r>
      <w:r>
        <w:rPr>
          <w:sz w:val="28"/>
        </w:rPr>
        <w:t>ъ</w:t>
      </w:r>
      <w:r>
        <w:rPr>
          <w:sz w:val="28"/>
        </w:rPr>
        <w:t xml:space="preserve">яснить феномен Великой депрессии на рубеже 20 - 30-х годов ХХ века, что было </w:t>
      </w:r>
      <w:proofErr w:type="gramStart"/>
      <w:r>
        <w:rPr>
          <w:sz w:val="28"/>
        </w:rPr>
        <w:t>обусловлено</w:t>
      </w:r>
      <w:proofErr w:type="gramEnd"/>
      <w:r>
        <w:rPr>
          <w:sz w:val="28"/>
        </w:rPr>
        <w:t xml:space="preserve"> в том числе специфическим отношением к проблемам р</w:t>
      </w:r>
      <w:r>
        <w:rPr>
          <w:sz w:val="28"/>
        </w:rPr>
        <w:t>а</w:t>
      </w:r>
      <w:r>
        <w:rPr>
          <w:sz w:val="28"/>
        </w:rPr>
        <w:t xml:space="preserve">циональности поведения экономических агентов и равновесия. </w:t>
      </w:r>
    </w:p>
    <w:p w:rsidR="000102F6" w:rsidRDefault="000102F6" w:rsidP="00B72F29">
      <w:pPr>
        <w:snapToGrid w:val="0"/>
        <w:ind w:firstLine="720"/>
        <w:jc w:val="both"/>
        <w:rPr>
          <w:sz w:val="28"/>
          <w:szCs w:val="20"/>
        </w:rPr>
      </w:pPr>
      <w:r>
        <w:rPr>
          <w:sz w:val="28"/>
        </w:rPr>
        <w:t>Вот почему наряду с возникновением кейнсианства во второй трети ХХ века наблюдается всплеск интереса к институциональным методам ан</w:t>
      </w:r>
      <w:r>
        <w:rPr>
          <w:sz w:val="28"/>
        </w:rPr>
        <w:t>а</w:t>
      </w:r>
      <w:r>
        <w:rPr>
          <w:sz w:val="28"/>
        </w:rPr>
        <w:t>лиза. Однако</w:t>
      </w:r>
      <w:proofErr w:type="gramStart"/>
      <w:r>
        <w:rPr>
          <w:sz w:val="28"/>
        </w:rPr>
        <w:t>,</w:t>
      </w:r>
      <w:proofErr w:type="gramEnd"/>
      <w:r>
        <w:rPr>
          <w:sz w:val="28"/>
        </w:rPr>
        <w:t xml:space="preserve"> старый институционализм не смог дать общезначимой пр</w:t>
      </w:r>
      <w:r>
        <w:rPr>
          <w:sz w:val="28"/>
        </w:rPr>
        <w:t>о</w:t>
      </w:r>
      <w:r>
        <w:rPr>
          <w:sz w:val="28"/>
        </w:rPr>
        <w:t>граммы исследований, если не считать систематической критики неокласс</w:t>
      </w:r>
      <w:r>
        <w:rPr>
          <w:sz w:val="28"/>
        </w:rPr>
        <w:t>и</w:t>
      </w:r>
      <w:r>
        <w:rPr>
          <w:sz w:val="28"/>
        </w:rPr>
        <w:t>ческой теоретической системы. Отмеченное обстоятельство подтолкнуло к развитию направления, которое ориентировано не на кардинальный пер</w:t>
      </w:r>
      <w:r>
        <w:rPr>
          <w:sz w:val="28"/>
        </w:rPr>
        <w:t>е</w:t>
      </w:r>
      <w:r>
        <w:rPr>
          <w:sz w:val="28"/>
        </w:rPr>
        <w:t>смотр, а на модификацию исследовательской программы. Модифицирова</w:t>
      </w:r>
      <w:r>
        <w:rPr>
          <w:sz w:val="28"/>
        </w:rPr>
        <w:t>н</w:t>
      </w:r>
      <w:r>
        <w:rPr>
          <w:sz w:val="28"/>
        </w:rPr>
        <w:t xml:space="preserve">ная программа получила название </w:t>
      </w:r>
      <w:proofErr w:type="spellStart"/>
      <w:r>
        <w:rPr>
          <w:sz w:val="28"/>
        </w:rPr>
        <w:t>неоинституционализм</w:t>
      </w:r>
      <w:proofErr w:type="spellEnd"/>
      <w:r>
        <w:rPr>
          <w:sz w:val="28"/>
        </w:rPr>
        <w:t xml:space="preserve">. </w:t>
      </w:r>
    </w:p>
    <w:p w:rsidR="000102F6" w:rsidRDefault="000102F6" w:rsidP="00B72F29">
      <w:pPr>
        <w:snapToGrid w:val="0"/>
        <w:ind w:firstLine="720"/>
        <w:jc w:val="both"/>
        <w:rPr>
          <w:sz w:val="28"/>
          <w:szCs w:val="20"/>
        </w:rPr>
      </w:pPr>
      <w:r>
        <w:rPr>
          <w:sz w:val="28"/>
        </w:rPr>
        <w:lastRenderedPageBreak/>
        <w:t xml:space="preserve">В качестве непосредственных предшественников </w:t>
      </w:r>
      <w:proofErr w:type="spellStart"/>
      <w:r>
        <w:rPr>
          <w:sz w:val="28"/>
        </w:rPr>
        <w:t>неоинституционал</w:t>
      </w:r>
      <w:r>
        <w:rPr>
          <w:sz w:val="28"/>
        </w:rPr>
        <w:t>ь</w:t>
      </w:r>
      <w:r>
        <w:rPr>
          <w:sz w:val="28"/>
        </w:rPr>
        <w:t>ной</w:t>
      </w:r>
      <w:proofErr w:type="spellEnd"/>
      <w:r>
        <w:rPr>
          <w:sz w:val="28"/>
        </w:rPr>
        <w:t xml:space="preserve"> экономики в концептуальном плане можно выделить две фигуры: род</w:t>
      </w:r>
      <w:r>
        <w:rPr>
          <w:sz w:val="28"/>
        </w:rPr>
        <w:t>о</w:t>
      </w:r>
      <w:r>
        <w:rPr>
          <w:sz w:val="28"/>
        </w:rPr>
        <w:t xml:space="preserve">начальника австрийского направления в экономической теории Карла </w:t>
      </w:r>
      <w:proofErr w:type="spellStart"/>
      <w:r>
        <w:rPr>
          <w:sz w:val="28"/>
        </w:rPr>
        <w:t>Ме</w:t>
      </w:r>
      <w:r>
        <w:rPr>
          <w:sz w:val="28"/>
        </w:rPr>
        <w:t>н</w:t>
      </w:r>
      <w:r>
        <w:rPr>
          <w:sz w:val="28"/>
        </w:rPr>
        <w:t>гера</w:t>
      </w:r>
      <w:proofErr w:type="spellEnd"/>
      <w:r>
        <w:rPr>
          <w:sz w:val="28"/>
        </w:rPr>
        <w:t xml:space="preserve"> (1840 - 1921) и американского экономиста Фрэнка </w:t>
      </w:r>
      <w:proofErr w:type="spellStart"/>
      <w:r>
        <w:rPr>
          <w:sz w:val="28"/>
        </w:rPr>
        <w:t>Найта</w:t>
      </w:r>
      <w:proofErr w:type="spellEnd"/>
      <w:r>
        <w:rPr>
          <w:sz w:val="28"/>
        </w:rPr>
        <w:t xml:space="preserve"> (1885 - 1962) - основателя "чикагской школы". В частности, К. </w:t>
      </w:r>
      <w:proofErr w:type="spellStart"/>
      <w:r>
        <w:rPr>
          <w:sz w:val="28"/>
        </w:rPr>
        <w:t>Менгер</w:t>
      </w:r>
      <w:proofErr w:type="spellEnd"/>
      <w:r>
        <w:rPr>
          <w:sz w:val="28"/>
        </w:rPr>
        <w:t xml:space="preserve"> предложил объясн</w:t>
      </w:r>
      <w:r>
        <w:rPr>
          <w:sz w:val="28"/>
        </w:rPr>
        <w:t>е</w:t>
      </w:r>
      <w:r>
        <w:rPr>
          <w:sz w:val="28"/>
        </w:rPr>
        <w:t xml:space="preserve">ние происхождения денег, что оставалось за пределами ортодоксальной неоклассической теории, в явной форме поставил вопрос о возможностях и условиях синтеза различных наук, изучающих общество. В работах Ф. </w:t>
      </w:r>
      <w:proofErr w:type="spellStart"/>
      <w:r>
        <w:rPr>
          <w:sz w:val="28"/>
        </w:rPr>
        <w:t>Найта</w:t>
      </w:r>
      <w:proofErr w:type="spellEnd"/>
      <w:r>
        <w:rPr>
          <w:sz w:val="28"/>
        </w:rPr>
        <w:t xml:space="preserve"> принципиальное значение имело исследование проблемы неопределенности, которое ставило под сомнение возможность использования моделей прин</w:t>
      </w:r>
      <w:r>
        <w:rPr>
          <w:sz w:val="28"/>
        </w:rPr>
        <w:t>я</w:t>
      </w:r>
      <w:r>
        <w:rPr>
          <w:sz w:val="28"/>
        </w:rPr>
        <w:t>тия индивидуальных решений, основанных на принципе максимизации, с о</w:t>
      </w:r>
      <w:r>
        <w:rPr>
          <w:sz w:val="28"/>
        </w:rPr>
        <w:t>д</w:t>
      </w:r>
      <w:r>
        <w:rPr>
          <w:sz w:val="28"/>
        </w:rPr>
        <w:t xml:space="preserve">ной стороны, и моделей обмена, основанных на принципах Парето-оптимальности результатов, - с другой. </w:t>
      </w:r>
    </w:p>
    <w:p w:rsidR="000102F6" w:rsidRDefault="000102F6" w:rsidP="00B72F29">
      <w:pPr>
        <w:snapToGrid w:val="0"/>
        <w:ind w:firstLine="720"/>
        <w:jc w:val="both"/>
        <w:rPr>
          <w:sz w:val="28"/>
          <w:szCs w:val="20"/>
        </w:rPr>
      </w:pPr>
      <w:r>
        <w:rPr>
          <w:sz w:val="28"/>
        </w:rPr>
        <w:t xml:space="preserve">Появление </w:t>
      </w:r>
      <w:proofErr w:type="spellStart"/>
      <w:r>
        <w:rPr>
          <w:sz w:val="28"/>
        </w:rPr>
        <w:t>неоинституционализма</w:t>
      </w:r>
      <w:proofErr w:type="spellEnd"/>
      <w:r>
        <w:rPr>
          <w:sz w:val="28"/>
        </w:rPr>
        <w:t xml:space="preserve"> обычно связывают с именем лауре</w:t>
      </w:r>
      <w:r>
        <w:rPr>
          <w:sz w:val="28"/>
        </w:rPr>
        <w:t>а</w:t>
      </w:r>
      <w:r>
        <w:rPr>
          <w:sz w:val="28"/>
        </w:rPr>
        <w:t>та премии имени Нобеля в области экономики Р. Коуза. Ключевые идеи н</w:t>
      </w:r>
      <w:r>
        <w:rPr>
          <w:sz w:val="28"/>
        </w:rPr>
        <w:t>о</w:t>
      </w:r>
      <w:r>
        <w:rPr>
          <w:sz w:val="28"/>
        </w:rPr>
        <w:t xml:space="preserve">вого направления изложены в статьях Р. Коуза "Природа фирмы" (1937) и "Проблема социальных издержек" (1960). Вот что по этому поводу писал другой лауреат премии имени Нобеля по экономике Дуглас </w:t>
      </w:r>
      <w:proofErr w:type="spellStart"/>
      <w:r>
        <w:rPr>
          <w:sz w:val="28"/>
        </w:rPr>
        <w:t>Норт</w:t>
      </w:r>
      <w:proofErr w:type="spellEnd"/>
      <w:r>
        <w:rPr>
          <w:sz w:val="28"/>
        </w:rPr>
        <w:t xml:space="preserve"> [</w:t>
      </w:r>
      <w:proofErr w:type="spellStart"/>
      <w:r>
        <w:rPr>
          <w:sz w:val="28"/>
        </w:rPr>
        <w:t>Норт</w:t>
      </w:r>
      <w:proofErr w:type="spellEnd"/>
      <w:r>
        <w:rPr>
          <w:sz w:val="28"/>
        </w:rPr>
        <w:t xml:space="preserve"> Д.С., 1993, с.69]: </w:t>
      </w:r>
    </w:p>
    <w:p w:rsidR="000102F6" w:rsidRDefault="000102F6" w:rsidP="00B72F29">
      <w:pPr>
        <w:snapToGrid w:val="0"/>
        <w:ind w:left="709" w:firstLine="11"/>
        <w:jc w:val="both"/>
        <w:rPr>
          <w:szCs w:val="20"/>
        </w:rPr>
      </w:pPr>
      <w:r>
        <w:t>"</w:t>
      </w:r>
      <w:proofErr w:type="spellStart"/>
      <w:r>
        <w:t>Коуз</w:t>
      </w:r>
      <w:proofErr w:type="spellEnd"/>
      <w:r>
        <w:t xml:space="preserve"> показал, что неоклассическая модель, которая служит фундаментом бол</w:t>
      </w:r>
      <w:r>
        <w:t>ь</w:t>
      </w:r>
      <w:r>
        <w:t>шинства экономических теорий западных ученых, справедлива лишь при чрезв</w:t>
      </w:r>
      <w:r>
        <w:t>ы</w:t>
      </w:r>
      <w:r>
        <w:t>чайно жесткой предпосылке о том, что трансакционные издержки равны нулю; е</w:t>
      </w:r>
      <w:r>
        <w:t>с</w:t>
      </w:r>
      <w:r>
        <w:t xml:space="preserve">ли же трансакционные издержки положительны, то необходимо учитывать влияние институтов". </w:t>
      </w:r>
    </w:p>
    <w:p w:rsidR="000102F6" w:rsidRDefault="000102F6" w:rsidP="00B72F29">
      <w:pPr>
        <w:snapToGrid w:val="0"/>
        <w:ind w:firstLine="720"/>
        <w:jc w:val="both"/>
        <w:rPr>
          <w:sz w:val="28"/>
          <w:szCs w:val="20"/>
        </w:rPr>
      </w:pPr>
      <w:r>
        <w:rPr>
          <w:sz w:val="28"/>
        </w:rPr>
        <w:t>Российские ученые осваивают институционализм, в основном знак</w:t>
      </w:r>
      <w:r>
        <w:rPr>
          <w:sz w:val="28"/>
        </w:rPr>
        <w:t>о</w:t>
      </w:r>
      <w:r>
        <w:rPr>
          <w:sz w:val="28"/>
        </w:rPr>
        <w:t>мясь с переводами отдельных концептуальных работ зарубежных эконом</w:t>
      </w:r>
      <w:r>
        <w:rPr>
          <w:sz w:val="28"/>
        </w:rPr>
        <w:t>и</w:t>
      </w:r>
      <w:r>
        <w:rPr>
          <w:sz w:val="28"/>
        </w:rPr>
        <w:t xml:space="preserve">стов. Среди </w:t>
      </w:r>
      <w:proofErr w:type="gramStart"/>
      <w:r>
        <w:rPr>
          <w:sz w:val="28"/>
        </w:rPr>
        <w:t>них</w:t>
      </w:r>
      <w:proofErr w:type="gramEnd"/>
      <w:r>
        <w:rPr>
          <w:sz w:val="28"/>
        </w:rPr>
        <w:t xml:space="preserve"> прежде всего следует назвать книги нобелевских лауреатов </w:t>
      </w:r>
      <w:proofErr w:type="spellStart"/>
      <w:r>
        <w:rPr>
          <w:sz w:val="28"/>
        </w:rPr>
        <w:t>Гуннара</w:t>
      </w:r>
      <w:proofErr w:type="spellEnd"/>
      <w:r>
        <w:rPr>
          <w:sz w:val="28"/>
        </w:rPr>
        <w:t xml:space="preserve"> </w:t>
      </w:r>
      <w:proofErr w:type="spellStart"/>
      <w:r>
        <w:rPr>
          <w:sz w:val="28"/>
        </w:rPr>
        <w:t>Мюрдаля</w:t>
      </w:r>
      <w:proofErr w:type="spellEnd"/>
      <w:r>
        <w:rPr>
          <w:sz w:val="28"/>
        </w:rPr>
        <w:t xml:space="preserve"> «Азиатская драма. Исследование нищеты пародов» (с</w:t>
      </w:r>
      <w:r>
        <w:rPr>
          <w:sz w:val="28"/>
        </w:rPr>
        <w:t>о</w:t>
      </w:r>
      <w:r>
        <w:rPr>
          <w:sz w:val="28"/>
        </w:rPr>
        <w:t>кращенный перевод «Современные проблемы третьего мира»), Джеймса Бьюкенена «Расчет согласия» и «Границы свободы», Рональда Коуза «Фи</w:t>
      </w:r>
      <w:r>
        <w:rPr>
          <w:sz w:val="28"/>
        </w:rPr>
        <w:t>р</w:t>
      </w:r>
      <w:r>
        <w:rPr>
          <w:sz w:val="28"/>
        </w:rPr>
        <w:t xml:space="preserve">ма, рынок и право», Дугласа </w:t>
      </w:r>
      <w:proofErr w:type="spellStart"/>
      <w:r>
        <w:rPr>
          <w:sz w:val="28"/>
        </w:rPr>
        <w:t>Норта</w:t>
      </w:r>
      <w:proofErr w:type="spellEnd"/>
      <w:r>
        <w:rPr>
          <w:sz w:val="28"/>
        </w:rPr>
        <w:t xml:space="preserve"> «Институты, институциональные измен</w:t>
      </w:r>
      <w:r>
        <w:rPr>
          <w:sz w:val="28"/>
        </w:rPr>
        <w:t>е</w:t>
      </w:r>
      <w:r>
        <w:rPr>
          <w:sz w:val="28"/>
        </w:rPr>
        <w:t xml:space="preserve">ния и функционирование экономики». </w:t>
      </w:r>
    </w:p>
    <w:p w:rsidR="000102F6" w:rsidRDefault="000102F6" w:rsidP="00B72F29">
      <w:pPr>
        <w:snapToGrid w:val="0"/>
        <w:ind w:firstLine="720"/>
        <w:jc w:val="both"/>
        <w:rPr>
          <w:sz w:val="28"/>
          <w:szCs w:val="20"/>
        </w:rPr>
      </w:pPr>
      <w:r>
        <w:rPr>
          <w:sz w:val="28"/>
        </w:rPr>
        <w:t>Большим достижением следует считать публикацию таких принцип</w:t>
      </w:r>
      <w:r>
        <w:rPr>
          <w:sz w:val="28"/>
        </w:rPr>
        <w:t>и</w:t>
      </w:r>
      <w:r>
        <w:rPr>
          <w:sz w:val="28"/>
        </w:rPr>
        <w:t xml:space="preserve">ально важных исследований, как работы </w:t>
      </w:r>
      <w:proofErr w:type="spellStart"/>
      <w:r>
        <w:rPr>
          <w:sz w:val="28"/>
        </w:rPr>
        <w:t>Торстейна</w:t>
      </w:r>
      <w:proofErr w:type="spellEnd"/>
      <w:r>
        <w:rPr>
          <w:sz w:val="28"/>
        </w:rPr>
        <w:t xml:space="preserve"> </w:t>
      </w:r>
      <w:proofErr w:type="spellStart"/>
      <w:r>
        <w:rPr>
          <w:sz w:val="28"/>
        </w:rPr>
        <w:t>Веблена</w:t>
      </w:r>
      <w:proofErr w:type="spellEnd"/>
      <w:r>
        <w:rPr>
          <w:sz w:val="28"/>
        </w:rPr>
        <w:t xml:space="preserve"> «Теория праз</w:t>
      </w:r>
      <w:r>
        <w:rPr>
          <w:sz w:val="28"/>
        </w:rPr>
        <w:t>д</w:t>
      </w:r>
      <w:r>
        <w:rPr>
          <w:sz w:val="28"/>
        </w:rPr>
        <w:t xml:space="preserve">ного класса», Джона Кеннета </w:t>
      </w:r>
      <w:proofErr w:type="spellStart"/>
      <w:r>
        <w:rPr>
          <w:sz w:val="28"/>
        </w:rPr>
        <w:t>Гэлбрейта</w:t>
      </w:r>
      <w:proofErr w:type="spellEnd"/>
      <w:r>
        <w:rPr>
          <w:sz w:val="28"/>
        </w:rPr>
        <w:t xml:space="preserve"> «Новое индустриальное общество» и «Экономические теории и цели общества», Мансура </w:t>
      </w:r>
      <w:proofErr w:type="spellStart"/>
      <w:r>
        <w:rPr>
          <w:sz w:val="28"/>
        </w:rPr>
        <w:t>Олсона</w:t>
      </w:r>
      <w:proofErr w:type="spellEnd"/>
      <w:r>
        <w:rPr>
          <w:sz w:val="28"/>
        </w:rPr>
        <w:t xml:space="preserve"> «Логика колле</w:t>
      </w:r>
      <w:r>
        <w:rPr>
          <w:sz w:val="28"/>
        </w:rPr>
        <w:t>к</w:t>
      </w:r>
      <w:r>
        <w:rPr>
          <w:sz w:val="28"/>
        </w:rPr>
        <w:t>тивных действий. Общественные блага и теория групп» и «Возвышение и упадок народов. Экономический рост, стагфляция и социальный склероз», Оливера Уильямсона «Экономические институты капитализма. Фирма, ры</w:t>
      </w:r>
      <w:r>
        <w:rPr>
          <w:sz w:val="28"/>
        </w:rPr>
        <w:t>н</w:t>
      </w:r>
      <w:r>
        <w:rPr>
          <w:sz w:val="28"/>
        </w:rPr>
        <w:t>ки, «</w:t>
      </w:r>
      <w:proofErr w:type="spellStart"/>
      <w:r>
        <w:rPr>
          <w:sz w:val="28"/>
        </w:rPr>
        <w:t>отношенческая</w:t>
      </w:r>
      <w:proofErr w:type="spellEnd"/>
      <w:r>
        <w:rPr>
          <w:sz w:val="28"/>
        </w:rPr>
        <w:t xml:space="preserve">» контрактация», Клода </w:t>
      </w:r>
      <w:proofErr w:type="spellStart"/>
      <w:r>
        <w:rPr>
          <w:sz w:val="28"/>
        </w:rPr>
        <w:t>Менара</w:t>
      </w:r>
      <w:proofErr w:type="spellEnd"/>
      <w:r>
        <w:rPr>
          <w:sz w:val="28"/>
        </w:rPr>
        <w:t xml:space="preserve"> "Экономика организ</w:t>
      </w:r>
      <w:r>
        <w:rPr>
          <w:sz w:val="28"/>
        </w:rPr>
        <w:t>а</w:t>
      </w:r>
      <w:r>
        <w:rPr>
          <w:sz w:val="28"/>
        </w:rPr>
        <w:t xml:space="preserve">ций", Эрнандо де </w:t>
      </w:r>
      <w:proofErr w:type="spellStart"/>
      <w:r>
        <w:rPr>
          <w:sz w:val="28"/>
        </w:rPr>
        <w:t>Сото</w:t>
      </w:r>
      <w:proofErr w:type="spellEnd"/>
      <w:r>
        <w:rPr>
          <w:sz w:val="28"/>
        </w:rPr>
        <w:t xml:space="preserve"> «Иной путь. Невидимая революция в третьем мире», </w:t>
      </w:r>
      <w:proofErr w:type="spellStart"/>
      <w:r>
        <w:rPr>
          <w:sz w:val="28"/>
        </w:rPr>
        <w:t>Трауина</w:t>
      </w:r>
      <w:proofErr w:type="spellEnd"/>
      <w:r>
        <w:rPr>
          <w:sz w:val="28"/>
        </w:rPr>
        <w:t xml:space="preserve"> </w:t>
      </w:r>
      <w:proofErr w:type="spellStart"/>
      <w:r>
        <w:rPr>
          <w:sz w:val="28"/>
        </w:rPr>
        <w:t>Эггертсона</w:t>
      </w:r>
      <w:proofErr w:type="spellEnd"/>
      <w:r>
        <w:rPr>
          <w:sz w:val="28"/>
        </w:rPr>
        <w:t xml:space="preserve"> "Экономическое поведение и институты" и др. </w:t>
      </w:r>
    </w:p>
    <w:p w:rsidR="000102F6" w:rsidRDefault="000102F6" w:rsidP="00B72F29">
      <w:pPr>
        <w:snapToGrid w:val="0"/>
        <w:spacing w:before="9"/>
        <w:ind w:firstLine="720"/>
        <w:jc w:val="both"/>
        <w:rPr>
          <w:sz w:val="28"/>
          <w:szCs w:val="20"/>
        </w:rPr>
      </w:pPr>
      <w:r>
        <w:rPr>
          <w:sz w:val="28"/>
        </w:rPr>
        <w:t xml:space="preserve">Ряд российских специалистов уже активно используют идеи </w:t>
      </w:r>
      <w:proofErr w:type="spellStart"/>
      <w:r>
        <w:rPr>
          <w:sz w:val="28"/>
        </w:rPr>
        <w:t>неоинст</w:t>
      </w:r>
      <w:r>
        <w:rPr>
          <w:sz w:val="28"/>
        </w:rPr>
        <w:t>и</w:t>
      </w:r>
      <w:r>
        <w:rPr>
          <w:sz w:val="28"/>
        </w:rPr>
        <w:t>туционализма</w:t>
      </w:r>
      <w:proofErr w:type="spellEnd"/>
      <w:r>
        <w:rPr>
          <w:sz w:val="28"/>
        </w:rPr>
        <w:t xml:space="preserve"> для объяснения особенностей современного хозяйства. Наиб</w:t>
      </w:r>
      <w:r>
        <w:rPr>
          <w:sz w:val="28"/>
        </w:rPr>
        <w:t>о</w:t>
      </w:r>
      <w:r>
        <w:rPr>
          <w:sz w:val="28"/>
        </w:rPr>
        <w:t xml:space="preserve">лее плодотворно работают в этой области С. </w:t>
      </w:r>
      <w:proofErr w:type="spellStart"/>
      <w:r>
        <w:rPr>
          <w:sz w:val="28"/>
        </w:rPr>
        <w:t>Авдашева</w:t>
      </w:r>
      <w:proofErr w:type="spellEnd"/>
      <w:r>
        <w:rPr>
          <w:sz w:val="28"/>
        </w:rPr>
        <w:t xml:space="preserve">, А. </w:t>
      </w:r>
      <w:proofErr w:type="spellStart"/>
      <w:r>
        <w:rPr>
          <w:sz w:val="28"/>
        </w:rPr>
        <w:t>Аузан</w:t>
      </w:r>
      <w:proofErr w:type="spellEnd"/>
      <w:r>
        <w:rPr>
          <w:sz w:val="28"/>
        </w:rPr>
        <w:t xml:space="preserve">, Р. </w:t>
      </w:r>
      <w:proofErr w:type="spellStart"/>
      <w:r>
        <w:rPr>
          <w:sz w:val="28"/>
        </w:rPr>
        <w:t>Кап</w:t>
      </w:r>
      <w:r>
        <w:rPr>
          <w:sz w:val="28"/>
        </w:rPr>
        <w:t>е</w:t>
      </w:r>
      <w:r>
        <w:rPr>
          <w:sz w:val="28"/>
        </w:rPr>
        <w:lastRenderedPageBreak/>
        <w:t>люшников</w:t>
      </w:r>
      <w:proofErr w:type="spellEnd"/>
      <w:r>
        <w:rPr>
          <w:sz w:val="28"/>
        </w:rPr>
        <w:t xml:space="preserve">, Ю. </w:t>
      </w:r>
      <w:proofErr w:type="spellStart"/>
      <w:r>
        <w:rPr>
          <w:sz w:val="28"/>
        </w:rPr>
        <w:t>Кочеврин</w:t>
      </w:r>
      <w:proofErr w:type="spellEnd"/>
      <w:r>
        <w:rPr>
          <w:sz w:val="28"/>
        </w:rPr>
        <w:t>, Я. Кузьминов, В. Маевский, С. Малахов, В. На</w:t>
      </w:r>
      <w:r>
        <w:rPr>
          <w:sz w:val="28"/>
        </w:rPr>
        <w:t>й</w:t>
      </w:r>
      <w:r>
        <w:rPr>
          <w:sz w:val="28"/>
        </w:rPr>
        <w:t xml:space="preserve">шуль, А. Нестеренко, Р. Нуреев, А. Олейник, В. </w:t>
      </w:r>
      <w:proofErr w:type="spellStart"/>
      <w:r>
        <w:rPr>
          <w:sz w:val="28"/>
        </w:rPr>
        <w:t>Радаев</w:t>
      </w:r>
      <w:proofErr w:type="spellEnd"/>
      <w:r>
        <w:rPr>
          <w:sz w:val="28"/>
        </w:rPr>
        <w:t xml:space="preserve">, В. Тамбовцев, А. </w:t>
      </w:r>
      <w:proofErr w:type="spellStart"/>
      <w:r>
        <w:rPr>
          <w:sz w:val="28"/>
        </w:rPr>
        <w:t>Шаститко</w:t>
      </w:r>
      <w:proofErr w:type="spellEnd"/>
      <w:r>
        <w:rPr>
          <w:sz w:val="28"/>
        </w:rPr>
        <w:t xml:space="preserve">, А. Яковлев. </w:t>
      </w:r>
    </w:p>
    <w:p w:rsidR="000102F6" w:rsidRDefault="00845FF4" w:rsidP="00B72F29">
      <w:pPr>
        <w:snapToGrid w:val="0"/>
        <w:jc w:val="both"/>
        <w:rPr>
          <w:sz w:val="28"/>
          <w:szCs w:val="20"/>
        </w:rPr>
      </w:pPr>
      <w:r>
        <w:rPr>
          <w:noProof/>
        </w:rPr>
        <w:pict>
          <v:rect id="_x0000_s1027" style="position:absolute;left:0;text-align:left;margin-left:0;margin-top:14.85pt;width:165.6pt;height:52.95pt;z-index:25161420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039"/>
                  </w:tblGrid>
                  <w:tr w:rsidR="00845FF4">
                    <w:trPr>
                      <w:tblCellSpacing w:w="0" w:type="dxa"/>
                    </w:trPr>
                    <w:tc>
                      <w:tcPr>
                        <w:tcW w:w="0" w:type="auto"/>
                        <w:vAlign w:val="center"/>
                      </w:tcPr>
                      <w:p w:rsidR="00845FF4" w:rsidRDefault="00845FF4">
                        <w:pPr>
                          <w:snapToGrid w:val="0"/>
                          <w:rPr>
                            <w:rFonts w:ascii="Arial" w:hAnsi="Arial"/>
                            <w:b/>
                            <w:szCs w:val="20"/>
                          </w:rPr>
                        </w:pPr>
                        <w:r>
                          <w:rPr>
                            <w:rFonts w:ascii="Arial" w:hAnsi="Arial"/>
                            <w:b/>
                            <w:sz w:val="28"/>
                          </w:rPr>
                          <w:t xml:space="preserve">«Старый» и «новый» </w:t>
                        </w:r>
                      </w:p>
                      <w:p w:rsidR="00845FF4" w:rsidRDefault="00845FF4">
                        <w:pPr>
                          <w:snapToGrid w:val="0"/>
                          <w:rPr>
                            <w:b/>
                            <w:szCs w:val="20"/>
                          </w:rPr>
                        </w:pPr>
                        <w:r>
                          <w:rPr>
                            <w:rFonts w:ascii="Arial" w:hAnsi="Arial"/>
                            <w:b/>
                            <w:sz w:val="28"/>
                          </w:rPr>
                          <w:t>институционализм</w:t>
                        </w:r>
                        <w:r>
                          <w:rPr>
                            <w:b/>
                            <w:sz w:val="28"/>
                          </w:rPr>
                          <w:t xml:space="preserve"> </w:t>
                        </w:r>
                      </w:p>
                      <w:p w:rsidR="00845FF4" w:rsidRDefault="00845FF4">
                        <w:pPr>
                          <w:widowControl w:val="0"/>
                          <w:snapToGrid w:val="0"/>
                          <w:rPr>
                            <w:rFonts w:ascii="Courier New" w:hAnsi="Courier New"/>
                            <w:sz w:val="20"/>
                            <w:szCs w:val="20"/>
                          </w:rPr>
                        </w:pPr>
                      </w:p>
                    </w:tc>
                  </w:tr>
                </w:tbl>
                <w:p w:rsidR="00845FF4" w:rsidRDefault="00845FF4" w:rsidP="00B72F29">
                  <w:pPr>
                    <w:rPr>
                      <w:rFonts w:ascii="Arial Unicode MS" w:hAnsi="Arial Unicode MS" w:cs="Arial Unicode MS"/>
                    </w:rPr>
                  </w:pPr>
                </w:p>
              </w:txbxContent>
            </v:textbox>
            <w10:wrap type="square" side="right" anchorx="page"/>
          </v:rect>
        </w:pict>
      </w:r>
    </w:p>
    <w:p w:rsidR="000102F6" w:rsidRDefault="000102F6" w:rsidP="00B72F29">
      <w:pPr>
        <w:snapToGrid w:val="0"/>
        <w:jc w:val="both"/>
        <w:rPr>
          <w:sz w:val="28"/>
          <w:szCs w:val="20"/>
        </w:rPr>
      </w:pPr>
      <w:r>
        <w:rPr>
          <w:sz w:val="28"/>
        </w:rPr>
        <w:t>Между взглядами «старых» институционал</w:t>
      </w:r>
      <w:r>
        <w:rPr>
          <w:sz w:val="28"/>
        </w:rPr>
        <w:t>и</w:t>
      </w:r>
      <w:r>
        <w:rPr>
          <w:sz w:val="28"/>
        </w:rPr>
        <w:t xml:space="preserve">стов (Т. </w:t>
      </w:r>
      <w:proofErr w:type="spellStart"/>
      <w:r>
        <w:rPr>
          <w:sz w:val="28"/>
        </w:rPr>
        <w:t>Веблен</w:t>
      </w:r>
      <w:proofErr w:type="spellEnd"/>
      <w:r>
        <w:rPr>
          <w:sz w:val="28"/>
        </w:rPr>
        <w:t xml:space="preserve">, Дж. </w:t>
      </w:r>
      <w:proofErr w:type="spellStart"/>
      <w:r>
        <w:rPr>
          <w:sz w:val="28"/>
        </w:rPr>
        <w:t>Коммонс</w:t>
      </w:r>
      <w:proofErr w:type="spellEnd"/>
      <w:r>
        <w:rPr>
          <w:sz w:val="28"/>
        </w:rPr>
        <w:t xml:space="preserve">, У. Митчелл и др.) и </w:t>
      </w:r>
      <w:proofErr w:type="spellStart"/>
      <w:r>
        <w:rPr>
          <w:sz w:val="28"/>
        </w:rPr>
        <w:t>неоинституционалистов</w:t>
      </w:r>
      <w:proofErr w:type="spellEnd"/>
      <w:r>
        <w:rPr>
          <w:sz w:val="28"/>
        </w:rPr>
        <w:t xml:space="preserve"> </w:t>
      </w:r>
      <w:proofErr w:type="gramStart"/>
      <w:r>
        <w:rPr>
          <w:sz w:val="28"/>
        </w:rPr>
        <w:t>есть</w:t>
      </w:r>
      <w:proofErr w:type="gramEnd"/>
      <w:r>
        <w:rPr>
          <w:sz w:val="28"/>
        </w:rPr>
        <w:t xml:space="preserve"> по крайней мере три коренных различия. </w:t>
      </w:r>
    </w:p>
    <w:p w:rsidR="000102F6" w:rsidRDefault="000102F6" w:rsidP="00B72F29">
      <w:pPr>
        <w:snapToGrid w:val="0"/>
        <w:ind w:firstLine="720"/>
        <w:jc w:val="both"/>
        <w:rPr>
          <w:sz w:val="28"/>
          <w:szCs w:val="20"/>
        </w:rPr>
      </w:pPr>
      <w:r>
        <w:rPr>
          <w:sz w:val="28"/>
        </w:rPr>
        <w:t>Во-первых, «старые» институционалисты двигались от права и полит</w:t>
      </w:r>
      <w:r>
        <w:rPr>
          <w:sz w:val="28"/>
        </w:rPr>
        <w:t>и</w:t>
      </w:r>
      <w:r>
        <w:rPr>
          <w:sz w:val="28"/>
        </w:rPr>
        <w:t>ки к экономике, пытаясь подойти к анализу проблем современной эконом</w:t>
      </w:r>
      <w:r>
        <w:rPr>
          <w:sz w:val="28"/>
        </w:rPr>
        <w:t>и</w:t>
      </w:r>
      <w:r>
        <w:rPr>
          <w:sz w:val="28"/>
        </w:rPr>
        <w:t xml:space="preserve">ческой теории при помощи методов других наук об обществе. </w:t>
      </w:r>
      <w:proofErr w:type="spellStart"/>
      <w:r>
        <w:rPr>
          <w:sz w:val="28"/>
        </w:rPr>
        <w:t>Неоинстит</w:t>
      </w:r>
      <w:r>
        <w:rPr>
          <w:sz w:val="28"/>
        </w:rPr>
        <w:t>у</w:t>
      </w:r>
      <w:r>
        <w:rPr>
          <w:sz w:val="28"/>
        </w:rPr>
        <w:t>ционалисты</w:t>
      </w:r>
      <w:proofErr w:type="spellEnd"/>
      <w:r>
        <w:rPr>
          <w:sz w:val="28"/>
        </w:rPr>
        <w:t xml:space="preserve"> идут прямо противоположным путем - изучают политологич</w:t>
      </w:r>
      <w:r>
        <w:rPr>
          <w:sz w:val="28"/>
        </w:rPr>
        <w:t>е</w:t>
      </w:r>
      <w:r>
        <w:rPr>
          <w:sz w:val="28"/>
        </w:rPr>
        <w:t>ские, правовые и многие другие проблемы общественных наук при помощи методов неоклассической экономической теории и прежде всего с примен</w:t>
      </w:r>
      <w:r>
        <w:rPr>
          <w:sz w:val="28"/>
        </w:rPr>
        <w:t>е</w:t>
      </w:r>
      <w:r>
        <w:rPr>
          <w:sz w:val="28"/>
        </w:rPr>
        <w:t xml:space="preserve">нием аппарата современной микроэкономики и теории игр. </w:t>
      </w:r>
    </w:p>
    <w:p w:rsidR="000102F6" w:rsidRDefault="000102F6" w:rsidP="00B72F29">
      <w:pPr>
        <w:snapToGrid w:val="0"/>
        <w:ind w:firstLine="720"/>
        <w:jc w:val="both"/>
        <w:rPr>
          <w:sz w:val="28"/>
          <w:szCs w:val="20"/>
        </w:rPr>
      </w:pPr>
      <w:r>
        <w:rPr>
          <w:sz w:val="28"/>
        </w:rPr>
        <w:t>Во-вторых, «старый» институционализм базировался в основном на индуктивном методе шел от частных случаев к обобщениям, в результате ч</w:t>
      </w:r>
      <w:r>
        <w:rPr>
          <w:sz w:val="28"/>
        </w:rPr>
        <w:t>е</w:t>
      </w:r>
      <w:r>
        <w:rPr>
          <w:sz w:val="28"/>
        </w:rPr>
        <w:t>го общая институциональная теория так и не сложилась. Институты здесь анализировались без общей теории, в то время как ситуация с основным т</w:t>
      </w:r>
      <w:r>
        <w:rPr>
          <w:sz w:val="28"/>
        </w:rPr>
        <w:t>е</w:t>
      </w:r>
      <w:r>
        <w:rPr>
          <w:sz w:val="28"/>
        </w:rPr>
        <w:t xml:space="preserve">чением экономической мысли была, скорее, обратной: традиционная неоклассика была теорией без институтов. В </w:t>
      </w:r>
      <w:proofErr w:type="gramStart"/>
      <w:r>
        <w:rPr>
          <w:sz w:val="28"/>
        </w:rPr>
        <w:t>современном</w:t>
      </w:r>
      <w:proofErr w:type="gramEnd"/>
      <w:r>
        <w:rPr>
          <w:sz w:val="28"/>
        </w:rPr>
        <w:t xml:space="preserve"> </w:t>
      </w:r>
      <w:proofErr w:type="spellStart"/>
      <w:r>
        <w:rPr>
          <w:sz w:val="28"/>
        </w:rPr>
        <w:t>институционали</w:t>
      </w:r>
      <w:r>
        <w:rPr>
          <w:sz w:val="28"/>
        </w:rPr>
        <w:t>з</w:t>
      </w:r>
      <w:r>
        <w:rPr>
          <w:sz w:val="28"/>
        </w:rPr>
        <w:t>ме</w:t>
      </w:r>
      <w:proofErr w:type="spellEnd"/>
      <w:r>
        <w:rPr>
          <w:sz w:val="28"/>
        </w:rPr>
        <w:t xml:space="preserve"> положение коренным образом меняется: </w:t>
      </w:r>
      <w:proofErr w:type="spellStart"/>
      <w:r>
        <w:rPr>
          <w:sz w:val="28"/>
        </w:rPr>
        <w:t>неоинституционализм</w:t>
      </w:r>
      <w:proofErr w:type="spellEnd"/>
      <w:r>
        <w:rPr>
          <w:sz w:val="28"/>
        </w:rPr>
        <w:t xml:space="preserve"> использ</w:t>
      </w:r>
      <w:r>
        <w:rPr>
          <w:sz w:val="28"/>
        </w:rPr>
        <w:t>у</w:t>
      </w:r>
      <w:r>
        <w:rPr>
          <w:sz w:val="28"/>
        </w:rPr>
        <w:t>ет дедуктивный метод - от общих принципов неоклассической экономич</w:t>
      </w:r>
      <w:r>
        <w:rPr>
          <w:sz w:val="28"/>
        </w:rPr>
        <w:t>е</w:t>
      </w:r>
      <w:r>
        <w:rPr>
          <w:sz w:val="28"/>
        </w:rPr>
        <w:t xml:space="preserve">ской теории к объяснению конкретных явлений общественной жизни. Здесь сделана попытка анализировать институты на базе единой теории и внутри нее. </w:t>
      </w:r>
    </w:p>
    <w:p w:rsidR="000102F6" w:rsidRDefault="000102F6" w:rsidP="00B72F29">
      <w:pPr>
        <w:snapToGrid w:val="0"/>
        <w:spacing w:before="4"/>
        <w:ind w:firstLine="720"/>
        <w:jc w:val="both"/>
        <w:rPr>
          <w:sz w:val="28"/>
          <w:szCs w:val="20"/>
        </w:rPr>
      </w:pPr>
      <w:r>
        <w:rPr>
          <w:sz w:val="28"/>
        </w:rPr>
        <w:t>В-третьих, «старый» институционализм как течение радикальной эк</w:t>
      </w:r>
      <w:r>
        <w:rPr>
          <w:sz w:val="28"/>
        </w:rPr>
        <w:t>о</w:t>
      </w:r>
      <w:r>
        <w:rPr>
          <w:sz w:val="28"/>
        </w:rPr>
        <w:t>номической мысли преимущественно обращал внимание на действия колле</w:t>
      </w:r>
      <w:r>
        <w:rPr>
          <w:sz w:val="28"/>
        </w:rPr>
        <w:t>к</w:t>
      </w:r>
      <w:r>
        <w:rPr>
          <w:sz w:val="28"/>
        </w:rPr>
        <w:t xml:space="preserve">тивов (в первую очередь профсоюзов и правительства) по защите интересов индивида; </w:t>
      </w:r>
      <w:proofErr w:type="spellStart"/>
      <w:r>
        <w:rPr>
          <w:sz w:val="28"/>
        </w:rPr>
        <w:t>неоинституционализм</w:t>
      </w:r>
      <w:proofErr w:type="spellEnd"/>
      <w:r>
        <w:rPr>
          <w:sz w:val="28"/>
        </w:rPr>
        <w:t xml:space="preserve"> ставит во главу угла независимого индив</w:t>
      </w:r>
      <w:r>
        <w:rPr>
          <w:sz w:val="28"/>
        </w:rPr>
        <w:t>и</w:t>
      </w:r>
      <w:r>
        <w:rPr>
          <w:sz w:val="28"/>
        </w:rPr>
        <w:t>да, который сам, по своей воле и в соответствии со своими интересами реш</w:t>
      </w:r>
      <w:r>
        <w:rPr>
          <w:sz w:val="28"/>
        </w:rPr>
        <w:t>а</w:t>
      </w:r>
      <w:r>
        <w:rPr>
          <w:sz w:val="28"/>
        </w:rPr>
        <w:t xml:space="preserve">ет, членом каких коллективов ему выгоднее быть. </w:t>
      </w:r>
    </w:p>
    <w:p w:rsidR="000102F6" w:rsidRDefault="00845FF4" w:rsidP="00B72F29">
      <w:pPr>
        <w:snapToGrid w:val="0"/>
        <w:jc w:val="both"/>
        <w:rPr>
          <w:sz w:val="28"/>
          <w:szCs w:val="20"/>
        </w:rPr>
      </w:pPr>
      <w:r>
        <w:rPr>
          <w:noProof/>
        </w:rPr>
        <w:pict>
          <v:rect id="_x0000_s1028" style="position:absolute;left:0;text-align:left;margin-left:0;margin-top:12.8pt;width:179.8pt;height:31.1pt;z-index:25161830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323"/>
                  </w:tblGrid>
                  <w:tr w:rsidR="00845FF4">
                    <w:trPr>
                      <w:tblCellSpacing w:w="0" w:type="dxa"/>
                    </w:trPr>
                    <w:tc>
                      <w:tcPr>
                        <w:tcW w:w="0" w:type="auto"/>
                        <w:vAlign w:val="center"/>
                      </w:tcPr>
                      <w:p w:rsidR="00845FF4" w:rsidRDefault="00845FF4">
                        <w:pPr>
                          <w:snapToGrid w:val="0"/>
                          <w:rPr>
                            <w:rFonts w:ascii="Arial" w:hAnsi="Arial"/>
                            <w:b/>
                            <w:szCs w:val="20"/>
                          </w:rPr>
                        </w:pPr>
                        <w:r>
                          <w:rPr>
                            <w:rFonts w:ascii="Arial" w:hAnsi="Arial"/>
                            <w:b/>
                            <w:sz w:val="28"/>
                          </w:rPr>
                          <w:t xml:space="preserve">Методология анализа </w:t>
                        </w:r>
                      </w:p>
                      <w:p w:rsidR="00845FF4" w:rsidRDefault="00845FF4">
                        <w:pPr>
                          <w:widowControl w:val="0"/>
                          <w:snapToGrid w:val="0"/>
                          <w:rPr>
                            <w:rFonts w:ascii="Courier New" w:hAnsi="Courier New"/>
                            <w:sz w:val="20"/>
                            <w:szCs w:val="20"/>
                          </w:rPr>
                        </w:pP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w:t>
      </w:r>
    </w:p>
    <w:p w:rsidR="000102F6" w:rsidRDefault="000102F6" w:rsidP="00B72F29">
      <w:pPr>
        <w:snapToGrid w:val="0"/>
        <w:jc w:val="both"/>
        <w:rPr>
          <w:sz w:val="28"/>
          <w:szCs w:val="20"/>
        </w:rPr>
      </w:pPr>
      <w:r>
        <w:rPr>
          <w:sz w:val="28"/>
        </w:rPr>
        <w:t>Отличной является и методология исследов</w:t>
      </w:r>
      <w:r>
        <w:rPr>
          <w:sz w:val="28"/>
        </w:rPr>
        <w:t>а</w:t>
      </w:r>
      <w:r>
        <w:rPr>
          <w:sz w:val="28"/>
        </w:rPr>
        <w:t xml:space="preserve">ния. </w:t>
      </w:r>
      <w:proofErr w:type="spellStart"/>
      <w:r>
        <w:rPr>
          <w:sz w:val="28"/>
        </w:rPr>
        <w:t>Неоинституционализм</w:t>
      </w:r>
      <w:proofErr w:type="spellEnd"/>
      <w:r>
        <w:rPr>
          <w:sz w:val="28"/>
        </w:rPr>
        <w:t xml:space="preserve"> базируется на принципе методологического индивидуализма. Он заключается в объяснении институтов через интересы и поведение индивидов, которые их используют для координации своих действий. Именно индивид становится отправной точкой в анализе институтов. Например, характеристики государства выв</w:t>
      </w:r>
      <w:r>
        <w:rPr>
          <w:sz w:val="28"/>
        </w:rPr>
        <w:t>о</w:t>
      </w:r>
      <w:r>
        <w:rPr>
          <w:sz w:val="28"/>
        </w:rPr>
        <w:t>дятся из интересов и особенностей поведения его граждан. Продолжением принципа методологического индивидуализма стала концепция спонтанной эволюции институтов. Эта концепция исходит из предположения, что инст</w:t>
      </w:r>
      <w:r>
        <w:rPr>
          <w:sz w:val="28"/>
        </w:rPr>
        <w:t>и</w:t>
      </w:r>
      <w:r>
        <w:rPr>
          <w:sz w:val="28"/>
        </w:rPr>
        <w:t xml:space="preserve">туты возникают в результате действий людей, но не обязательно в результате их желаний, т. е. спонтанно. </w:t>
      </w:r>
    </w:p>
    <w:p w:rsidR="000102F6" w:rsidRDefault="000102F6" w:rsidP="00B72F29">
      <w:pPr>
        <w:snapToGrid w:val="0"/>
        <w:spacing w:before="24"/>
        <w:ind w:firstLine="720"/>
        <w:jc w:val="both"/>
        <w:rPr>
          <w:sz w:val="28"/>
          <w:szCs w:val="20"/>
        </w:rPr>
      </w:pPr>
      <w:r>
        <w:rPr>
          <w:sz w:val="28"/>
        </w:rPr>
        <w:lastRenderedPageBreak/>
        <w:t>«Старый» институционализм использует методологию холизма, в к</w:t>
      </w:r>
      <w:r>
        <w:rPr>
          <w:sz w:val="28"/>
        </w:rPr>
        <w:t>о</w:t>
      </w:r>
      <w:r>
        <w:rPr>
          <w:sz w:val="28"/>
        </w:rPr>
        <w:t>торой исходным пунктом в анализе становятся не индивиды, а институты. Иными словами, характеристики индивидов выводятся из характеристик и</w:t>
      </w:r>
      <w:r>
        <w:rPr>
          <w:sz w:val="28"/>
        </w:rPr>
        <w:t>н</w:t>
      </w:r>
      <w:r>
        <w:rPr>
          <w:sz w:val="28"/>
        </w:rPr>
        <w:t>ститутов, а не наоборот. Сами же институты объясняются через те функции, которые они выполняют в воспроизводстве системы отношений на макр</w:t>
      </w:r>
      <w:r>
        <w:rPr>
          <w:sz w:val="28"/>
        </w:rPr>
        <w:t>о</w:t>
      </w:r>
      <w:r>
        <w:rPr>
          <w:sz w:val="28"/>
        </w:rPr>
        <w:t>уровне. Теперь уже не граждане «заслуживают» свое правительство, а прав</w:t>
      </w:r>
      <w:r>
        <w:rPr>
          <w:sz w:val="28"/>
        </w:rPr>
        <w:t>и</w:t>
      </w:r>
      <w:r>
        <w:rPr>
          <w:sz w:val="28"/>
        </w:rPr>
        <w:t>тельство способствует формированию определенного типа граждан. Далее, концепции спонтанной эволюции противостоит тезис институционального детерминизма: институты рассматриваются в качестве основного препя</w:t>
      </w:r>
      <w:r>
        <w:rPr>
          <w:sz w:val="28"/>
        </w:rPr>
        <w:t>т</w:t>
      </w:r>
      <w:r>
        <w:rPr>
          <w:sz w:val="28"/>
        </w:rPr>
        <w:t>ствия спонтанности развития, «старые» институционалисты видят в них ва</w:t>
      </w:r>
      <w:r>
        <w:rPr>
          <w:sz w:val="28"/>
        </w:rPr>
        <w:t>ж</w:t>
      </w:r>
      <w:r>
        <w:rPr>
          <w:sz w:val="28"/>
        </w:rPr>
        <w:t xml:space="preserve">ный стабилизирующий фактор. </w:t>
      </w:r>
    </w:p>
    <w:p w:rsidR="000102F6" w:rsidRDefault="000102F6" w:rsidP="00B72F29">
      <w:pPr>
        <w:snapToGrid w:val="0"/>
        <w:ind w:firstLine="720"/>
        <w:jc w:val="both"/>
        <w:rPr>
          <w:sz w:val="28"/>
          <w:szCs w:val="20"/>
        </w:rPr>
      </w:pPr>
      <w:r>
        <w:rPr>
          <w:sz w:val="28"/>
        </w:rPr>
        <w:t>Чтобы дать более полную картину «старого» институционализма, пр</w:t>
      </w:r>
      <w:r>
        <w:rPr>
          <w:sz w:val="28"/>
        </w:rPr>
        <w:t>и</w:t>
      </w:r>
      <w:r>
        <w:rPr>
          <w:sz w:val="28"/>
        </w:rPr>
        <w:t xml:space="preserve">ведем некоторые примеры. Так, Т. </w:t>
      </w:r>
      <w:proofErr w:type="spellStart"/>
      <w:r>
        <w:rPr>
          <w:sz w:val="28"/>
        </w:rPr>
        <w:t>Веблен</w:t>
      </w:r>
      <w:proofErr w:type="spellEnd"/>
      <w:r>
        <w:rPr>
          <w:sz w:val="28"/>
        </w:rPr>
        <w:t xml:space="preserve"> в своей «Теории праздного кла</w:t>
      </w:r>
      <w:r>
        <w:rPr>
          <w:sz w:val="28"/>
        </w:rPr>
        <w:t>с</w:t>
      </w:r>
      <w:r>
        <w:rPr>
          <w:sz w:val="28"/>
        </w:rPr>
        <w:t>са» (1899) дает пример применения методологии холизма к анализу роли привычек. Привычки являются одним из институтов, задающих рамки пов</w:t>
      </w:r>
      <w:r>
        <w:rPr>
          <w:sz w:val="28"/>
        </w:rPr>
        <w:t>е</w:t>
      </w:r>
      <w:r>
        <w:rPr>
          <w:sz w:val="28"/>
        </w:rPr>
        <w:t xml:space="preserve">дения индивидов на рынке, в политической сфере, в семье. Так, поведение современных людей выводится </w:t>
      </w:r>
      <w:proofErr w:type="spellStart"/>
      <w:r>
        <w:rPr>
          <w:sz w:val="28"/>
        </w:rPr>
        <w:t>Вебленом</w:t>
      </w:r>
      <w:proofErr w:type="spellEnd"/>
      <w:r>
        <w:rPr>
          <w:sz w:val="28"/>
        </w:rPr>
        <w:t xml:space="preserve"> из двух очень древних привычек, которые он называет инстинктом соперничества (желание опередить других, выделиться на общем фоне) и инстинктом мастерства (предрасположение к добросовестному и эффективному труду). </w:t>
      </w:r>
    </w:p>
    <w:p w:rsidR="000102F6" w:rsidRDefault="000102F6" w:rsidP="00B72F29">
      <w:pPr>
        <w:snapToGrid w:val="0"/>
        <w:spacing w:before="9"/>
        <w:ind w:firstLine="720"/>
        <w:jc w:val="both"/>
        <w:rPr>
          <w:sz w:val="28"/>
          <w:szCs w:val="20"/>
        </w:rPr>
      </w:pPr>
      <w:r>
        <w:rPr>
          <w:sz w:val="28"/>
        </w:rPr>
        <w:t xml:space="preserve">К старому </w:t>
      </w:r>
      <w:proofErr w:type="spellStart"/>
      <w:r>
        <w:rPr>
          <w:sz w:val="28"/>
        </w:rPr>
        <w:t>институционализму</w:t>
      </w:r>
      <w:proofErr w:type="spellEnd"/>
      <w:r>
        <w:rPr>
          <w:sz w:val="28"/>
        </w:rPr>
        <w:t xml:space="preserve"> можно отнести Дж. К. </w:t>
      </w:r>
      <w:proofErr w:type="spellStart"/>
      <w:r>
        <w:rPr>
          <w:sz w:val="28"/>
        </w:rPr>
        <w:t>Гэлбрейта</w:t>
      </w:r>
      <w:proofErr w:type="spellEnd"/>
      <w:r>
        <w:rPr>
          <w:sz w:val="28"/>
        </w:rPr>
        <w:t xml:space="preserve"> и его теорию </w:t>
      </w:r>
      <w:proofErr w:type="spellStart"/>
      <w:r>
        <w:rPr>
          <w:sz w:val="28"/>
        </w:rPr>
        <w:t>техноструктуры</w:t>
      </w:r>
      <w:proofErr w:type="spellEnd"/>
      <w:r>
        <w:rPr>
          <w:sz w:val="28"/>
        </w:rPr>
        <w:t>, изложенную в книгах «Новое индустриальное о</w:t>
      </w:r>
      <w:r>
        <w:rPr>
          <w:sz w:val="28"/>
        </w:rPr>
        <w:t>б</w:t>
      </w:r>
      <w:r>
        <w:rPr>
          <w:sz w:val="28"/>
        </w:rPr>
        <w:t xml:space="preserve">щество» (1967) и «Экономические теории и цели общества» (1973). Именно </w:t>
      </w:r>
      <w:proofErr w:type="spellStart"/>
      <w:r>
        <w:rPr>
          <w:sz w:val="28"/>
        </w:rPr>
        <w:t>техноструктура</w:t>
      </w:r>
      <w:proofErr w:type="spellEnd"/>
      <w:r>
        <w:rPr>
          <w:sz w:val="28"/>
        </w:rPr>
        <w:t xml:space="preserve"> влияет на поведение индивидов, т. е. характеристики инд</w:t>
      </w:r>
      <w:r>
        <w:rPr>
          <w:sz w:val="28"/>
        </w:rPr>
        <w:t>и</w:t>
      </w:r>
      <w:r>
        <w:rPr>
          <w:sz w:val="28"/>
        </w:rPr>
        <w:t>видов рассматриваются в качестве функции институциональной среды. Например, потребительский спрос выводится из интересов роста корпор</w:t>
      </w:r>
      <w:r>
        <w:rPr>
          <w:sz w:val="28"/>
        </w:rPr>
        <w:t>а</w:t>
      </w:r>
      <w:r>
        <w:rPr>
          <w:sz w:val="28"/>
        </w:rPr>
        <w:t xml:space="preserve">ций, активно использующих для убеждения потребителей рекламу. </w:t>
      </w:r>
    </w:p>
    <w:p w:rsidR="000102F6" w:rsidRDefault="000102F6" w:rsidP="00B72F29">
      <w:pPr>
        <w:snapToGrid w:val="0"/>
        <w:spacing w:before="9"/>
        <w:jc w:val="both"/>
        <w:rPr>
          <w:sz w:val="28"/>
        </w:rPr>
      </w:pPr>
      <w:r>
        <w:rPr>
          <w:sz w:val="28"/>
        </w:rPr>
        <w:t> </w:t>
      </w:r>
    </w:p>
    <w:p w:rsidR="000102F6" w:rsidRDefault="000102F6" w:rsidP="00B72F29">
      <w:pPr>
        <w:snapToGrid w:val="0"/>
        <w:spacing w:before="9"/>
        <w:jc w:val="both"/>
        <w:rPr>
          <w:sz w:val="28"/>
          <w:szCs w:val="20"/>
        </w:rPr>
      </w:pPr>
    </w:p>
    <w:p w:rsidR="000102F6" w:rsidRDefault="00845FF4" w:rsidP="00B72F29">
      <w:pPr>
        <w:snapToGrid w:val="0"/>
        <w:spacing w:before="9"/>
        <w:jc w:val="both"/>
        <w:rPr>
          <w:sz w:val="28"/>
          <w:szCs w:val="20"/>
        </w:rPr>
      </w:pPr>
      <w:r>
        <w:rPr>
          <w:noProof/>
        </w:rPr>
        <w:pict>
          <v:rect id="_x0000_s1029" style="position:absolute;left:0;text-align:left;margin-left:0;margin-top:1.4pt;width:223.2pt;height:27.1pt;z-index:25161932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191"/>
                  </w:tblGrid>
                  <w:tr w:rsidR="00845FF4">
                    <w:trPr>
                      <w:tblCellSpacing w:w="0" w:type="dxa"/>
                    </w:trPr>
                    <w:tc>
                      <w:tcPr>
                        <w:tcW w:w="0" w:type="auto"/>
                        <w:vAlign w:val="center"/>
                      </w:tcPr>
                      <w:p w:rsidR="00845FF4" w:rsidRDefault="00845FF4">
                        <w:pPr>
                          <w:snapToGrid w:val="0"/>
                          <w:rPr>
                            <w:rFonts w:ascii="Arial" w:hAnsi="Arial"/>
                            <w:b/>
                            <w:szCs w:val="20"/>
                          </w:rPr>
                        </w:pPr>
                        <w:r>
                          <w:rPr>
                            <w:rFonts w:ascii="Arial" w:hAnsi="Arial"/>
                            <w:b/>
                            <w:sz w:val="28"/>
                          </w:rPr>
                          <w:t xml:space="preserve">"Дерево институционализма" </w:t>
                        </w:r>
                      </w:p>
                      <w:p w:rsidR="00845FF4" w:rsidRDefault="00845FF4">
                        <w:pPr>
                          <w:widowControl w:val="0"/>
                          <w:snapToGrid w:val="0"/>
                          <w:rPr>
                            <w:rFonts w:ascii="Courier New" w:hAnsi="Courier New"/>
                            <w:sz w:val="20"/>
                            <w:szCs w:val="20"/>
                          </w:rPr>
                        </w:pP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Единая классификация институци</w:t>
      </w:r>
      <w:r w:rsidR="000102F6">
        <w:rPr>
          <w:sz w:val="28"/>
        </w:rPr>
        <w:t>о</w:t>
      </w:r>
      <w:r w:rsidR="000102F6">
        <w:rPr>
          <w:sz w:val="28"/>
        </w:rPr>
        <w:t xml:space="preserve">нальных теорий до сих пор так и не сложилась. До сих пор сохраняется дуализм «старого» институционализма и </w:t>
      </w:r>
      <w:proofErr w:type="spellStart"/>
      <w:r w:rsidR="000102F6">
        <w:rPr>
          <w:sz w:val="28"/>
        </w:rPr>
        <w:t>неоинституциональных</w:t>
      </w:r>
      <w:proofErr w:type="spellEnd"/>
      <w:r w:rsidR="000102F6">
        <w:rPr>
          <w:sz w:val="28"/>
        </w:rPr>
        <w:t xml:space="preserve"> теорий. Оба направления сформировались либо на основе неоклассической теории, либо под ее заметным влиянием (рис. 1). </w:t>
      </w:r>
    </w:p>
    <w:p w:rsidR="000102F6" w:rsidRDefault="000102F6" w:rsidP="00B72F29">
      <w:pPr>
        <w:snapToGrid w:val="0"/>
        <w:spacing w:before="9"/>
        <w:ind w:firstLine="720"/>
        <w:jc w:val="both"/>
        <w:rPr>
          <w:sz w:val="28"/>
        </w:rPr>
      </w:pPr>
      <w:r>
        <w:rPr>
          <w:sz w:val="28"/>
        </w:rPr>
        <w:t xml:space="preserve">Так, </w:t>
      </w:r>
      <w:proofErr w:type="spellStart"/>
      <w:r>
        <w:rPr>
          <w:sz w:val="28"/>
        </w:rPr>
        <w:t>неоинституционализм</w:t>
      </w:r>
      <w:proofErr w:type="spellEnd"/>
      <w:r>
        <w:rPr>
          <w:sz w:val="28"/>
        </w:rPr>
        <w:t xml:space="preserve"> развивался, расширяя и дополняя маг</w:t>
      </w:r>
      <w:r>
        <w:rPr>
          <w:sz w:val="28"/>
        </w:rPr>
        <w:t>и</w:t>
      </w:r>
      <w:r>
        <w:rPr>
          <w:sz w:val="28"/>
        </w:rPr>
        <w:t xml:space="preserve">стральное направление </w:t>
      </w:r>
      <w:proofErr w:type="spellStart"/>
      <w:r>
        <w:rPr>
          <w:sz w:val="28"/>
        </w:rPr>
        <w:t>экономикс</w:t>
      </w:r>
      <w:proofErr w:type="spellEnd"/>
      <w:r>
        <w:rPr>
          <w:sz w:val="28"/>
        </w:rPr>
        <w:t>. Вторгаясь в сферу других наук об общ</w:t>
      </w:r>
      <w:r>
        <w:rPr>
          <w:sz w:val="28"/>
        </w:rPr>
        <w:t>е</w:t>
      </w:r>
      <w:r>
        <w:rPr>
          <w:sz w:val="28"/>
        </w:rPr>
        <w:t>стве (права, социологии, психологии, политики и др.), эта школа использов</w:t>
      </w:r>
      <w:r>
        <w:rPr>
          <w:sz w:val="28"/>
        </w:rPr>
        <w:t>а</w:t>
      </w:r>
      <w:r>
        <w:rPr>
          <w:sz w:val="28"/>
        </w:rPr>
        <w:t>ла традиционные микроэкономические методы анализа, пытаясь исследовать различные общественные отношения с позиции рационально мыслящего «экономического человека» (</w:t>
      </w:r>
      <w:proofErr w:type="spellStart"/>
      <w:r>
        <w:rPr>
          <w:sz w:val="28"/>
        </w:rPr>
        <w:t>homo</w:t>
      </w:r>
      <w:proofErr w:type="spellEnd"/>
      <w:r>
        <w:rPr>
          <w:sz w:val="28"/>
        </w:rPr>
        <w:t xml:space="preserve"> </w:t>
      </w:r>
      <w:proofErr w:type="spellStart"/>
      <w:r>
        <w:rPr>
          <w:sz w:val="28"/>
        </w:rPr>
        <w:t>oeconomicus</w:t>
      </w:r>
      <w:proofErr w:type="spellEnd"/>
      <w:r>
        <w:rPr>
          <w:sz w:val="28"/>
        </w:rPr>
        <w:t xml:space="preserve">). Поэтому отношения между людьми здесь </w:t>
      </w:r>
      <w:proofErr w:type="gramStart"/>
      <w:r>
        <w:rPr>
          <w:sz w:val="28"/>
        </w:rPr>
        <w:t>рассматриваются</w:t>
      </w:r>
      <w:proofErr w:type="gramEnd"/>
      <w:r>
        <w:rPr>
          <w:sz w:val="28"/>
        </w:rPr>
        <w:t xml:space="preserve"> прежде всего сквозь призму взаимовыгодн</w:t>
      </w:r>
      <w:r>
        <w:rPr>
          <w:sz w:val="28"/>
        </w:rPr>
        <w:t>о</w:t>
      </w:r>
      <w:r>
        <w:rPr>
          <w:sz w:val="28"/>
        </w:rPr>
        <w:t xml:space="preserve">го обмена; такой подход называют контрактной (договорной) парадигмой. </w:t>
      </w:r>
      <w:proofErr w:type="gramStart"/>
      <w:r>
        <w:rPr>
          <w:sz w:val="28"/>
        </w:rPr>
        <w:t>Если в рамках первого направления (</w:t>
      </w:r>
      <w:proofErr w:type="spellStart"/>
      <w:r>
        <w:rPr>
          <w:sz w:val="28"/>
        </w:rPr>
        <w:t>неоинституциональная</w:t>
      </w:r>
      <w:proofErr w:type="spellEnd"/>
      <w:r>
        <w:rPr>
          <w:sz w:val="28"/>
        </w:rPr>
        <w:t xml:space="preserve"> экономика) и</w:t>
      </w:r>
      <w:r>
        <w:rPr>
          <w:sz w:val="28"/>
        </w:rPr>
        <w:t>н</w:t>
      </w:r>
      <w:r>
        <w:rPr>
          <w:sz w:val="28"/>
        </w:rPr>
        <w:t xml:space="preserve">ституциональный подход лишь расширил и модифицировал традиционную неоклассику, оставаясь в ее пределах и снимая лишь некоторые наиболее </w:t>
      </w:r>
      <w:r>
        <w:rPr>
          <w:sz w:val="28"/>
        </w:rPr>
        <w:lastRenderedPageBreak/>
        <w:t>одиозные предпосылки (аксиомы полной рациональности, абсолютной и</w:t>
      </w:r>
      <w:r>
        <w:rPr>
          <w:sz w:val="28"/>
        </w:rPr>
        <w:t>н</w:t>
      </w:r>
      <w:r>
        <w:rPr>
          <w:sz w:val="28"/>
        </w:rPr>
        <w:t>формированности, совершенной конкуренции, установление равновесия лишь посредством ценового механизма и др.), то второе направление (инст</w:t>
      </w:r>
      <w:r>
        <w:rPr>
          <w:sz w:val="28"/>
        </w:rPr>
        <w:t>и</w:t>
      </w:r>
      <w:r>
        <w:rPr>
          <w:sz w:val="28"/>
        </w:rPr>
        <w:t xml:space="preserve">туциональная экономика) в гораздо большей степени опиралось на «старый» институционализм. </w:t>
      </w:r>
      <w:proofErr w:type="gramEnd"/>
    </w:p>
    <w:p w:rsidR="000102F6" w:rsidRDefault="000102F6" w:rsidP="00B72F29">
      <w:pPr>
        <w:snapToGrid w:val="0"/>
        <w:spacing w:before="9"/>
        <w:ind w:firstLine="720"/>
        <w:jc w:val="both"/>
        <w:rPr>
          <w:sz w:val="28"/>
          <w:szCs w:val="20"/>
        </w:rPr>
      </w:pPr>
    </w:p>
    <w:p w:rsidR="000102F6" w:rsidRDefault="00845FF4" w:rsidP="00B72F29">
      <w:pPr>
        <w:snapToGrid w:val="0"/>
        <w:ind w:firstLine="720"/>
        <w:jc w:val="both"/>
        <w:rPr>
          <w:sz w:val="28"/>
          <w:szCs w:val="20"/>
        </w:rPr>
      </w:pPr>
      <w:r>
        <w:rPr>
          <w:noProof/>
        </w:rPr>
        <w:pict>
          <v:group id="_x0000_s1030" style="position:absolute;left:0;text-align:left;margin-left:.9pt;margin-top:7.4pt;width:482.4pt;height:223.25pt;z-index:251622400" coordorigin="1300,1498" coordsize="9648,4465">
            <v:group id="_x0000_s1031" style="position:absolute;left:1300;top:1498;width:9648;height:4465" coordorigin="1584,3108" coordsize="9648,4465">
              <v:rect id="_x0000_s1032" style="position:absolute;left:7056;top:6997;width:3168;height:576">
                <v:textbox>
                  <w:txbxContent>
                    <w:tbl>
                      <w:tblPr>
                        <w:tblW w:w="5000" w:type="pct"/>
                        <w:tblCellSpacing w:w="0" w:type="dxa"/>
                        <w:tblCellMar>
                          <w:left w:w="0" w:type="dxa"/>
                          <w:right w:w="0" w:type="dxa"/>
                        </w:tblCellMar>
                        <w:tblLook w:val="0000" w:firstRow="0" w:lastRow="0" w:firstColumn="0" w:lastColumn="0" w:noHBand="0" w:noVBand="0"/>
                      </w:tblPr>
                      <w:tblGrid>
                        <w:gridCol w:w="2880"/>
                      </w:tblGrid>
                      <w:tr w:rsidR="00845FF4">
                        <w:trPr>
                          <w:tblCellSpacing w:w="0" w:type="dxa"/>
                        </w:trPr>
                        <w:tc>
                          <w:tcPr>
                            <w:tcW w:w="0" w:type="auto"/>
                            <w:vAlign w:val="center"/>
                          </w:tcPr>
                          <w:p w:rsidR="00845FF4" w:rsidRDefault="00845FF4">
                            <w:pPr>
                              <w:widowControl w:val="0"/>
                              <w:snapToGrid w:val="0"/>
                              <w:jc w:val="center"/>
                              <w:rPr>
                                <w:szCs w:val="20"/>
                              </w:rPr>
                            </w:pPr>
                            <w:r>
                              <w:t>Неоклассическая теория</w:t>
                            </w:r>
                          </w:p>
                        </w:tc>
                      </w:tr>
                    </w:tbl>
                    <w:p w:rsidR="00845FF4" w:rsidRDefault="00845FF4" w:rsidP="00B72F29">
                      <w:pPr>
                        <w:rPr>
                          <w:rFonts w:ascii="Arial Unicode MS" w:hAnsi="Arial Unicode MS" w:cs="Arial Unicode MS"/>
                        </w:rPr>
                      </w:pPr>
                    </w:p>
                  </w:txbxContent>
                </v:textbox>
              </v:rect>
              <v:rect id="_x0000_s1033" style="position:absolute;left:7056;top:5845;width:3168;height:720">
                <v:textbox>
                  <w:txbxContent>
                    <w:tbl>
                      <w:tblPr>
                        <w:tblW w:w="5000" w:type="pct"/>
                        <w:tblCellSpacing w:w="0" w:type="dxa"/>
                        <w:tblCellMar>
                          <w:left w:w="0" w:type="dxa"/>
                          <w:right w:w="0" w:type="dxa"/>
                        </w:tblCellMar>
                        <w:tblLook w:val="0000" w:firstRow="0" w:lastRow="0" w:firstColumn="0" w:lastColumn="0" w:noHBand="0" w:noVBand="0"/>
                      </w:tblPr>
                      <w:tblGrid>
                        <w:gridCol w:w="2880"/>
                      </w:tblGrid>
                      <w:tr w:rsidR="00845FF4">
                        <w:trPr>
                          <w:tblCellSpacing w:w="0" w:type="dxa"/>
                        </w:trPr>
                        <w:tc>
                          <w:tcPr>
                            <w:tcW w:w="0" w:type="auto"/>
                            <w:vAlign w:val="center"/>
                          </w:tcPr>
                          <w:p w:rsidR="00845FF4" w:rsidRDefault="00845FF4">
                            <w:pPr>
                              <w:widowControl w:val="0"/>
                              <w:snapToGrid w:val="0"/>
                              <w:jc w:val="center"/>
                              <w:rPr>
                                <w:szCs w:val="20"/>
                              </w:rPr>
                            </w:pPr>
                            <w:proofErr w:type="spellStart"/>
                            <w:r>
                              <w:t>Неоинституциональная</w:t>
                            </w:r>
                            <w:proofErr w:type="spellEnd"/>
                            <w:r>
                              <w:t xml:space="preserve"> экономика</w:t>
                            </w:r>
                          </w:p>
                        </w:tc>
                      </w:tr>
                    </w:tbl>
                    <w:p w:rsidR="00845FF4" w:rsidRDefault="00845FF4" w:rsidP="00B72F29">
                      <w:pPr>
                        <w:rPr>
                          <w:rFonts w:ascii="Arial Unicode MS" w:hAnsi="Arial Unicode MS" w:cs="Arial Unicode MS"/>
                        </w:rPr>
                      </w:pPr>
                    </w:p>
                  </w:txbxContent>
                </v:textbox>
              </v:rect>
              <v:rect id="_x0000_s1034" style="position:absolute;left:2592;top:6997;width:3312;height:576">
                <v:textbox>
                  <w:txbxContent>
                    <w:tbl>
                      <w:tblPr>
                        <w:tblW w:w="5000" w:type="pct"/>
                        <w:tblCellSpacing w:w="0" w:type="dxa"/>
                        <w:tblCellMar>
                          <w:left w:w="0" w:type="dxa"/>
                          <w:right w:w="0" w:type="dxa"/>
                        </w:tblCellMar>
                        <w:tblLook w:val="0000" w:firstRow="0" w:lastRow="0" w:firstColumn="0" w:lastColumn="0" w:noHBand="0" w:noVBand="0"/>
                      </w:tblPr>
                      <w:tblGrid>
                        <w:gridCol w:w="3024"/>
                      </w:tblGrid>
                      <w:tr w:rsidR="00845FF4">
                        <w:trPr>
                          <w:tblCellSpacing w:w="0" w:type="dxa"/>
                        </w:trPr>
                        <w:tc>
                          <w:tcPr>
                            <w:tcW w:w="0" w:type="auto"/>
                            <w:vAlign w:val="center"/>
                          </w:tcPr>
                          <w:p w:rsidR="00845FF4" w:rsidRDefault="00845FF4">
                            <w:pPr>
                              <w:widowControl w:val="0"/>
                              <w:snapToGrid w:val="0"/>
                              <w:rPr>
                                <w:szCs w:val="20"/>
                              </w:rPr>
                            </w:pPr>
                            <w:r>
                              <w:t>"Старый" институционализм</w:t>
                            </w:r>
                          </w:p>
                        </w:tc>
                      </w:tr>
                    </w:tbl>
                    <w:p w:rsidR="00845FF4" w:rsidRDefault="00845FF4" w:rsidP="00B72F29">
                      <w:pPr>
                        <w:rPr>
                          <w:rFonts w:ascii="Arial Unicode MS" w:hAnsi="Arial Unicode MS" w:cs="Arial Unicode MS"/>
                        </w:rPr>
                      </w:pPr>
                    </w:p>
                  </w:txbxContent>
                </v:textbox>
              </v:rect>
              <v:line id="_x0000_s1035" style="position:absolute;flip:y" from="8640,6565" to="8640,6997">
                <v:stroke endarrow="block"/>
              </v:line>
              <v:rect id="_x0000_s1036" style="position:absolute;left:9072;top:4836;width:2160;height:720">
                <v:textbox>
                  <w:txbxContent>
                    <w:tbl>
                      <w:tblPr>
                        <w:tblW w:w="5000" w:type="pct"/>
                        <w:tblCellSpacing w:w="0" w:type="dxa"/>
                        <w:tblCellMar>
                          <w:left w:w="0" w:type="dxa"/>
                          <w:right w:w="0" w:type="dxa"/>
                        </w:tblCellMar>
                        <w:tblLook w:val="0000" w:firstRow="0" w:lastRow="0" w:firstColumn="0" w:lastColumn="0" w:noHBand="0" w:noVBand="0"/>
                      </w:tblPr>
                      <w:tblGrid>
                        <w:gridCol w:w="1872"/>
                      </w:tblGrid>
                      <w:tr w:rsidR="00845FF4">
                        <w:trPr>
                          <w:tblCellSpacing w:w="0" w:type="dxa"/>
                        </w:trPr>
                        <w:tc>
                          <w:tcPr>
                            <w:tcW w:w="0" w:type="auto"/>
                            <w:vAlign w:val="center"/>
                          </w:tcPr>
                          <w:p w:rsidR="00845FF4" w:rsidRDefault="00845FF4">
                            <w:pPr>
                              <w:widowControl w:val="0"/>
                              <w:snapToGrid w:val="0"/>
                              <w:jc w:val="center"/>
                              <w:rPr>
                                <w:szCs w:val="20"/>
                              </w:rPr>
                            </w:pPr>
                            <w:r>
                              <w:t xml:space="preserve">Теория прав </w:t>
                            </w:r>
                          </w:p>
                          <w:p w:rsidR="00845FF4" w:rsidRDefault="00845FF4">
                            <w:pPr>
                              <w:widowControl w:val="0"/>
                              <w:snapToGrid w:val="0"/>
                              <w:jc w:val="center"/>
                              <w:rPr>
                                <w:szCs w:val="20"/>
                              </w:rPr>
                            </w:pPr>
                            <w:r>
                              <w:t>собственности</w:t>
                            </w:r>
                          </w:p>
                        </w:tc>
                      </w:tr>
                    </w:tbl>
                    <w:p w:rsidR="00845FF4" w:rsidRDefault="00845FF4" w:rsidP="00B72F29">
                      <w:pPr>
                        <w:rPr>
                          <w:rFonts w:ascii="Arial Unicode MS" w:hAnsi="Arial Unicode MS" w:cs="Arial Unicode MS"/>
                        </w:rPr>
                      </w:pPr>
                    </w:p>
                  </w:txbxContent>
                </v:textbox>
              </v:rect>
              <v:rect id="_x0000_s1037" style="position:absolute;left:9072;top:3972;width:2016;height:720">
                <v:textbox>
                  <w:txbxContent>
                    <w:tbl>
                      <w:tblPr>
                        <w:tblW w:w="5000" w:type="pct"/>
                        <w:tblCellSpacing w:w="0" w:type="dxa"/>
                        <w:tblCellMar>
                          <w:left w:w="0" w:type="dxa"/>
                          <w:right w:w="0" w:type="dxa"/>
                        </w:tblCellMar>
                        <w:tblLook w:val="0000" w:firstRow="0" w:lastRow="0" w:firstColumn="0" w:lastColumn="0" w:noHBand="0" w:noVBand="0"/>
                      </w:tblPr>
                      <w:tblGrid>
                        <w:gridCol w:w="1728"/>
                      </w:tblGrid>
                      <w:tr w:rsidR="00845FF4">
                        <w:trPr>
                          <w:tblCellSpacing w:w="0" w:type="dxa"/>
                        </w:trPr>
                        <w:tc>
                          <w:tcPr>
                            <w:tcW w:w="0" w:type="auto"/>
                            <w:vAlign w:val="center"/>
                          </w:tcPr>
                          <w:p w:rsidR="00845FF4" w:rsidRDefault="00845FF4">
                            <w:pPr>
                              <w:widowControl w:val="0"/>
                              <w:snapToGrid w:val="0"/>
                              <w:jc w:val="center"/>
                              <w:rPr>
                                <w:szCs w:val="20"/>
                              </w:rPr>
                            </w:pPr>
                            <w:r>
                              <w:t>Теория</w:t>
                            </w:r>
                          </w:p>
                          <w:p w:rsidR="00845FF4" w:rsidRDefault="00845FF4">
                            <w:pPr>
                              <w:widowControl w:val="0"/>
                              <w:snapToGrid w:val="0"/>
                              <w:jc w:val="center"/>
                              <w:rPr>
                                <w:szCs w:val="20"/>
                              </w:rPr>
                            </w:pPr>
                            <w:r>
                              <w:t>контрактов</w:t>
                            </w:r>
                          </w:p>
                        </w:tc>
                      </w:tr>
                    </w:tbl>
                    <w:p w:rsidR="00845FF4" w:rsidRDefault="00845FF4" w:rsidP="00B72F29">
                      <w:pPr>
                        <w:rPr>
                          <w:rFonts w:ascii="Arial Unicode MS" w:hAnsi="Arial Unicode MS" w:cs="Arial Unicode MS"/>
                        </w:rPr>
                      </w:pPr>
                    </w:p>
                  </w:txbxContent>
                </v:textbox>
              </v:rect>
              <v:rect id="_x0000_s1038" style="position:absolute;left:6192;top:3108;width:2304;height:720">
                <v:textbox style="mso-next-textbox:#_x0000_s1038">
                  <w:txbxContent>
                    <w:tbl>
                      <w:tblPr>
                        <w:tblW w:w="5000" w:type="pct"/>
                        <w:tblCellSpacing w:w="0" w:type="dxa"/>
                        <w:tblCellMar>
                          <w:left w:w="0" w:type="dxa"/>
                          <w:right w:w="0" w:type="dxa"/>
                        </w:tblCellMar>
                        <w:tblLook w:val="0000" w:firstRow="0" w:lastRow="0" w:firstColumn="0" w:lastColumn="0" w:noHBand="0" w:noVBand="0"/>
                      </w:tblPr>
                      <w:tblGrid>
                        <w:gridCol w:w="2016"/>
                      </w:tblGrid>
                      <w:tr w:rsidR="00845FF4">
                        <w:trPr>
                          <w:tblCellSpacing w:w="0" w:type="dxa"/>
                        </w:trPr>
                        <w:tc>
                          <w:tcPr>
                            <w:tcW w:w="0" w:type="auto"/>
                            <w:vAlign w:val="center"/>
                          </w:tcPr>
                          <w:p w:rsidR="00845FF4" w:rsidRDefault="00845FF4">
                            <w:pPr>
                              <w:widowControl w:val="0"/>
                              <w:snapToGrid w:val="0"/>
                              <w:jc w:val="center"/>
                              <w:rPr>
                                <w:szCs w:val="20"/>
                              </w:rPr>
                            </w:pPr>
                            <w:r>
                              <w:t>Теория трансакц</w:t>
                            </w:r>
                            <w:r>
                              <w:t>и</w:t>
                            </w:r>
                            <w:r>
                              <w:t>онных издержек</w:t>
                            </w:r>
                          </w:p>
                        </w:tc>
                      </w:tr>
                    </w:tbl>
                    <w:p w:rsidR="00845FF4" w:rsidRDefault="00845FF4" w:rsidP="00B72F29">
                      <w:pPr>
                        <w:rPr>
                          <w:rFonts w:ascii="Arial Unicode MS" w:hAnsi="Arial Unicode MS" w:cs="Arial Unicode MS"/>
                        </w:rPr>
                      </w:pPr>
                    </w:p>
                  </w:txbxContent>
                </v:textbox>
              </v:rect>
              <v:rect id="_x0000_s1039" style="position:absolute;left:9072;top:3108;width:2016;height:720">
                <v:textbox>
                  <w:txbxContent>
                    <w:tbl>
                      <w:tblPr>
                        <w:tblW w:w="5000" w:type="pct"/>
                        <w:tblCellSpacing w:w="0" w:type="dxa"/>
                        <w:tblCellMar>
                          <w:left w:w="0" w:type="dxa"/>
                          <w:right w:w="0" w:type="dxa"/>
                        </w:tblCellMar>
                        <w:tblLook w:val="0000" w:firstRow="0" w:lastRow="0" w:firstColumn="0" w:lastColumn="0" w:noHBand="0" w:noVBand="0"/>
                      </w:tblPr>
                      <w:tblGrid>
                        <w:gridCol w:w="1728"/>
                      </w:tblGrid>
                      <w:tr w:rsidR="00845FF4">
                        <w:trPr>
                          <w:tblCellSpacing w:w="0" w:type="dxa"/>
                        </w:trPr>
                        <w:tc>
                          <w:tcPr>
                            <w:tcW w:w="0" w:type="auto"/>
                            <w:vAlign w:val="center"/>
                          </w:tcPr>
                          <w:p w:rsidR="00845FF4" w:rsidRDefault="00845FF4">
                            <w:pPr>
                              <w:widowControl w:val="0"/>
                              <w:snapToGrid w:val="0"/>
                              <w:jc w:val="center"/>
                              <w:rPr>
                                <w:szCs w:val="20"/>
                              </w:rPr>
                            </w:pPr>
                            <w:r>
                              <w:t>Новая эконом</w:t>
                            </w:r>
                            <w:r>
                              <w:t>и</w:t>
                            </w:r>
                            <w:r>
                              <w:t>ческая история</w:t>
                            </w:r>
                          </w:p>
                        </w:tc>
                      </w:tr>
                    </w:tbl>
                    <w:p w:rsidR="00845FF4" w:rsidRDefault="00845FF4" w:rsidP="00B72F29">
                      <w:pPr>
                        <w:rPr>
                          <w:rFonts w:ascii="Arial Unicode MS" w:hAnsi="Arial Unicode MS" w:cs="Arial Unicode MS"/>
                        </w:rPr>
                      </w:pPr>
                    </w:p>
                  </w:txbxContent>
                </v:textbox>
              </v:rect>
              <v:line id="_x0000_s1040" style="position:absolute;flip:y" from="8640,3252" to="9072,5844">
                <v:stroke endarrow="block"/>
              </v:line>
              <v:line id="_x0000_s1041" style="position:absolute;flip:y" from="8640,4260" to="9072,5844">
                <v:stroke endarrow="block"/>
              </v:line>
              <v:line id="_x0000_s1042" style="position:absolute;flip:y" from="8640,5556" to="9072,5844">
                <v:stroke endarrow="block"/>
              </v:line>
              <v:line id="_x0000_s1043" style="position:absolute;flip:x y" from="7776,3828" to="8640,5844">
                <v:stroke endarrow="block"/>
              </v:line>
              <v:rect id="_x0000_s1044" style="position:absolute;left:1584;top:5268;width:1728;height:720">
                <v:textbox>
                  <w:txbxContent>
                    <w:tbl>
                      <w:tblPr>
                        <w:tblW w:w="5000" w:type="pct"/>
                        <w:tblCellSpacing w:w="0" w:type="dxa"/>
                        <w:tblCellMar>
                          <w:left w:w="0" w:type="dxa"/>
                          <w:right w:w="0" w:type="dxa"/>
                        </w:tblCellMar>
                        <w:tblLook w:val="0000" w:firstRow="0" w:lastRow="0" w:firstColumn="0" w:lastColumn="0" w:noHBand="0" w:noVBand="0"/>
                      </w:tblPr>
                      <w:tblGrid>
                        <w:gridCol w:w="1440"/>
                      </w:tblGrid>
                      <w:tr w:rsidR="00845FF4">
                        <w:trPr>
                          <w:tblCellSpacing w:w="0" w:type="dxa"/>
                        </w:trPr>
                        <w:tc>
                          <w:tcPr>
                            <w:tcW w:w="0" w:type="auto"/>
                            <w:vAlign w:val="center"/>
                          </w:tcPr>
                          <w:p w:rsidR="00845FF4" w:rsidRDefault="00845FF4">
                            <w:pPr>
                              <w:widowControl w:val="0"/>
                              <w:snapToGrid w:val="0"/>
                              <w:jc w:val="center"/>
                              <w:rPr>
                                <w:szCs w:val="20"/>
                              </w:rPr>
                            </w:pPr>
                            <w:r>
                              <w:t xml:space="preserve">Теория </w:t>
                            </w:r>
                          </w:p>
                          <w:p w:rsidR="00845FF4" w:rsidRDefault="00845FF4">
                            <w:pPr>
                              <w:widowControl w:val="0"/>
                              <w:snapToGrid w:val="0"/>
                              <w:jc w:val="center"/>
                              <w:rPr>
                                <w:szCs w:val="20"/>
                              </w:rPr>
                            </w:pPr>
                            <w:r>
                              <w:t>конвергенции</w:t>
                            </w:r>
                          </w:p>
                        </w:tc>
                      </w:tr>
                    </w:tbl>
                    <w:p w:rsidR="00845FF4" w:rsidRDefault="00845FF4" w:rsidP="00B72F29">
                      <w:pPr>
                        <w:rPr>
                          <w:rFonts w:ascii="Arial Unicode MS" w:hAnsi="Arial Unicode MS" w:cs="Arial Unicode MS"/>
                        </w:rPr>
                      </w:pPr>
                    </w:p>
                  </w:txbxContent>
                </v:textbox>
              </v:rect>
              <v:rect id="_x0000_s1045" style="position:absolute;left:1584;top:3252;width:2592;height:720">
                <v:textbox>
                  <w:txbxContent>
                    <w:tbl>
                      <w:tblPr>
                        <w:tblW w:w="5000" w:type="pct"/>
                        <w:tblCellSpacing w:w="0" w:type="dxa"/>
                        <w:tblCellMar>
                          <w:left w:w="0" w:type="dxa"/>
                          <w:right w:w="0" w:type="dxa"/>
                        </w:tblCellMar>
                        <w:tblLook w:val="0000" w:firstRow="0" w:lastRow="0" w:firstColumn="0" w:lastColumn="0" w:noHBand="0" w:noVBand="0"/>
                      </w:tblPr>
                      <w:tblGrid>
                        <w:gridCol w:w="2304"/>
                      </w:tblGrid>
                      <w:tr w:rsidR="00845FF4">
                        <w:trPr>
                          <w:tblCellSpacing w:w="0" w:type="dxa"/>
                        </w:trPr>
                        <w:tc>
                          <w:tcPr>
                            <w:tcW w:w="0" w:type="auto"/>
                            <w:vAlign w:val="center"/>
                          </w:tcPr>
                          <w:p w:rsidR="00845FF4" w:rsidRDefault="00845FF4">
                            <w:pPr>
                              <w:widowControl w:val="0"/>
                              <w:snapToGrid w:val="0"/>
                              <w:jc w:val="center"/>
                              <w:rPr>
                                <w:szCs w:val="20"/>
                              </w:rPr>
                            </w:pPr>
                            <w:r>
                              <w:t>Теория постинд</w:t>
                            </w:r>
                            <w:r>
                              <w:t>у</w:t>
                            </w:r>
                            <w:r>
                              <w:t>стриального общества</w:t>
                            </w:r>
                          </w:p>
                        </w:tc>
                      </w:tr>
                    </w:tbl>
                    <w:p w:rsidR="00845FF4" w:rsidRDefault="00845FF4" w:rsidP="00B72F29">
                      <w:pPr>
                        <w:rPr>
                          <w:rFonts w:ascii="Arial Unicode MS" w:hAnsi="Arial Unicode MS" w:cs="Arial Unicode MS"/>
                        </w:rPr>
                      </w:pPr>
                    </w:p>
                  </w:txbxContent>
                </v:textbox>
              </v:rect>
              <v:rect id="_x0000_s1046" style="position:absolute;left:1584;top:4260;width:2160;height:720">
                <v:textbox>
                  <w:txbxContent>
                    <w:tbl>
                      <w:tblPr>
                        <w:tblW w:w="5000" w:type="pct"/>
                        <w:tblCellSpacing w:w="0" w:type="dxa"/>
                        <w:tblCellMar>
                          <w:left w:w="0" w:type="dxa"/>
                          <w:right w:w="0" w:type="dxa"/>
                        </w:tblCellMar>
                        <w:tblLook w:val="0000" w:firstRow="0" w:lastRow="0" w:firstColumn="0" w:lastColumn="0" w:noHBand="0" w:noVBand="0"/>
                      </w:tblPr>
                      <w:tblGrid>
                        <w:gridCol w:w="1872"/>
                      </w:tblGrid>
                      <w:tr w:rsidR="00845FF4">
                        <w:trPr>
                          <w:tblCellSpacing w:w="0" w:type="dxa"/>
                        </w:trPr>
                        <w:tc>
                          <w:tcPr>
                            <w:tcW w:w="0" w:type="auto"/>
                            <w:vAlign w:val="center"/>
                          </w:tcPr>
                          <w:p w:rsidR="00845FF4" w:rsidRDefault="00845FF4">
                            <w:pPr>
                              <w:widowControl w:val="0"/>
                              <w:snapToGrid w:val="0"/>
                              <w:jc w:val="center"/>
                              <w:rPr>
                                <w:szCs w:val="20"/>
                              </w:rPr>
                            </w:pPr>
                            <w:r>
                              <w:t xml:space="preserve">Экономика </w:t>
                            </w:r>
                            <w:proofErr w:type="gramStart"/>
                            <w:r>
                              <w:t>гл</w:t>
                            </w:r>
                            <w:r>
                              <w:t>о</w:t>
                            </w:r>
                            <w:r>
                              <w:t>бальных</w:t>
                            </w:r>
                            <w:proofErr w:type="gramEnd"/>
                            <w:r>
                              <w:t xml:space="preserve"> </w:t>
                            </w:r>
                            <w:proofErr w:type="spellStart"/>
                            <w:r>
                              <w:t>продлем</w:t>
                            </w:r>
                            <w:proofErr w:type="spellEnd"/>
                          </w:p>
                        </w:tc>
                      </w:tr>
                    </w:tbl>
                    <w:p w:rsidR="00845FF4" w:rsidRDefault="00845FF4" w:rsidP="00B72F29">
                      <w:pPr>
                        <w:rPr>
                          <w:rFonts w:ascii="Arial Unicode MS" w:hAnsi="Arial Unicode MS" w:cs="Arial Unicode MS"/>
                        </w:rPr>
                      </w:pPr>
                    </w:p>
                  </w:txbxContent>
                </v:textbox>
              </v:rect>
              <v:line id="_x0000_s1047" style="position:absolute;flip:x y" from="3888,3972" to="4320,6996">
                <v:stroke endarrow="block"/>
              </v:line>
              <v:line id="_x0000_s1048" style="position:absolute;flip:x y" from="3456,4980" to="4320,6996">
                <v:stroke endarrow="block"/>
              </v:line>
              <v:line id="_x0000_s1049" style="position:absolute;flip:x y" from="2736,5989" to="4320,6997">
                <v:stroke endarrow="block"/>
              </v:line>
              <v:rect id="_x0000_s1050" style="position:absolute;left:4752;top:5845;width:2016;height:720">
                <v:textbox>
                  <w:txbxContent>
                    <w:tbl>
                      <w:tblPr>
                        <w:tblW w:w="5000" w:type="pct"/>
                        <w:tblCellSpacing w:w="0" w:type="dxa"/>
                        <w:tblCellMar>
                          <w:left w:w="0" w:type="dxa"/>
                          <w:right w:w="0" w:type="dxa"/>
                        </w:tblCellMar>
                        <w:tblLook w:val="0000" w:firstRow="0" w:lastRow="0" w:firstColumn="0" w:lastColumn="0" w:noHBand="0" w:noVBand="0"/>
                      </w:tblPr>
                      <w:tblGrid>
                        <w:gridCol w:w="1728"/>
                      </w:tblGrid>
                      <w:tr w:rsidR="00845FF4">
                        <w:trPr>
                          <w:tblCellSpacing w:w="0" w:type="dxa"/>
                        </w:trPr>
                        <w:tc>
                          <w:tcPr>
                            <w:tcW w:w="0" w:type="auto"/>
                            <w:vAlign w:val="center"/>
                          </w:tcPr>
                          <w:p w:rsidR="00845FF4" w:rsidRDefault="00845FF4">
                            <w:pPr>
                              <w:widowControl w:val="0"/>
                              <w:snapToGrid w:val="0"/>
                              <w:jc w:val="center"/>
                              <w:rPr>
                                <w:szCs w:val="20"/>
                              </w:rPr>
                            </w:pPr>
                            <w:r>
                              <w:t xml:space="preserve">Экономика </w:t>
                            </w:r>
                          </w:p>
                          <w:p w:rsidR="00845FF4" w:rsidRDefault="00845FF4">
                            <w:pPr>
                              <w:widowControl w:val="0"/>
                              <w:snapToGrid w:val="0"/>
                              <w:jc w:val="center"/>
                              <w:rPr>
                                <w:szCs w:val="20"/>
                              </w:rPr>
                            </w:pPr>
                            <w:r>
                              <w:t>соглашений</w:t>
                            </w:r>
                          </w:p>
                        </w:tc>
                      </w:tr>
                    </w:tbl>
                    <w:p w:rsidR="00845FF4" w:rsidRDefault="00845FF4" w:rsidP="00B72F29">
                      <w:pPr>
                        <w:rPr>
                          <w:rFonts w:ascii="Arial Unicode MS" w:hAnsi="Arial Unicode MS" w:cs="Arial Unicode MS"/>
                        </w:rPr>
                      </w:pPr>
                    </w:p>
                  </w:txbxContent>
                </v:textbox>
              </v:rect>
              <v:line id="_x0000_s1051" style="position:absolute;flip:y" from="4320,6565" to="5760,6997">
                <v:stroke endarrow="block"/>
              </v:line>
              <v:line id="_x0000_s1052" style="position:absolute;flip:x" from="6768,6277" to="7056,6277">
                <v:stroke endarrow="block"/>
              </v:line>
              <v:rect id="_x0000_s1053" style="position:absolute;left:4752;top:4404;width:2304;height:720">
                <v:textbox>
                  <w:txbxContent>
                    <w:tbl>
                      <w:tblPr>
                        <w:tblW w:w="5000" w:type="pct"/>
                        <w:tblCellSpacing w:w="0" w:type="dxa"/>
                        <w:tblCellMar>
                          <w:left w:w="0" w:type="dxa"/>
                          <w:right w:w="0" w:type="dxa"/>
                        </w:tblCellMar>
                        <w:tblLook w:val="0000" w:firstRow="0" w:lastRow="0" w:firstColumn="0" w:lastColumn="0" w:noHBand="0" w:noVBand="0"/>
                      </w:tblPr>
                      <w:tblGrid>
                        <w:gridCol w:w="2016"/>
                      </w:tblGrid>
                      <w:tr w:rsidR="00845FF4">
                        <w:trPr>
                          <w:tblCellSpacing w:w="0" w:type="dxa"/>
                        </w:trPr>
                        <w:tc>
                          <w:tcPr>
                            <w:tcW w:w="0" w:type="auto"/>
                            <w:vAlign w:val="center"/>
                          </w:tcPr>
                          <w:p w:rsidR="00845FF4" w:rsidRDefault="00845FF4">
                            <w:pPr>
                              <w:widowControl w:val="0"/>
                              <w:snapToGrid w:val="0"/>
                              <w:jc w:val="center"/>
                              <w:rPr>
                                <w:szCs w:val="20"/>
                              </w:rPr>
                            </w:pPr>
                            <w:r>
                              <w:t>Теория обществе</w:t>
                            </w:r>
                            <w:r>
                              <w:t>н</w:t>
                            </w:r>
                            <w:r>
                              <w:t>ного выбора</w:t>
                            </w:r>
                          </w:p>
                        </w:tc>
                      </w:tr>
                    </w:tbl>
                    <w:p w:rsidR="00845FF4" w:rsidRDefault="00845FF4" w:rsidP="00B72F29">
                      <w:pPr>
                        <w:rPr>
                          <w:rFonts w:ascii="Arial Unicode MS" w:hAnsi="Arial Unicode MS" w:cs="Arial Unicode MS"/>
                        </w:rPr>
                      </w:pPr>
                    </w:p>
                  </w:txbxContent>
                </v:textbox>
              </v:rect>
              <v:line id="_x0000_s1054" style="position:absolute;flip:x y" from="7056,5124" to="8640,5844">
                <v:stroke endarrow="block"/>
              </v:line>
              <v:line id="_x0000_s1055" style="position:absolute;flip:y" from="4320,5124" to="4752,6996">
                <v:stroke endarrow="block"/>
              </v:line>
            </v:group>
            <v:line id="_x0000_s1056" style="position:absolute;flip:x" from="5616,5760" to="6768,5760">
              <v:stroke dashstyle="dash" endarrow="block"/>
            </v:line>
            <w10:wrap anchorx="page"/>
          </v:group>
        </w:pict>
      </w:r>
      <w:r w:rsidR="000102F6">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jc w:val="center"/>
        <w:rPr>
          <w:szCs w:val="20"/>
        </w:rPr>
      </w:pPr>
      <w:r>
        <w:t>Рис. 1. "Дерево институционализма"</w:t>
      </w:r>
    </w:p>
    <w:p w:rsidR="000102F6" w:rsidRDefault="000102F6" w:rsidP="00B72F29">
      <w:pPr>
        <w:snapToGrid w:val="0"/>
        <w:ind w:firstLine="720"/>
        <w:jc w:val="both"/>
        <w:rPr>
          <w:sz w:val="20"/>
          <w:szCs w:val="20"/>
        </w:rPr>
      </w:pPr>
      <w:r>
        <w:t> </w:t>
      </w:r>
    </w:p>
    <w:p w:rsidR="000102F6" w:rsidRDefault="000102F6" w:rsidP="00B72F29">
      <w:pPr>
        <w:snapToGrid w:val="0"/>
        <w:ind w:firstLine="720"/>
        <w:jc w:val="both"/>
        <w:rPr>
          <w:sz w:val="28"/>
          <w:szCs w:val="20"/>
        </w:rPr>
      </w:pPr>
      <w:r>
        <w:rPr>
          <w:sz w:val="28"/>
        </w:rPr>
        <w:t xml:space="preserve">Если первое </w:t>
      </w:r>
      <w:proofErr w:type="gramStart"/>
      <w:r>
        <w:rPr>
          <w:sz w:val="28"/>
        </w:rPr>
        <w:t>направление</w:t>
      </w:r>
      <w:proofErr w:type="gramEnd"/>
      <w:r>
        <w:rPr>
          <w:sz w:val="28"/>
        </w:rPr>
        <w:t xml:space="preserve"> в конечном счете расширяет и углубляет неоклассическую парадигму, подчиняя ей все новые и новые сферы исслед</w:t>
      </w:r>
      <w:r>
        <w:rPr>
          <w:sz w:val="28"/>
        </w:rPr>
        <w:t>о</w:t>
      </w:r>
      <w:r>
        <w:rPr>
          <w:sz w:val="28"/>
        </w:rPr>
        <w:t>вания (семейные отношения, этику, политическую жизнь, межрасовые отн</w:t>
      </w:r>
      <w:r>
        <w:rPr>
          <w:sz w:val="28"/>
        </w:rPr>
        <w:t>о</w:t>
      </w:r>
      <w:r>
        <w:rPr>
          <w:sz w:val="28"/>
        </w:rPr>
        <w:t>шения, преступность, историческое развитие общества и др.), то второе направление приходит к полному отрицанию неоклассики, рождая инстит</w:t>
      </w:r>
      <w:r>
        <w:rPr>
          <w:sz w:val="28"/>
        </w:rPr>
        <w:t>у</w:t>
      </w:r>
      <w:r>
        <w:rPr>
          <w:sz w:val="28"/>
        </w:rPr>
        <w:t>циональную экономику, оппозиционную к неоклассическому «</w:t>
      </w:r>
      <w:proofErr w:type="spellStart"/>
      <w:r>
        <w:rPr>
          <w:sz w:val="28"/>
        </w:rPr>
        <w:t>мэйнстриму</w:t>
      </w:r>
      <w:proofErr w:type="spellEnd"/>
      <w:r>
        <w:rPr>
          <w:sz w:val="28"/>
        </w:rPr>
        <w:t>». Институциональная экономика отвергает методы маржинального и равн</w:t>
      </w:r>
      <w:r>
        <w:rPr>
          <w:sz w:val="28"/>
        </w:rPr>
        <w:t>о</w:t>
      </w:r>
      <w:r>
        <w:rPr>
          <w:sz w:val="28"/>
        </w:rPr>
        <w:t>весного анализа, беря на вооружение эволюционно-социологические методы. Речь идет о таких направлениях, как концепции конвергенции, постинд</w:t>
      </w:r>
      <w:r>
        <w:rPr>
          <w:sz w:val="28"/>
        </w:rPr>
        <w:t>у</w:t>
      </w:r>
      <w:r>
        <w:rPr>
          <w:sz w:val="28"/>
        </w:rPr>
        <w:t xml:space="preserve">стриального, </w:t>
      </w:r>
      <w:proofErr w:type="spellStart"/>
      <w:r>
        <w:rPr>
          <w:sz w:val="28"/>
        </w:rPr>
        <w:t>постэкономического</w:t>
      </w:r>
      <w:proofErr w:type="spellEnd"/>
      <w:r>
        <w:rPr>
          <w:sz w:val="28"/>
        </w:rPr>
        <w:t xml:space="preserve"> общества, экономика глобальных проблем. Поэтому представители данных школ выбирают такие сферы исследования, которые далеко выходят за пределы рыночного хозяйства.</w:t>
      </w:r>
    </w:p>
    <w:p w:rsidR="000102F6" w:rsidRDefault="00845FF4" w:rsidP="00B72F29">
      <w:pPr>
        <w:snapToGrid w:val="0"/>
        <w:jc w:val="both"/>
        <w:rPr>
          <w:sz w:val="28"/>
          <w:szCs w:val="20"/>
        </w:rPr>
      </w:pPr>
      <w:r>
        <w:rPr>
          <w:noProof/>
        </w:rPr>
        <w:pict>
          <v:rect id="_x0000_s1057" style="position:absolute;left:0;text-align:left;margin-left:0;margin-top:.45pt;width:309.4pt;height:36pt;z-index:251615232" o:allowincell="f" filled="f" stroked="f">
            <v:textbox style="mso-next-textbox:#_x0000_s1057">
              <w:txbxContent>
                <w:tbl>
                  <w:tblPr>
                    <w:tblW w:w="5000" w:type="pct"/>
                    <w:tblCellSpacing w:w="0" w:type="dxa"/>
                    <w:tblCellMar>
                      <w:left w:w="0" w:type="dxa"/>
                      <w:right w:w="0" w:type="dxa"/>
                    </w:tblCellMar>
                    <w:tblLook w:val="0000" w:firstRow="0" w:lastRow="0" w:firstColumn="0" w:lastColumn="0" w:noHBand="0" w:noVBand="0"/>
                  </w:tblPr>
                  <w:tblGrid>
                    <w:gridCol w:w="5915"/>
                  </w:tblGrid>
                  <w:tr w:rsidR="00845FF4">
                    <w:trPr>
                      <w:tblCellSpacing w:w="0" w:type="dxa"/>
                    </w:trPr>
                    <w:tc>
                      <w:tcPr>
                        <w:tcW w:w="0" w:type="auto"/>
                        <w:vAlign w:val="center"/>
                      </w:tcPr>
                      <w:p w:rsidR="00845FF4" w:rsidRDefault="00845FF4">
                        <w:pPr>
                          <w:snapToGrid w:val="0"/>
                          <w:rPr>
                            <w:rFonts w:ascii="Arial" w:hAnsi="Arial"/>
                            <w:b/>
                            <w:sz w:val="20"/>
                            <w:szCs w:val="20"/>
                          </w:rPr>
                        </w:pPr>
                        <w:r>
                          <w:rPr>
                            <w:rFonts w:ascii="Arial" w:hAnsi="Arial"/>
                            <w:b/>
                            <w:sz w:val="28"/>
                          </w:rPr>
                          <w:t xml:space="preserve">Соотношение </w:t>
                        </w:r>
                        <w:proofErr w:type="spellStart"/>
                        <w:r>
                          <w:rPr>
                            <w:rFonts w:ascii="Arial" w:hAnsi="Arial"/>
                            <w:b/>
                            <w:sz w:val="28"/>
                          </w:rPr>
                          <w:t>неоинституциональной</w:t>
                        </w:r>
                        <w:proofErr w:type="spellEnd"/>
                        <w:r>
                          <w:rPr>
                            <w:rFonts w:ascii="Arial" w:hAnsi="Arial"/>
                            <w:b/>
                            <w:sz w:val="28"/>
                          </w:rPr>
                          <w:t xml:space="preserve"> и неоклассической экономической теории </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Согласно схеме, пре</w:t>
      </w:r>
      <w:r w:rsidR="000102F6">
        <w:rPr>
          <w:sz w:val="28"/>
        </w:rPr>
        <w:t>д</w:t>
      </w:r>
      <w:r w:rsidR="000102F6">
        <w:rPr>
          <w:sz w:val="28"/>
        </w:rPr>
        <w:t xml:space="preserve">ложенной </w:t>
      </w:r>
      <w:proofErr w:type="spellStart"/>
      <w:r w:rsidR="000102F6">
        <w:rPr>
          <w:sz w:val="28"/>
        </w:rPr>
        <w:t>Имре</w:t>
      </w:r>
      <w:proofErr w:type="spellEnd"/>
      <w:r w:rsidR="000102F6">
        <w:rPr>
          <w:sz w:val="28"/>
        </w:rPr>
        <w:t xml:space="preserve"> </w:t>
      </w:r>
      <w:proofErr w:type="spellStart"/>
      <w:r w:rsidR="000102F6">
        <w:rPr>
          <w:sz w:val="28"/>
        </w:rPr>
        <w:t>Лак</w:t>
      </w:r>
      <w:r w:rsidR="000102F6">
        <w:rPr>
          <w:sz w:val="28"/>
        </w:rPr>
        <w:t>а</w:t>
      </w:r>
      <w:r w:rsidR="000102F6">
        <w:rPr>
          <w:sz w:val="28"/>
        </w:rPr>
        <w:t>тошем</w:t>
      </w:r>
      <w:proofErr w:type="spellEnd"/>
      <w:r w:rsidR="000102F6">
        <w:rPr>
          <w:sz w:val="28"/>
        </w:rPr>
        <w:t xml:space="preserve"> (рис. 2), любая теория включает два компонента - «жесткое ядро» (</w:t>
      </w:r>
      <w:proofErr w:type="spellStart"/>
      <w:r w:rsidR="000102F6">
        <w:rPr>
          <w:sz w:val="28"/>
        </w:rPr>
        <w:t>hard</w:t>
      </w:r>
      <w:proofErr w:type="spellEnd"/>
      <w:r w:rsidR="000102F6">
        <w:rPr>
          <w:sz w:val="28"/>
        </w:rPr>
        <w:t xml:space="preserve"> </w:t>
      </w:r>
      <w:proofErr w:type="spellStart"/>
      <w:r w:rsidR="000102F6">
        <w:rPr>
          <w:sz w:val="28"/>
        </w:rPr>
        <w:t>core</w:t>
      </w:r>
      <w:proofErr w:type="spellEnd"/>
      <w:r w:rsidR="000102F6">
        <w:rPr>
          <w:sz w:val="28"/>
        </w:rPr>
        <w:t>) и «защитную оболочку» (</w:t>
      </w:r>
      <w:proofErr w:type="spellStart"/>
      <w:r w:rsidR="000102F6">
        <w:rPr>
          <w:sz w:val="28"/>
        </w:rPr>
        <w:t>protective</w:t>
      </w:r>
      <w:proofErr w:type="spellEnd"/>
      <w:r w:rsidR="000102F6">
        <w:rPr>
          <w:sz w:val="28"/>
        </w:rPr>
        <w:t xml:space="preserve"> </w:t>
      </w:r>
      <w:proofErr w:type="spellStart"/>
      <w:r w:rsidR="000102F6">
        <w:rPr>
          <w:sz w:val="28"/>
        </w:rPr>
        <w:t>belt</w:t>
      </w:r>
      <w:proofErr w:type="spellEnd"/>
      <w:r w:rsidR="000102F6">
        <w:rPr>
          <w:sz w:val="28"/>
        </w:rPr>
        <w:t>). Утверждения, составляющие «жесткое ядро» те</w:t>
      </w:r>
      <w:r w:rsidR="000102F6">
        <w:rPr>
          <w:sz w:val="28"/>
        </w:rPr>
        <w:t>о</w:t>
      </w:r>
      <w:r w:rsidR="000102F6">
        <w:rPr>
          <w:sz w:val="28"/>
        </w:rPr>
        <w:t>рии, должны оставаться неизменными в ходе любых модификаций и уточн</w:t>
      </w:r>
      <w:r w:rsidR="000102F6">
        <w:rPr>
          <w:sz w:val="28"/>
        </w:rPr>
        <w:t>е</w:t>
      </w:r>
      <w:r w:rsidR="000102F6">
        <w:rPr>
          <w:sz w:val="28"/>
        </w:rPr>
        <w:t>ний, сопровождающих развитие теории. Они образуют исследовательскую пар</w:t>
      </w:r>
      <w:r w:rsidR="000102F6">
        <w:rPr>
          <w:sz w:val="28"/>
        </w:rPr>
        <w:t>а</w:t>
      </w:r>
      <w:r w:rsidR="000102F6">
        <w:rPr>
          <w:sz w:val="28"/>
        </w:rPr>
        <w:t>дигму, те принципы, от которых любой последовательно применяющий теорию исследователь не вправе отказаться, какой бы острой ни была крит</w:t>
      </w:r>
      <w:r w:rsidR="000102F6">
        <w:rPr>
          <w:sz w:val="28"/>
        </w:rPr>
        <w:t>и</w:t>
      </w:r>
      <w:r w:rsidR="000102F6">
        <w:rPr>
          <w:sz w:val="28"/>
        </w:rPr>
        <w:t xml:space="preserve">ка оппонентов. </w:t>
      </w:r>
    </w:p>
    <w:p w:rsidR="000102F6" w:rsidRDefault="000102F6" w:rsidP="00B72F29">
      <w:pPr>
        <w:snapToGrid w:val="0"/>
        <w:ind w:firstLine="720"/>
        <w:jc w:val="both"/>
        <w:rPr>
          <w:sz w:val="28"/>
          <w:szCs w:val="20"/>
        </w:rPr>
      </w:pPr>
      <w:r>
        <w:rPr>
          <w:sz w:val="28"/>
        </w:rPr>
        <w:lastRenderedPageBreak/>
        <w:t>Напротив, утверждения, составляющие «защитную оболочку» теории, подвергаются постоянным корректировкам по мере развития теории. Теория подвергается критике, новые элементы включаются в ее предмет исследов</w:t>
      </w:r>
      <w:r>
        <w:rPr>
          <w:sz w:val="28"/>
        </w:rPr>
        <w:t>а</w:t>
      </w:r>
      <w:r>
        <w:rPr>
          <w:sz w:val="28"/>
        </w:rPr>
        <w:t xml:space="preserve">ния - все эти процессы способствуют постоянному изменению «защитной оболочки». </w:t>
      </w:r>
    </w:p>
    <w:p w:rsidR="000102F6" w:rsidRDefault="00845FF4" w:rsidP="00B72F29">
      <w:pPr>
        <w:snapToGrid w:val="0"/>
        <w:spacing w:before="427"/>
        <w:jc w:val="both"/>
        <w:rPr>
          <w:sz w:val="28"/>
          <w:szCs w:val="20"/>
        </w:rPr>
      </w:pPr>
      <w:r>
        <w:rPr>
          <w:noProof/>
        </w:rPr>
        <w:pict>
          <v:oval id="_x0000_s1058" style="position:absolute;left:0;text-align:left;margin-left:72.9pt;margin-top:8.3pt;width:316.8pt;height:2in;z-index:251612160" o:allowincell="f">
            <v:textbox>
              <w:txbxContent>
                <w:tbl>
                  <w:tblPr>
                    <w:tblW w:w="5000" w:type="pct"/>
                    <w:tblCellSpacing w:w="0" w:type="dxa"/>
                    <w:tblCellMar>
                      <w:left w:w="0" w:type="dxa"/>
                      <w:right w:w="0" w:type="dxa"/>
                    </w:tblCellMar>
                    <w:tblLook w:val="0000" w:firstRow="0" w:lastRow="0" w:firstColumn="0" w:lastColumn="0" w:noHBand="0" w:noVBand="0"/>
                  </w:tblPr>
                  <w:tblGrid>
                    <w:gridCol w:w="4281"/>
                  </w:tblGrid>
                  <w:tr w:rsidR="00845FF4">
                    <w:trPr>
                      <w:tblCellSpacing w:w="0" w:type="dxa"/>
                    </w:trPr>
                    <w:tc>
                      <w:tcPr>
                        <w:tcW w:w="0" w:type="auto"/>
                        <w:vAlign w:val="center"/>
                      </w:tcPr>
                      <w:p w:rsidR="00845FF4" w:rsidRDefault="00845FF4">
                        <w:pPr>
                          <w:widowControl w:val="0"/>
                          <w:snapToGrid w:val="0"/>
                          <w:jc w:val="center"/>
                          <w:rPr>
                            <w:szCs w:val="20"/>
                          </w:rPr>
                        </w:pPr>
                        <w:r>
                          <w:t>"Защитная оболочка"</w:t>
                        </w:r>
                      </w:p>
                    </w:tc>
                  </w:tr>
                </w:tbl>
                <w:p w:rsidR="00845FF4" w:rsidRDefault="00845FF4" w:rsidP="00B72F29">
                  <w:pPr>
                    <w:rPr>
                      <w:rFonts w:ascii="Arial Unicode MS" w:hAnsi="Arial Unicode MS" w:cs="Arial Unicode MS"/>
                    </w:rPr>
                  </w:pPr>
                </w:p>
              </w:txbxContent>
            </v:textbox>
            <w10:wrap anchorx="page"/>
          </v:oval>
        </w:pict>
      </w:r>
      <w:r>
        <w:rPr>
          <w:noProof/>
        </w:rPr>
        <w:pict>
          <v:oval id="_x0000_s1059" style="position:absolute;left:0;text-align:left;margin-left:144.9pt;margin-top:63.35pt;width:180pt;height:79.2pt;z-index:251617280" o:allowincell="f">
            <v:textbox>
              <w:txbxContent>
                <w:tbl>
                  <w:tblPr>
                    <w:tblW w:w="5000" w:type="pct"/>
                    <w:tblCellSpacing w:w="0" w:type="dxa"/>
                    <w:tblCellMar>
                      <w:left w:w="0" w:type="dxa"/>
                      <w:right w:w="0" w:type="dxa"/>
                    </w:tblCellMar>
                    <w:tblLook w:val="0000" w:firstRow="0" w:lastRow="0" w:firstColumn="0" w:lastColumn="0" w:noHBand="0" w:noVBand="0"/>
                  </w:tblPr>
                  <w:tblGrid>
                    <w:gridCol w:w="2346"/>
                  </w:tblGrid>
                  <w:tr w:rsidR="00845FF4">
                    <w:trPr>
                      <w:tblCellSpacing w:w="0" w:type="dxa"/>
                    </w:trPr>
                    <w:tc>
                      <w:tcPr>
                        <w:tcW w:w="0" w:type="auto"/>
                        <w:vAlign w:val="center"/>
                      </w:tcPr>
                      <w:p w:rsidR="00845FF4" w:rsidRDefault="00845FF4">
                        <w:pPr>
                          <w:widowControl w:val="0"/>
                          <w:snapToGrid w:val="0"/>
                          <w:jc w:val="center"/>
                          <w:rPr>
                            <w:rFonts w:ascii="Courier New" w:hAnsi="Courier New"/>
                            <w:sz w:val="20"/>
                            <w:szCs w:val="20"/>
                          </w:rPr>
                        </w:pPr>
                      </w:p>
                      <w:p w:rsidR="00845FF4" w:rsidRDefault="00845FF4">
                        <w:pPr>
                          <w:widowControl w:val="0"/>
                          <w:snapToGrid w:val="0"/>
                          <w:jc w:val="center"/>
                          <w:rPr>
                            <w:szCs w:val="20"/>
                          </w:rPr>
                        </w:pPr>
                        <w:r>
                          <w:t>"Жесткое ядро"</w:t>
                        </w:r>
                      </w:p>
                    </w:tc>
                  </w:tr>
                </w:tbl>
                <w:p w:rsidR="00845FF4" w:rsidRDefault="00845FF4" w:rsidP="00B72F29">
                  <w:pPr>
                    <w:rPr>
                      <w:rFonts w:ascii="Arial Unicode MS" w:hAnsi="Arial Unicode MS" w:cs="Arial Unicode MS"/>
                    </w:rPr>
                  </w:pPr>
                </w:p>
              </w:txbxContent>
            </v:textbox>
            <w10:wrap anchorx="page"/>
          </v:oval>
        </w:pict>
      </w:r>
      <w:r w:rsidR="000102F6">
        <w:rPr>
          <w:sz w:val="28"/>
        </w:rPr>
        <w:t> </w:t>
      </w:r>
    </w:p>
    <w:p w:rsidR="000102F6" w:rsidRDefault="000102F6" w:rsidP="00B72F29">
      <w:pPr>
        <w:snapToGrid w:val="0"/>
        <w:spacing w:before="427"/>
        <w:jc w:val="both"/>
        <w:rPr>
          <w:sz w:val="28"/>
          <w:szCs w:val="20"/>
        </w:rPr>
      </w:pPr>
      <w:r>
        <w:rPr>
          <w:sz w:val="28"/>
        </w:rPr>
        <w:t> </w:t>
      </w:r>
    </w:p>
    <w:p w:rsidR="000102F6" w:rsidRDefault="000102F6" w:rsidP="00B72F29">
      <w:pPr>
        <w:snapToGrid w:val="0"/>
        <w:spacing w:before="427"/>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center"/>
        <w:rPr>
          <w:szCs w:val="20"/>
        </w:rPr>
      </w:pPr>
      <w:r>
        <w:t>Рис. 2. Компоненты научной теории</w:t>
      </w:r>
    </w:p>
    <w:p w:rsidR="000102F6" w:rsidRDefault="000102F6" w:rsidP="00B72F29">
      <w:pPr>
        <w:snapToGrid w:val="0"/>
        <w:jc w:val="both"/>
        <w:rPr>
          <w:sz w:val="28"/>
          <w:szCs w:val="20"/>
        </w:rPr>
      </w:pPr>
      <w:r>
        <w:rPr>
          <w:sz w:val="28"/>
        </w:rPr>
        <w:t> </w:t>
      </w:r>
    </w:p>
    <w:p w:rsidR="000102F6" w:rsidRDefault="000102F6" w:rsidP="00B72F29">
      <w:pPr>
        <w:snapToGrid w:val="0"/>
        <w:ind w:firstLine="720"/>
        <w:jc w:val="both"/>
        <w:rPr>
          <w:sz w:val="28"/>
          <w:szCs w:val="20"/>
        </w:rPr>
      </w:pPr>
      <w:r>
        <w:rPr>
          <w:sz w:val="28"/>
        </w:rPr>
        <w:t>Следующие утверждения образуют «жесткое ядро» неоклассики - без них не обходится построение ни одной неоклассической модели:</w:t>
      </w:r>
    </w:p>
    <w:p w:rsidR="000102F6" w:rsidRDefault="000102F6" w:rsidP="00B72F29">
      <w:pPr>
        <w:numPr>
          <w:ilvl w:val="0"/>
          <w:numId w:val="1"/>
        </w:numPr>
        <w:tabs>
          <w:tab w:val="clear" w:pos="360"/>
          <w:tab w:val="num" w:pos="1080"/>
        </w:tabs>
        <w:snapToGrid w:val="0"/>
        <w:ind w:left="1080"/>
        <w:jc w:val="both"/>
        <w:rPr>
          <w:sz w:val="28"/>
          <w:szCs w:val="20"/>
        </w:rPr>
      </w:pPr>
      <w:r>
        <w:rPr>
          <w:sz w:val="14"/>
          <w:szCs w:val="14"/>
        </w:rPr>
        <w:t xml:space="preserve"> </w:t>
      </w:r>
      <w:r>
        <w:rPr>
          <w:sz w:val="28"/>
        </w:rPr>
        <w:t>равновесие на рынке существует, оно единственно и совпадает с о</w:t>
      </w:r>
      <w:r>
        <w:rPr>
          <w:sz w:val="28"/>
        </w:rPr>
        <w:t>п</w:t>
      </w:r>
      <w:r>
        <w:rPr>
          <w:sz w:val="28"/>
        </w:rPr>
        <w:t xml:space="preserve">тимумом по Парето (модель Вальраса - </w:t>
      </w:r>
      <w:proofErr w:type="spellStart"/>
      <w:r>
        <w:rPr>
          <w:sz w:val="28"/>
        </w:rPr>
        <w:t>Эрроу</w:t>
      </w:r>
      <w:proofErr w:type="spellEnd"/>
      <w:r>
        <w:rPr>
          <w:sz w:val="28"/>
        </w:rPr>
        <w:t xml:space="preserve"> - </w:t>
      </w:r>
      <w:proofErr w:type="spellStart"/>
      <w:r>
        <w:rPr>
          <w:sz w:val="28"/>
        </w:rPr>
        <w:t>Дебре</w:t>
      </w:r>
      <w:proofErr w:type="spellEnd"/>
      <w:r>
        <w:rPr>
          <w:sz w:val="28"/>
        </w:rPr>
        <w:t>);</w:t>
      </w:r>
    </w:p>
    <w:p w:rsidR="000102F6" w:rsidRDefault="000102F6" w:rsidP="00B72F29">
      <w:pPr>
        <w:numPr>
          <w:ilvl w:val="0"/>
          <w:numId w:val="1"/>
        </w:numPr>
        <w:tabs>
          <w:tab w:val="clear" w:pos="360"/>
          <w:tab w:val="num" w:pos="1080"/>
        </w:tabs>
        <w:snapToGrid w:val="0"/>
        <w:ind w:left="1080"/>
        <w:jc w:val="both"/>
        <w:rPr>
          <w:sz w:val="28"/>
          <w:szCs w:val="20"/>
        </w:rPr>
      </w:pPr>
      <w:r>
        <w:rPr>
          <w:sz w:val="28"/>
        </w:rPr>
        <w:t>индивиды осуществляют выбор рационально (модель рациональн</w:t>
      </w:r>
      <w:r>
        <w:rPr>
          <w:sz w:val="28"/>
        </w:rPr>
        <w:t>о</w:t>
      </w:r>
      <w:r>
        <w:rPr>
          <w:sz w:val="28"/>
        </w:rPr>
        <w:t>го выбора);</w:t>
      </w:r>
    </w:p>
    <w:p w:rsidR="000102F6" w:rsidRDefault="000102F6" w:rsidP="00B72F29">
      <w:pPr>
        <w:numPr>
          <w:ilvl w:val="0"/>
          <w:numId w:val="1"/>
        </w:numPr>
        <w:tabs>
          <w:tab w:val="clear" w:pos="360"/>
          <w:tab w:val="num" w:pos="1080"/>
        </w:tabs>
        <w:snapToGrid w:val="0"/>
        <w:ind w:left="1080"/>
        <w:jc w:val="both"/>
        <w:rPr>
          <w:sz w:val="28"/>
          <w:szCs w:val="20"/>
        </w:rPr>
      </w:pPr>
      <w:r>
        <w:rPr>
          <w:sz w:val="14"/>
          <w:szCs w:val="14"/>
        </w:rPr>
        <w:t xml:space="preserve"> </w:t>
      </w:r>
      <w:r>
        <w:rPr>
          <w:sz w:val="28"/>
        </w:rPr>
        <w:t xml:space="preserve">предпочтения индивидов стабильны и носят эндогенный характер. </w:t>
      </w:r>
    </w:p>
    <w:p w:rsidR="000102F6" w:rsidRDefault="000102F6" w:rsidP="00B72F29">
      <w:pPr>
        <w:snapToGrid w:val="0"/>
        <w:spacing w:before="4"/>
        <w:ind w:firstLine="720"/>
        <w:jc w:val="both"/>
        <w:rPr>
          <w:sz w:val="28"/>
          <w:szCs w:val="20"/>
        </w:rPr>
      </w:pPr>
      <w:r>
        <w:rPr>
          <w:sz w:val="28"/>
        </w:rPr>
        <w:t>"Защитная оболочка" неоклассики включает в себя следующие пол</w:t>
      </w:r>
      <w:r>
        <w:rPr>
          <w:sz w:val="28"/>
        </w:rPr>
        <w:t>о</w:t>
      </w:r>
      <w:r>
        <w:rPr>
          <w:sz w:val="28"/>
        </w:rPr>
        <w:t>жения:</w:t>
      </w:r>
    </w:p>
    <w:p w:rsidR="000102F6" w:rsidRDefault="000102F6" w:rsidP="00B72F29">
      <w:pPr>
        <w:numPr>
          <w:ilvl w:val="0"/>
          <w:numId w:val="2"/>
        </w:numPr>
        <w:tabs>
          <w:tab w:val="clear" w:pos="360"/>
          <w:tab w:val="num" w:pos="1080"/>
        </w:tabs>
        <w:snapToGrid w:val="0"/>
        <w:spacing w:before="4"/>
        <w:ind w:left="1080"/>
        <w:jc w:val="both"/>
        <w:rPr>
          <w:sz w:val="28"/>
          <w:szCs w:val="20"/>
        </w:rPr>
      </w:pPr>
      <w:r>
        <w:rPr>
          <w:sz w:val="28"/>
        </w:rPr>
        <w:t>частная собственность является абсолютной предпосылкой обмена на рынке;</w:t>
      </w:r>
    </w:p>
    <w:p w:rsidR="000102F6" w:rsidRDefault="000102F6" w:rsidP="00B72F29">
      <w:pPr>
        <w:numPr>
          <w:ilvl w:val="0"/>
          <w:numId w:val="2"/>
        </w:numPr>
        <w:tabs>
          <w:tab w:val="clear" w:pos="360"/>
          <w:tab w:val="num" w:pos="1080"/>
        </w:tabs>
        <w:snapToGrid w:val="0"/>
        <w:spacing w:before="4"/>
        <w:ind w:left="1080"/>
        <w:jc w:val="both"/>
        <w:rPr>
          <w:sz w:val="28"/>
          <w:szCs w:val="20"/>
        </w:rPr>
      </w:pPr>
      <w:r>
        <w:rPr>
          <w:sz w:val="28"/>
        </w:rPr>
        <w:t>индивиды обладают всем объемом рыночной информации;</w:t>
      </w:r>
    </w:p>
    <w:p w:rsidR="000102F6" w:rsidRDefault="000102F6" w:rsidP="00B72F29">
      <w:pPr>
        <w:numPr>
          <w:ilvl w:val="0"/>
          <w:numId w:val="2"/>
        </w:numPr>
        <w:tabs>
          <w:tab w:val="clear" w:pos="360"/>
          <w:tab w:val="num" w:pos="1080"/>
        </w:tabs>
        <w:snapToGrid w:val="0"/>
        <w:spacing w:before="4"/>
        <w:ind w:left="1080"/>
        <w:jc w:val="both"/>
        <w:rPr>
          <w:sz w:val="28"/>
          <w:szCs w:val="20"/>
        </w:rPr>
      </w:pPr>
      <w:r>
        <w:rPr>
          <w:sz w:val="28"/>
        </w:rPr>
        <w:t>издержки осуществления обмена отсутствуют и единственный вид издержек - производственные издержки.</w:t>
      </w:r>
    </w:p>
    <w:p w:rsidR="000102F6" w:rsidRDefault="000102F6" w:rsidP="00B72F29">
      <w:pPr>
        <w:snapToGrid w:val="0"/>
        <w:spacing w:before="4"/>
        <w:ind w:firstLine="720"/>
        <w:jc w:val="both"/>
        <w:rPr>
          <w:sz w:val="28"/>
          <w:szCs w:val="20"/>
        </w:rPr>
      </w:pPr>
      <w:r>
        <w:rPr>
          <w:sz w:val="28"/>
        </w:rPr>
        <w:t xml:space="preserve">Рассмотрим </w:t>
      </w:r>
      <w:proofErr w:type="spellStart"/>
      <w:r>
        <w:rPr>
          <w:sz w:val="28"/>
        </w:rPr>
        <w:t>неоинституциональную</w:t>
      </w:r>
      <w:proofErr w:type="spellEnd"/>
      <w:r>
        <w:rPr>
          <w:sz w:val="28"/>
        </w:rPr>
        <w:t xml:space="preserve"> исследовательскую программу, впервые сформулированную в работах Р. Коуза. С этой программой связаны следующие изменения в защитной оболочке неоклассической теории. </w:t>
      </w:r>
    </w:p>
    <w:p w:rsidR="000102F6" w:rsidRDefault="000102F6" w:rsidP="00B72F29">
      <w:pPr>
        <w:snapToGrid w:val="0"/>
        <w:spacing w:before="4"/>
        <w:ind w:firstLine="720"/>
        <w:jc w:val="both"/>
        <w:rPr>
          <w:sz w:val="28"/>
          <w:szCs w:val="20"/>
        </w:rPr>
      </w:pPr>
      <w:r>
        <w:rPr>
          <w:sz w:val="28"/>
        </w:rPr>
        <w:t>Во-первых, рассматривается более широкий спектр форм собственн</w:t>
      </w:r>
      <w:r>
        <w:rPr>
          <w:sz w:val="28"/>
        </w:rPr>
        <w:t>о</w:t>
      </w:r>
      <w:r>
        <w:rPr>
          <w:sz w:val="28"/>
        </w:rPr>
        <w:t>сти и контрактных форм, на основе которых осуществляется обмен. Наряду с частной собственностью анализируются коллективная, государственная, а</w:t>
      </w:r>
      <w:r>
        <w:rPr>
          <w:sz w:val="28"/>
        </w:rPr>
        <w:t>к</w:t>
      </w:r>
      <w:r>
        <w:rPr>
          <w:sz w:val="28"/>
        </w:rPr>
        <w:t>ционерная формы собственности и сопоставляется их сравнительная эффе</w:t>
      </w:r>
      <w:r>
        <w:rPr>
          <w:sz w:val="28"/>
        </w:rPr>
        <w:t>к</w:t>
      </w:r>
      <w:r>
        <w:rPr>
          <w:sz w:val="28"/>
        </w:rPr>
        <w:t>тивность в обеспечении сделок на рынке. Такова исследовательская пр</w:t>
      </w:r>
      <w:r>
        <w:rPr>
          <w:sz w:val="28"/>
        </w:rPr>
        <w:t>о</w:t>
      </w:r>
      <w:r>
        <w:rPr>
          <w:sz w:val="28"/>
        </w:rPr>
        <w:t>грамма теории прав собственности (ее наиболее яркими представителями я</w:t>
      </w:r>
      <w:r>
        <w:rPr>
          <w:sz w:val="28"/>
        </w:rPr>
        <w:t>в</w:t>
      </w:r>
      <w:r>
        <w:rPr>
          <w:sz w:val="28"/>
        </w:rPr>
        <w:t xml:space="preserve">ляются Р. </w:t>
      </w:r>
      <w:proofErr w:type="spellStart"/>
      <w:r>
        <w:rPr>
          <w:sz w:val="28"/>
        </w:rPr>
        <w:t>Коуз</w:t>
      </w:r>
      <w:proofErr w:type="spellEnd"/>
      <w:r>
        <w:rPr>
          <w:sz w:val="28"/>
        </w:rPr>
        <w:t xml:space="preserve">, Р. Познер, С. </w:t>
      </w:r>
      <w:proofErr w:type="spellStart"/>
      <w:r>
        <w:rPr>
          <w:sz w:val="28"/>
        </w:rPr>
        <w:t>Пейович</w:t>
      </w:r>
      <w:proofErr w:type="spellEnd"/>
      <w:r>
        <w:rPr>
          <w:sz w:val="28"/>
        </w:rPr>
        <w:t xml:space="preserve">) и теории оптимального контракта (Дж. </w:t>
      </w:r>
      <w:proofErr w:type="spellStart"/>
      <w:r>
        <w:rPr>
          <w:sz w:val="28"/>
        </w:rPr>
        <w:t>Стиглиц</w:t>
      </w:r>
      <w:proofErr w:type="spellEnd"/>
      <w:r>
        <w:rPr>
          <w:sz w:val="28"/>
        </w:rPr>
        <w:t xml:space="preserve">, Й. </w:t>
      </w:r>
      <w:proofErr w:type="spellStart"/>
      <w:r>
        <w:rPr>
          <w:sz w:val="28"/>
        </w:rPr>
        <w:t>Макнил</w:t>
      </w:r>
      <w:proofErr w:type="spellEnd"/>
      <w:r>
        <w:rPr>
          <w:sz w:val="28"/>
        </w:rPr>
        <w:t>). Здесь же следует упомянуть и теорию госуда</w:t>
      </w:r>
      <w:r>
        <w:rPr>
          <w:sz w:val="28"/>
        </w:rPr>
        <w:t>р</w:t>
      </w:r>
      <w:r>
        <w:rPr>
          <w:sz w:val="28"/>
        </w:rPr>
        <w:t>ства, ответственного за установление и эффективную защиту прав собстве</w:t>
      </w:r>
      <w:r>
        <w:rPr>
          <w:sz w:val="28"/>
        </w:rPr>
        <w:t>н</w:t>
      </w:r>
      <w:r>
        <w:rPr>
          <w:sz w:val="28"/>
        </w:rPr>
        <w:t xml:space="preserve">ности, теорию общественного выбора (Дж. Бьюкенен, Г. </w:t>
      </w:r>
      <w:proofErr w:type="spellStart"/>
      <w:r>
        <w:rPr>
          <w:sz w:val="28"/>
        </w:rPr>
        <w:t>Таллок</w:t>
      </w:r>
      <w:proofErr w:type="spellEnd"/>
      <w:r>
        <w:rPr>
          <w:sz w:val="28"/>
        </w:rPr>
        <w:t xml:space="preserve">). </w:t>
      </w:r>
    </w:p>
    <w:p w:rsidR="000102F6" w:rsidRDefault="000102F6" w:rsidP="00B72F29">
      <w:pPr>
        <w:snapToGrid w:val="0"/>
        <w:spacing w:before="4"/>
        <w:ind w:firstLine="720"/>
        <w:jc w:val="both"/>
        <w:rPr>
          <w:sz w:val="28"/>
          <w:szCs w:val="20"/>
        </w:rPr>
      </w:pPr>
      <w:r>
        <w:rPr>
          <w:sz w:val="28"/>
        </w:rPr>
        <w:lastRenderedPageBreak/>
        <w:t>Во-вторых, в неоклассическую модель вводится понятие информац</w:t>
      </w:r>
      <w:r>
        <w:rPr>
          <w:sz w:val="28"/>
        </w:rPr>
        <w:t>и</w:t>
      </w:r>
      <w:r>
        <w:rPr>
          <w:sz w:val="28"/>
        </w:rPr>
        <w:t>онных издержек, т. е. издержек, связанных с поиском и получением инфо</w:t>
      </w:r>
      <w:r>
        <w:rPr>
          <w:sz w:val="28"/>
        </w:rPr>
        <w:t>р</w:t>
      </w:r>
      <w:r>
        <w:rPr>
          <w:sz w:val="28"/>
        </w:rPr>
        <w:t xml:space="preserve">мации о сделке и о ситуации на рынке. </w:t>
      </w:r>
    </w:p>
    <w:p w:rsidR="000102F6" w:rsidRDefault="000102F6" w:rsidP="00B72F29">
      <w:pPr>
        <w:snapToGrid w:val="0"/>
        <w:spacing w:before="4"/>
        <w:ind w:firstLine="720"/>
        <w:jc w:val="both"/>
        <w:rPr>
          <w:sz w:val="28"/>
          <w:szCs w:val="20"/>
        </w:rPr>
      </w:pPr>
      <w:r>
        <w:rPr>
          <w:sz w:val="28"/>
        </w:rPr>
        <w:t xml:space="preserve">В-третьих, наряду с производственными, или трансформационными, издержками </w:t>
      </w:r>
      <w:proofErr w:type="spellStart"/>
      <w:r>
        <w:rPr>
          <w:sz w:val="28"/>
        </w:rPr>
        <w:t>неоинституционалисты</w:t>
      </w:r>
      <w:proofErr w:type="spellEnd"/>
      <w:r>
        <w:rPr>
          <w:sz w:val="28"/>
        </w:rPr>
        <w:t xml:space="preserve"> допускают существование трансакцио</w:t>
      </w:r>
      <w:r>
        <w:rPr>
          <w:sz w:val="28"/>
        </w:rPr>
        <w:t>н</w:t>
      </w:r>
      <w:r>
        <w:rPr>
          <w:sz w:val="28"/>
        </w:rPr>
        <w:t>ных. Под этим термином понимаются все издержки, возникающие при с</w:t>
      </w:r>
      <w:r>
        <w:rPr>
          <w:sz w:val="28"/>
        </w:rPr>
        <w:t>о</w:t>
      </w:r>
      <w:r>
        <w:rPr>
          <w:sz w:val="28"/>
        </w:rPr>
        <w:t xml:space="preserve">вершении сделки. Новая экономическая история (Д. </w:t>
      </w:r>
      <w:proofErr w:type="spellStart"/>
      <w:r>
        <w:rPr>
          <w:sz w:val="28"/>
        </w:rPr>
        <w:t>Норт</w:t>
      </w:r>
      <w:proofErr w:type="spellEnd"/>
      <w:r>
        <w:rPr>
          <w:sz w:val="28"/>
        </w:rPr>
        <w:t>) возникла в резул</w:t>
      </w:r>
      <w:r>
        <w:rPr>
          <w:sz w:val="28"/>
        </w:rPr>
        <w:t>ь</w:t>
      </w:r>
      <w:r>
        <w:rPr>
          <w:sz w:val="28"/>
        </w:rPr>
        <w:t>тате применения теории трансакционных издержек и теории прав собстве</w:t>
      </w:r>
      <w:r>
        <w:rPr>
          <w:sz w:val="28"/>
        </w:rPr>
        <w:t>н</w:t>
      </w:r>
      <w:r>
        <w:rPr>
          <w:sz w:val="28"/>
        </w:rPr>
        <w:t xml:space="preserve">ности для исторического анализа. </w:t>
      </w:r>
    </w:p>
    <w:p w:rsidR="000102F6" w:rsidRDefault="000102F6" w:rsidP="00B72F29">
      <w:pPr>
        <w:snapToGrid w:val="0"/>
        <w:spacing w:before="4"/>
        <w:ind w:firstLine="720"/>
        <w:jc w:val="both"/>
        <w:rPr>
          <w:sz w:val="28"/>
        </w:rPr>
      </w:pPr>
      <w:r>
        <w:rPr>
          <w:sz w:val="28"/>
        </w:rPr>
        <w:t>Теперь остановимся на изменениях в «жестком ядре» неоклассики, св</w:t>
      </w:r>
      <w:r>
        <w:rPr>
          <w:sz w:val="28"/>
        </w:rPr>
        <w:t>я</w:t>
      </w:r>
      <w:r>
        <w:rPr>
          <w:sz w:val="28"/>
        </w:rPr>
        <w:t xml:space="preserve">занных с развитием новой институциональной экономики. Начать следует с удара, нанесенного по модели общего равновесия Вальраса - </w:t>
      </w:r>
      <w:proofErr w:type="spellStart"/>
      <w:r>
        <w:rPr>
          <w:sz w:val="28"/>
        </w:rPr>
        <w:t>Эрроу</w:t>
      </w:r>
      <w:proofErr w:type="spellEnd"/>
      <w:r>
        <w:rPr>
          <w:sz w:val="28"/>
        </w:rPr>
        <w:t xml:space="preserve"> - </w:t>
      </w:r>
      <w:proofErr w:type="spellStart"/>
      <w:r>
        <w:rPr>
          <w:sz w:val="28"/>
        </w:rPr>
        <w:t>Дебре</w:t>
      </w:r>
      <w:proofErr w:type="spellEnd"/>
      <w:r>
        <w:rPr>
          <w:sz w:val="28"/>
        </w:rPr>
        <w:t xml:space="preserve"> теорией игр (Дж. фон Нейман, О. Моргенштерн, Дж. </w:t>
      </w:r>
      <w:proofErr w:type="spellStart"/>
      <w:r>
        <w:rPr>
          <w:sz w:val="28"/>
        </w:rPr>
        <w:t>Нэш</w:t>
      </w:r>
      <w:proofErr w:type="spellEnd"/>
      <w:r>
        <w:rPr>
          <w:sz w:val="28"/>
        </w:rPr>
        <w:t>). Хотя теория игр и является самостоятельным направлением в экономической теории, ее нельзя свести к институциональному подходу, именно теория игр сформулировала язык моделей новой институциональной экономики. Действительно, теория игр строится на допущении, что: а) может существовать несколько точек равновесия; б) точки равновесия не обязательно совпадают с точками опт</w:t>
      </w:r>
      <w:r>
        <w:rPr>
          <w:sz w:val="28"/>
        </w:rPr>
        <w:t>и</w:t>
      </w:r>
      <w:r>
        <w:rPr>
          <w:sz w:val="28"/>
        </w:rPr>
        <w:t>мума по Парето; в) равновесие может не существовать вообще. Далее, м</w:t>
      </w:r>
      <w:r>
        <w:rPr>
          <w:sz w:val="28"/>
        </w:rPr>
        <w:t>о</w:t>
      </w:r>
      <w:r>
        <w:rPr>
          <w:sz w:val="28"/>
        </w:rPr>
        <w:t xml:space="preserve">дель рационального выбора была подвергнута жесткой критике Г. </w:t>
      </w:r>
      <w:proofErr w:type="spellStart"/>
      <w:r>
        <w:rPr>
          <w:sz w:val="28"/>
        </w:rPr>
        <w:t>Саймоном</w:t>
      </w:r>
      <w:proofErr w:type="spellEnd"/>
      <w:r>
        <w:rPr>
          <w:sz w:val="28"/>
        </w:rPr>
        <w:t>. Его теория неполной рациональности учитывает существование не только информационных издержек, но и когнитивных ограничений. В ней предпол</w:t>
      </w:r>
      <w:r>
        <w:rPr>
          <w:sz w:val="28"/>
        </w:rPr>
        <w:t>а</w:t>
      </w:r>
      <w:r>
        <w:rPr>
          <w:sz w:val="28"/>
        </w:rPr>
        <w:t>гается, что индивид не способен собрать и обработать весь объем информ</w:t>
      </w:r>
      <w:r>
        <w:rPr>
          <w:sz w:val="28"/>
        </w:rPr>
        <w:t>а</w:t>
      </w:r>
      <w:r>
        <w:rPr>
          <w:sz w:val="28"/>
        </w:rPr>
        <w:t xml:space="preserve">ции о сделке и о ситуации на рынке. </w:t>
      </w:r>
    </w:p>
    <w:p w:rsidR="000102F6" w:rsidRDefault="000102F6" w:rsidP="00B72F29">
      <w:pPr>
        <w:snapToGrid w:val="0"/>
        <w:spacing w:before="4"/>
        <w:ind w:firstLine="720"/>
        <w:jc w:val="both"/>
        <w:rPr>
          <w:sz w:val="28"/>
        </w:rPr>
      </w:pPr>
    </w:p>
    <w:p w:rsidR="000102F6" w:rsidRDefault="000102F6" w:rsidP="00B72F29">
      <w:pPr>
        <w:snapToGrid w:val="0"/>
        <w:spacing w:before="4"/>
        <w:ind w:firstLine="720"/>
        <w:jc w:val="both"/>
        <w:rPr>
          <w:sz w:val="28"/>
          <w:szCs w:val="20"/>
        </w:rPr>
      </w:pP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060" style="position:absolute;left:0;text-align:left;margin-left:0;margin-top:2.7pt;width:259.2pt;height:57.6pt;z-index:25162035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911"/>
                  </w:tblGrid>
                  <w:tr w:rsidR="00845FF4">
                    <w:trPr>
                      <w:tblCellSpacing w:w="0" w:type="dxa"/>
                    </w:trPr>
                    <w:tc>
                      <w:tcPr>
                        <w:tcW w:w="0" w:type="auto"/>
                        <w:vAlign w:val="center"/>
                      </w:tcPr>
                      <w:p w:rsidR="00845FF4" w:rsidRDefault="00845FF4">
                        <w:pPr>
                          <w:widowControl w:val="0"/>
                          <w:snapToGrid w:val="0"/>
                          <w:rPr>
                            <w:rFonts w:ascii="Arial" w:hAnsi="Arial"/>
                            <w:b/>
                            <w:szCs w:val="20"/>
                          </w:rPr>
                        </w:pPr>
                        <w:proofErr w:type="gramStart"/>
                        <w:r>
                          <w:rPr>
                            <w:rFonts w:ascii="Arial" w:hAnsi="Arial"/>
                            <w:b/>
                            <w:sz w:val="28"/>
                          </w:rPr>
                          <w:t xml:space="preserve">Рациональность экономического поведения (модель </w:t>
                        </w:r>
                        <w:proofErr w:type="gramEnd"/>
                      </w:p>
                      <w:p w:rsidR="00845FF4" w:rsidRDefault="00845FF4">
                        <w:pPr>
                          <w:widowControl w:val="0"/>
                          <w:snapToGrid w:val="0"/>
                          <w:rPr>
                            <w:rFonts w:ascii="Arial" w:hAnsi="Arial"/>
                            <w:b/>
                            <w:szCs w:val="20"/>
                          </w:rPr>
                        </w:pPr>
                        <w:r>
                          <w:rPr>
                            <w:rFonts w:ascii="Arial" w:hAnsi="Arial"/>
                            <w:b/>
                            <w:sz w:val="28"/>
                          </w:rPr>
                          <w:t>рационального выбора)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На протяжении более 200лет п</w:t>
      </w:r>
      <w:r w:rsidR="000102F6">
        <w:rPr>
          <w:sz w:val="28"/>
        </w:rPr>
        <w:t>о</w:t>
      </w:r>
      <w:r w:rsidR="000102F6">
        <w:rPr>
          <w:sz w:val="28"/>
        </w:rPr>
        <w:t>сле опубликования "Богатства народов..." Адама Смита госпо</w:t>
      </w:r>
      <w:r w:rsidR="000102F6">
        <w:rPr>
          <w:sz w:val="28"/>
        </w:rPr>
        <w:t>д</w:t>
      </w:r>
      <w:r w:rsidR="000102F6">
        <w:rPr>
          <w:sz w:val="28"/>
        </w:rPr>
        <w:t>ствующим направлением иссл</w:t>
      </w:r>
      <w:r w:rsidR="000102F6">
        <w:rPr>
          <w:sz w:val="28"/>
        </w:rPr>
        <w:t>е</w:t>
      </w:r>
      <w:r w:rsidR="000102F6">
        <w:rPr>
          <w:sz w:val="28"/>
        </w:rPr>
        <w:t>дований в экономической теории было преимущественное изучение одного набора идеализированных правил, регулирующих рыночный обмен. Несмо</w:t>
      </w:r>
      <w:r w:rsidR="000102F6">
        <w:rPr>
          <w:sz w:val="28"/>
        </w:rPr>
        <w:t>т</w:t>
      </w:r>
      <w:r w:rsidR="000102F6">
        <w:rPr>
          <w:sz w:val="28"/>
        </w:rPr>
        <w:t xml:space="preserve">ря на такое упрощение, этот подход оказался плодотворным: он превосходит все прочие теоретические системы в экономической и социальных науках в </w:t>
      </w:r>
      <w:proofErr w:type="gramStart"/>
      <w:r w:rsidR="000102F6">
        <w:rPr>
          <w:sz w:val="28"/>
        </w:rPr>
        <w:t>смысле</w:t>
      </w:r>
      <w:proofErr w:type="gramEnd"/>
      <w:r w:rsidR="000102F6">
        <w:rPr>
          <w:sz w:val="28"/>
        </w:rPr>
        <w:t xml:space="preserve"> как аналитической мощи, так и соответствия реальным фактам. Те</w:t>
      </w:r>
      <w:r w:rsidR="000102F6">
        <w:rPr>
          <w:sz w:val="28"/>
        </w:rPr>
        <w:t>о</w:t>
      </w:r>
      <w:r w:rsidR="000102F6">
        <w:rPr>
          <w:sz w:val="28"/>
        </w:rPr>
        <w:t>рия цен (микроэкономич</w:t>
      </w:r>
      <w:r w:rsidR="000102F6">
        <w:rPr>
          <w:sz w:val="28"/>
        </w:rPr>
        <w:t>е</w:t>
      </w:r>
      <w:r w:rsidR="000102F6">
        <w:rPr>
          <w:sz w:val="28"/>
        </w:rPr>
        <w:t>ская теория) дала чрезвычайно важные открытия в связи с фундаментальной природой обмена и размещения ресурсов на деце</w:t>
      </w:r>
      <w:r w:rsidR="000102F6">
        <w:rPr>
          <w:sz w:val="28"/>
        </w:rPr>
        <w:t>н</w:t>
      </w:r>
      <w:r w:rsidR="000102F6">
        <w:rPr>
          <w:sz w:val="28"/>
        </w:rPr>
        <w:t>трализованных рынках, а также инструменты, позволяющие предсказывать, какое воздействие на ра</w:t>
      </w:r>
      <w:r w:rsidR="000102F6">
        <w:rPr>
          <w:sz w:val="28"/>
        </w:rPr>
        <w:t>в</w:t>
      </w:r>
      <w:r w:rsidR="000102F6">
        <w:rPr>
          <w:sz w:val="28"/>
        </w:rPr>
        <w:t xml:space="preserve">новесные исходы окажет изменение ограничений, с которыми сталкиваются индивиды, принимающие решения. </w:t>
      </w:r>
    </w:p>
    <w:p w:rsidR="000102F6" w:rsidRDefault="000102F6" w:rsidP="00B72F29">
      <w:pPr>
        <w:snapToGrid w:val="0"/>
        <w:ind w:firstLine="720"/>
        <w:jc w:val="both"/>
        <w:rPr>
          <w:sz w:val="28"/>
          <w:szCs w:val="20"/>
        </w:rPr>
      </w:pPr>
      <w:r>
        <w:rPr>
          <w:sz w:val="28"/>
        </w:rPr>
        <w:t>Модель рационального выбора с ее акцентом на индивидуальных аге</w:t>
      </w:r>
      <w:r>
        <w:rPr>
          <w:sz w:val="28"/>
        </w:rPr>
        <w:t>н</w:t>
      </w:r>
      <w:r>
        <w:rPr>
          <w:sz w:val="28"/>
        </w:rPr>
        <w:t xml:space="preserve">тах, </w:t>
      </w:r>
      <w:proofErr w:type="spellStart"/>
      <w:r>
        <w:rPr>
          <w:sz w:val="28"/>
        </w:rPr>
        <w:t>максимизирующих</w:t>
      </w:r>
      <w:proofErr w:type="spellEnd"/>
      <w:r>
        <w:rPr>
          <w:sz w:val="28"/>
        </w:rPr>
        <w:t xml:space="preserve"> целевую функцию при определенных ограничениях, играет центральную роль в </w:t>
      </w:r>
      <w:proofErr w:type="spellStart"/>
      <w:r>
        <w:rPr>
          <w:sz w:val="28"/>
        </w:rPr>
        <w:t>неоинституционализме</w:t>
      </w:r>
      <w:proofErr w:type="spellEnd"/>
      <w:r>
        <w:rPr>
          <w:sz w:val="28"/>
        </w:rPr>
        <w:t xml:space="preserve">. Однако </w:t>
      </w:r>
      <w:proofErr w:type="spellStart"/>
      <w:r>
        <w:rPr>
          <w:sz w:val="28"/>
        </w:rPr>
        <w:t>неоинституци</w:t>
      </w:r>
      <w:r>
        <w:rPr>
          <w:sz w:val="28"/>
        </w:rPr>
        <w:t>о</w:t>
      </w:r>
      <w:r>
        <w:rPr>
          <w:sz w:val="28"/>
        </w:rPr>
        <w:t>нальная</w:t>
      </w:r>
      <w:proofErr w:type="spellEnd"/>
      <w:r>
        <w:rPr>
          <w:sz w:val="28"/>
        </w:rPr>
        <w:t xml:space="preserve"> экономическая теория отказалась от старой дихотомии неоклассич</w:t>
      </w:r>
      <w:r>
        <w:rPr>
          <w:sz w:val="28"/>
        </w:rPr>
        <w:t>е</w:t>
      </w:r>
      <w:r>
        <w:rPr>
          <w:sz w:val="28"/>
        </w:rPr>
        <w:lastRenderedPageBreak/>
        <w:t>ской теории, предполагавшей максимизацию полезности домашними хозя</w:t>
      </w:r>
      <w:r>
        <w:rPr>
          <w:sz w:val="28"/>
        </w:rPr>
        <w:t>й</w:t>
      </w:r>
      <w:r>
        <w:rPr>
          <w:sz w:val="28"/>
        </w:rPr>
        <w:t>ствами и максимизацию прибыли фирмами. Такие упрощения неоклассич</w:t>
      </w:r>
      <w:r>
        <w:rPr>
          <w:sz w:val="28"/>
        </w:rPr>
        <w:t>е</w:t>
      </w:r>
      <w:r>
        <w:rPr>
          <w:sz w:val="28"/>
        </w:rPr>
        <w:t>ской теории, как персонификация фирмы и допущение о том, что фирма ма</w:t>
      </w:r>
      <w:r>
        <w:rPr>
          <w:sz w:val="28"/>
        </w:rPr>
        <w:t>к</w:t>
      </w:r>
      <w:r>
        <w:rPr>
          <w:sz w:val="28"/>
        </w:rPr>
        <w:t>симизирует свою прибыль, имели смысл в контексте неограниченного р</w:t>
      </w:r>
      <w:r>
        <w:rPr>
          <w:sz w:val="28"/>
        </w:rPr>
        <w:t>ы</w:t>
      </w:r>
      <w:r>
        <w:rPr>
          <w:sz w:val="28"/>
        </w:rPr>
        <w:t>ночного обмена, полной информации и полностью определенных прав час</w:t>
      </w:r>
      <w:r>
        <w:rPr>
          <w:sz w:val="28"/>
        </w:rPr>
        <w:t>т</w:t>
      </w:r>
      <w:r>
        <w:rPr>
          <w:sz w:val="28"/>
        </w:rPr>
        <w:t xml:space="preserve">ной собственности.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061" style="position:absolute;left:0;text-align:left;margin-left:0;margin-top:1.35pt;width:244.6pt;height:43.2pt;z-index:25161625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61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Исследовательские программы в экономической теории</w:t>
                        </w:r>
                      </w:p>
                    </w:tc>
                  </w:tr>
                </w:tbl>
                <w:p w:rsidR="00845FF4" w:rsidRDefault="00845FF4" w:rsidP="00B72F29">
                  <w:pPr>
                    <w:rPr>
                      <w:rFonts w:ascii="Arial Unicode MS" w:hAnsi="Arial Unicode MS" w:cs="Arial Unicode MS"/>
                    </w:rPr>
                  </w:pPr>
                </w:p>
              </w:txbxContent>
            </v:textbox>
            <w10:wrap type="square" side="right" anchorx="page"/>
          </v:rect>
        </w:pict>
      </w:r>
      <w:proofErr w:type="spellStart"/>
      <w:r w:rsidR="000102F6">
        <w:rPr>
          <w:sz w:val="28"/>
        </w:rPr>
        <w:t>Неоинституциональному</w:t>
      </w:r>
      <w:proofErr w:type="spellEnd"/>
      <w:r w:rsidR="000102F6">
        <w:rPr>
          <w:sz w:val="28"/>
        </w:rPr>
        <w:t xml:space="preserve"> напра</w:t>
      </w:r>
      <w:r w:rsidR="000102F6">
        <w:rPr>
          <w:sz w:val="28"/>
        </w:rPr>
        <w:t>в</w:t>
      </w:r>
      <w:r w:rsidR="000102F6">
        <w:rPr>
          <w:sz w:val="28"/>
        </w:rPr>
        <w:t xml:space="preserve">лению в экономической теории в отличие от </w:t>
      </w:r>
      <w:proofErr w:type="gramStart"/>
      <w:r w:rsidR="000102F6">
        <w:rPr>
          <w:sz w:val="28"/>
        </w:rPr>
        <w:t>традиционного</w:t>
      </w:r>
      <w:proofErr w:type="gramEnd"/>
      <w:r w:rsidR="000102F6">
        <w:rPr>
          <w:sz w:val="28"/>
        </w:rPr>
        <w:t xml:space="preserve"> инст</w:t>
      </w:r>
      <w:r w:rsidR="000102F6">
        <w:rPr>
          <w:sz w:val="28"/>
        </w:rPr>
        <w:t>и</w:t>
      </w:r>
      <w:r w:rsidR="000102F6">
        <w:rPr>
          <w:sz w:val="28"/>
        </w:rPr>
        <w:t>туционализма удалось сформулировать и реализовать свою исследовател</w:t>
      </w:r>
      <w:r w:rsidR="000102F6">
        <w:rPr>
          <w:sz w:val="28"/>
        </w:rPr>
        <w:t>ь</w:t>
      </w:r>
      <w:r w:rsidR="000102F6">
        <w:rPr>
          <w:sz w:val="28"/>
        </w:rPr>
        <w:t xml:space="preserve">скую программу. </w:t>
      </w:r>
      <w:proofErr w:type="gramStart"/>
      <w:r w:rsidR="000102F6">
        <w:rPr>
          <w:sz w:val="28"/>
        </w:rPr>
        <w:t>Были не только поставлены вопросы об условиях и резул</w:t>
      </w:r>
      <w:r w:rsidR="000102F6">
        <w:rPr>
          <w:sz w:val="28"/>
        </w:rPr>
        <w:t>ь</w:t>
      </w:r>
      <w:r w:rsidR="000102F6">
        <w:rPr>
          <w:sz w:val="28"/>
        </w:rPr>
        <w:t>татах возникновения различных установлений, о влиянии систем правил (и соответствующих способов обеспечения их соблюдения) и форм экономич</w:t>
      </w:r>
      <w:r w:rsidR="000102F6">
        <w:rPr>
          <w:sz w:val="28"/>
        </w:rPr>
        <w:t>е</w:t>
      </w:r>
      <w:r w:rsidR="000102F6">
        <w:rPr>
          <w:sz w:val="28"/>
        </w:rPr>
        <w:t>ской организации на поведение экономических агентов и размещение ресу</w:t>
      </w:r>
      <w:r w:rsidR="000102F6">
        <w:rPr>
          <w:sz w:val="28"/>
        </w:rPr>
        <w:t>р</w:t>
      </w:r>
      <w:r w:rsidR="000102F6">
        <w:rPr>
          <w:sz w:val="28"/>
        </w:rPr>
        <w:t>сов, об основаниях многообразия форм организации экономической деятел</w:t>
      </w:r>
      <w:r w:rsidR="000102F6">
        <w:rPr>
          <w:sz w:val="28"/>
        </w:rPr>
        <w:t>ь</w:t>
      </w:r>
      <w:r w:rsidR="000102F6">
        <w:rPr>
          <w:sz w:val="28"/>
        </w:rPr>
        <w:t>ности в рамках институциональной среды, но и предл</w:t>
      </w:r>
      <w:r w:rsidR="000102F6">
        <w:rPr>
          <w:sz w:val="28"/>
        </w:rPr>
        <w:t>о</w:t>
      </w:r>
      <w:r w:rsidR="000102F6">
        <w:rPr>
          <w:sz w:val="28"/>
        </w:rPr>
        <w:t>жены ответы на них, часть из которых была подвергнута процедуре проверки.</w:t>
      </w:r>
      <w:proofErr w:type="gramEnd"/>
      <w:r w:rsidR="000102F6">
        <w:rPr>
          <w:sz w:val="28"/>
        </w:rPr>
        <w:t xml:space="preserve"> Сигналом о призн</w:t>
      </w:r>
      <w:r w:rsidR="000102F6">
        <w:rPr>
          <w:sz w:val="28"/>
        </w:rPr>
        <w:t>а</w:t>
      </w:r>
      <w:r w:rsidR="000102F6">
        <w:rPr>
          <w:sz w:val="28"/>
        </w:rPr>
        <w:t>нии результативности проведенных исследований стало, в частности, пр</w:t>
      </w:r>
      <w:r w:rsidR="000102F6">
        <w:rPr>
          <w:sz w:val="28"/>
        </w:rPr>
        <w:t>и</w:t>
      </w:r>
      <w:r w:rsidR="000102F6">
        <w:rPr>
          <w:sz w:val="28"/>
        </w:rPr>
        <w:t xml:space="preserve">суждение премий имени Нобеля в области экономики Рональду </w:t>
      </w:r>
      <w:proofErr w:type="spellStart"/>
      <w:r w:rsidR="000102F6">
        <w:rPr>
          <w:sz w:val="28"/>
        </w:rPr>
        <w:t>Коузу</w:t>
      </w:r>
      <w:proofErr w:type="spellEnd"/>
      <w:r w:rsidR="000102F6">
        <w:rPr>
          <w:sz w:val="28"/>
        </w:rPr>
        <w:t xml:space="preserve"> в 1991 году и Дугласу </w:t>
      </w:r>
      <w:proofErr w:type="spellStart"/>
      <w:r w:rsidR="000102F6">
        <w:rPr>
          <w:sz w:val="28"/>
        </w:rPr>
        <w:t>Норту</w:t>
      </w:r>
      <w:proofErr w:type="spellEnd"/>
      <w:r w:rsidR="000102F6">
        <w:rPr>
          <w:sz w:val="28"/>
        </w:rPr>
        <w:t xml:space="preserve"> в 1993 году. </w:t>
      </w:r>
    </w:p>
    <w:p w:rsidR="000102F6" w:rsidRDefault="000102F6" w:rsidP="00B72F29">
      <w:pPr>
        <w:snapToGrid w:val="0"/>
        <w:ind w:firstLine="720"/>
        <w:jc w:val="both"/>
        <w:rPr>
          <w:sz w:val="28"/>
          <w:szCs w:val="20"/>
        </w:rPr>
      </w:pPr>
      <w:r>
        <w:rPr>
          <w:sz w:val="28"/>
        </w:rPr>
        <w:t>Для того чтобы понять, в чем заключается модификация неоклассич</w:t>
      </w:r>
      <w:r>
        <w:rPr>
          <w:sz w:val="28"/>
        </w:rPr>
        <w:t>е</w:t>
      </w:r>
      <w:r>
        <w:rPr>
          <w:sz w:val="28"/>
        </w:rPr>
        <w:t>ской исследовательской программы, необходимо выяснить общие черты и различия в видении основных теоретических проблем, на основе которых возникают модели поведения человека и взаимодействия между людьми. В соответствии с неоклассическим подходом рациональность экономических агентов является инструментальной, полной и независимой, что равнозначно рассмотрению экономического агента как упорядоченного набора стабил</w:t>
      </w:r>
      <w:r>
        <w:rPr>
          <w:sz w:val="28"/>
        </w:rPr>
        <w:t>ь</w:t>
      </w:r>
      <w:r>
        <w:rPr>
          <w:sz w:val="28"/>
        </w:rPr>
        <w:t>ных предпочтений. Вот почему смысл экономического действия в указанной модели состоит в согласовании предпочтений с ограничениями в виде набора цен на товары и услуги. На уровне взаимодействия между экономическими агентами концепция рационального (оптимального) выбора оказывается эл</w:t>
      </w:r>
      <w:r>
        <w:rPr>
          <w:sz w:val="28"/>
        </w:rPr>
        <w:t>е</w:t>
      </w:r>
      <w:r>
        <w:rPr>
          <w:sz w:val="28"/>
        </w:rPr>
        <w:t xml:space="preserve">ментом теории равновесия, которое также может рассматриваться в качестве отправной точки анализа экономической системы, определенной на уровне отдельного рынка (товаров, услуг или ресурсов) или совокупности рынков. Изменения в равновесии анализируются с помощью метода сравнительной статики. Именно данные элементы образуют жесткое ядро неоклассической теории. </w:t>
      </w:r>
    </w:p>
    <w:p w:rsidR="000102F6" w:rsidRDefault="000102F6" w:rsidP="00B72F29">
      <w:pPr>
        <w:snapToGrid w:val="0"/>
        <w:ind w:firstLine="720"/>
        <w:jc w:val="both"/>
        <w:rPr>
          <w:sz w:val="28"/>
          <w:szCs w:val="20"/>
        </w:rPr>
      </w:pPr>
      <w:r>
        <w:rPr>
          <w:sz w:val="28"/>
        </w:rPr>
        <w:t xml:space="preserve">Характеризуя неоклассический вариант теории выбора, </w:t>
      </w:r>
      <w:proofErr w:type="spellStart"/>
      <w:r>
        <w:rPr>
          <w:sz w:val="28"/>
        </w:rPr>
        <w:t>Э.Фьюруботн</w:t>
      </w:r>
      <w:proofErr w:type="spellEnd"/>
      <w:r>
        <w:rPr>
          <w:sz w:val="28"/>
        </w:rPr>
        <w:t xml:space="preserve"> и Р. Рихтер [</w:t>
      </w:r>
      <w:proofErr w:type="spellStart"/>
      <w:r>
        <w:rPr>
          <w:sz w:val="28"/>
        </w:rPr>
        <w:t>Furubotn</w:t>
      </w:r>
      <w:proofErr w:type="spellEnd"/>
      <w:r>
        <w:rPr>
          <w:sz w:val="28"/>
        </w:rPr>
        <w:t xml:space="preserve"> Е.G., </w:t>
      </w:r>
      <w:proofErr w:type="spellStart"/>
      <w:r>
        <w:rPr>
          <w:sz w:val="28"/>
        </w:rPr>
        <w:t>Richter</w:t>
      </w:r>
      <w:proofErr w:type="spellEnd"/>
      <w:r>
        <w:rPr>
          <w:sz w:val="28"/>
        </w:rPr>
        <w:t xml:space="preserve"> R., 1991, р.14] обратили внимание на то, что она "обычно рассматривает оптимальные планы потребления и производства в контексте данной институциональной структуры. В этом случае инстит</w:t>
      </w:r>
      <w:r>
        <w:rPr>
          <w:sz w:val="28"/>
        </w:rPr>
        <w:t>у</w:t>
      </w:r>
      <w:r>
        <w:rPr>
          <w:sz w:val="28"/>
        </w:rPr>
        <w:t>циональная структура является одним из условий проблемы оптимизации". Вне зависимости от того, какова данная структура, оптимизация будет ос</w:t>
      </w:r>
      <w:r>
        <w:rPr>
          <w:sz w:val="28"/>
        </w:rPr>
        <w:t>у</w:t>
      </w:r>
      <w:r>
        <w:rPr>
          <w:sz w:val="28"/>
        </w:rPr>
        <w:t xml:space="preserve">ществлена. </w:t>
      </w:r>
    </w:p>
    <w:p w:rsidR="000102F6" w:rsidRDefault="000102F6" w:rsidP="00B72F29">
      <w:pPr>
        <w:snapToGrid w:val="0"/>
        <w:ind w:firstLine="720"/>
        <w:jc w:val="both"/>
        <w:rPr>
          <w:sz w:val="28"/>
          <w:szCs w:val="20"/>
        </w:rPr>
      </w:pPr>
      <w:r>
        <w:rPr>
          <w:sz w:val="28"/>
        </w:rPr>
        <w:lastRenderedPageBreak/>
        <w:t xml:space="preserve">Вместе с тем практически все исследователи, разрабатывающие или использующие аналитический инструментарий, характерный для </w:t>
      </w:r>
      <w:proofErr w:type="spellStart"/>
      <w:r>
        <w:rPr>
          <w:sz w:val="28"/>
        </w:rPr>
        <w:t>неоинст</w:t>
      </w:r>
      <w:r>
        <w:rPr>
          <w:sz w:val="28"/>
        </w:rPr>
        <w:t>и</w:t>
      </w:r>
      <w:r>
        <w:rPr>
          <w:sz w:val="28"/>
        </w:rPr>
        <w:t>туционального</w:t>
      </w:r>
      <w:proofErr w:type="spellEnd"/>
      <w:r>
        <w:rPr>
          <w:sz w:val="28"/>
        </w:rPr>
        <w:t xml:space="preserve"> подхода, реализуют несколько основополагающих принципов исследования: (1) методологический индивидуализм; (2) максимизация п</w:t>
      </w:r>
      <w:r>
        <w:rPr>
          <w:sz w:val="28"/>
        </w:rPr>
        <w:t>о</w:t>
      </w:r>
      <w:r>
        <w:rPr>
          <w:sz w:val="28"/>
        </w:rPr>
        <w:t>лезности; (3) ограниченная рациональность экономических агентов; (4) их оппортунистическое поведение. Вот почему можно говорить лишь о мод</w:t>
      </w:r>
      <w:r>
        <w:rPr>
          <w:sz w:val="28"/>
        </w:rPr>
        <w:t>и</w:t>
      </w:r>
      <w:r>
        <w:rPr>
          <w:sz w:val="28"/>
        </w:rPr>
        <w:t xml:space="preserve">фикации неоклассической исследовательской программы. Перечисленные принципы относятся к построению рабочей модели человека. </w:t>
      </w:r>
    </w:p>
    <w:p w:rsidR="000102F6" w:rsidRDefault="000102F6" w:rsidP="00B72F29">
      <w:pPr>
        <w:snapToGrid w:val="0"/>
        <w:ind w:firstLine="720"/>
        <w:jc w:val="both"/>
        <w:rPr>
          <w:sz w:val="28"/>
          <w:szCs w:val="20"/>
        </w:rPr>
      </w:pPr>
      <w:r>
        <w:rPr>
          <w:sz w:val="28"/>
        </w:rPr>
        <w:t>В соответствии с принципом методологического индивидуализма тол</w:t>
      </w:r>
      <w:r>
        <w:rPr>
          <w:sz w:val="28"/>
        </w:rPr>
        <w:t>ь</w:t>
      </w:r>
      <w:r>
        <w:rPr>
          <w:sz w:val="28"/>
        </w:rPr>
        <w:t>ко индивиды принимают решения. Государство, общество, фирма, а также семья или профсоюз не могут рассматриваться как коллективные образов</w:t>
      </w:r>
      <w:r>
        <w:rPr>
          <w:sz w:val="28"/>
        </w:rPr>
        <w:t>а</w:t>
      </w:r>
      <w:r>
        <w:rPr>
          <w:sz w:val="28"/>
        </w:rPr>
        <w:t xml:space="preserve">ния, поведение которых подобно </w:t>
      </w:r>
      <w:proofErr w:type="gramStart"/>
      <w:r>
        <w:rPr>
          <w:sz w:val="28"/>
        </w:rPr>
        <w:t>индивидуальному</w:t>
      </w:r>
      <w:proofErr w:type="gramEnd"/>
      <w:r>
        <w:rPr>
          <w:sz w:val="28"/>
        </w:rPr>
        <w:t>. Утилитаристский по</w:t>
      </w:r>
      <w:r>
        <w:rPr>
          <w:sz w:val="28"/>
        </w:rPr>
        <w:t>д</w:t>
      </w:r>
      <w:r>
        <w:rPr>
          <w:sz w:val="28"/>
        </w:rPr>
        <w:t>ход, предполагающий межличностные сравнения полезностей и соотве</w:t>
      </w:r>
      <w:r>
        <w:rPr>
          <w:sz w:val="28"/>
        </w:rPr>
        <w:t>т</w:t>
      </w:r>
      <w:r>
        <w:rPr>
          <w:sz w:val="28"/>
        </w:rPr>
        <w:t>ственно построение функции общественного благосостояния также неприм</w:t>
      </w:r>
      <w:r>
        <w:rPr>
          <w:sz w:val="28"/>
        </w:rPr>
        <w:t>е</w:t>
      </w:r>
      <w:r>
        <w:rPr>
          <w:sz w:val="28"/>
        </w:rPr>
        <w:t>ним. С этой точки зрения определения фирмы, государства или домашнего хозяйства как "черных ящиков" [</w:t>
      </w:r>
      <w:proofErr w:type="spellStart"/>
      <w:r>
        <w:rPr>
          <w:sz w:val="28"/>
        </w:rPr>
        <w:t>Hatchison</w:t>
      </w:r>
      <w:proofErr w:type="spellEnd"/>
      <w:r>
        <w:rPr>
          <w:sz w:val="28"/>
        </w:rPr>
        <w:t xml:space="preserve"> Т.W., 1984, р.22] (общепринятые в стандартной неоклассической теории) должны быть модифицированы. Таким образом, "поведение" фирмы на рынке может быть объяснено лишь в терм</w:t>
      </w:r>
      <w:r>
        <w:rPr>
          <w:sz w:val="28"/>
        </w:rPr>
        <w:t>и</w:t>
      </w:r>
      <w:r>
        <w:rPr>
          <w:sz w:val="28"/>
        </w:rPr>
        <w:t>нах целевых функций и ограничений, с которыми сталкиваются экономич</w:t>
      </w:r>
      <w:r>
        <w:rPr>
          <w:sz w:val="28"/>
        </w:rPr>
        <w:t>е</w:t>
      </w:r>
      <w:r>
        <w:rPr>
          <w:sz w:val="28"/>
        </w:rPr>
        <w:t>ские агенты, образующие фирму, влияющие на принятие решений и обесп</w:t>
      </w:r>
      <w:r>
        <w:rPr>
          <w:sz w:val="28"/>
        </w:rPr>
        <w:t>е</w:t>
      </w:r>
      <w:r>
        <w:rPr>
          <w:sz w:val="28"/>
        </w:rPr>
        <w:t xml:space="preserve">чивающие их выполнение. Именно эта характеристика </w:t>
      </w:r>
      <w:proofErr w:type="spellStart"/>
      <w:r>
        <w:rPr>
          <w:sz w:val="28"/>
        </w:rPr>
        <w:t>неоинституционали</w:t>
      </w:r>
      <w:r>
        <w:rPr>
          <w:sz w:val="28"/>
        </w:rPr>
        <w:t>з</w:t>
      </w:r>
      <w:r>
        <w:rPr>
          <w:sz w:val="28"/>
        </w:rPr>
        <w:t>ма</w:t>
      </w:r>
      <w:proofErr w:type="spellEnd"/>
      <w:r>
        <w:rPr>
          <w:sz w:val="28"/>
        </w:rPr>
        <w:t xml:space="preserve"> позволяет говорить о </w:t>
      </w:r>
      <w:proofErr w:type="spellStart"/>
      <w:r>
        <w:rPr>
          <w:sz w:val="28"/>
        </w:rPr>
        <w:t>наноэкономическом</w:t>
      </w:r>
      <w:proofErr w:type="spellEnd"/>
      <w:r>
        <w:rPr>
          <w:sz w:val="28"/>
        </w:rPr>
        <w:t xml:space="preserve"> подходе. </w:t>
      </w:r>
    </w:p>
    <w:p w:rsidR="000102F6" w:rsidRDefault="000102F6" w:rsidP="00B72F29">
      <w:pPr>
        <w:snapToGrid w:val="0"/>
        <w:ind w:firstLine="720"/>
        <w:jc w:val="both"/>
        <w:rPr>
          <w:sz w:val="28"/>
          <w:szCs w:val="20"/>
        </w:rPr>
      </w:pPr>
      <w:r>
        <w:rPr>
          <w:sz w:val="28"/>
        </w:rPr>
        <w:t>Методологический индивидуализм позволяет преодолеть дихотомию "полезность — прибыль" и рассматривать поведение фирм в терминах ма</w:t>
      </w:r>
      <w:r>
        <w:rPr>
          <w:sz w:val="28"/>
        </w:rPr>
        <w:t>к</w:t>
      </w:r>
      <w:r>
        <w:rPr>
          <w:sz w:val="28"/>
        </w:rPr>
        <w:t>симизации полезности менеджеров, реально контролирующих ту или иную фирму, так же как государство — в терминах максимизации полезности ч</w:t>
      </w:r>
      <w:r>
        <w:rPr>
          <w:sz w:val="28"/>
        </w:rPr>
        <w:t>и</w:t>
      </w:r>
      <w:r>
        <w:rPr>
          <w:sz w:val="28"/>
        </w:rPr>
        <w:t xml:space="preserve">новников, политиков или групп с однородными экономическими интересами. </w:t>
      </w:r>
      <w:proofErr w:type="spellStart"/>
      <w:r>
        <w:rPr>
          <w:sz w:val="28"/>
        </w:rPr>
        <w:t>Неоинституциональная</w:t>
      </w:r>
      <w:proofErr w:type="spellEnd"/>
      <w:r>
        <w:rPr>
          <w:sz w:val="28"/>
        </w:rPr>
        <w:t xml:space="preserve"> теория ослабляет требования к рациональности пов</w:t>
      </w:r>
      <w:r>
        <w:rPr>
          <w:sz w:val="28"/>
        </w:rPr>
        <w:t>е</w:t>
      </w:r>
      <w:r>
        <w:rPr>
          <w:sz w:val="28"/>
        </w:rPr>
        <w:t>дения экономических агентов, делая их более реалистичными. Это выражае</w:t>
      </w:r>
      <w:r>
        <w:rPr>
          <w:sz w:val="28"/>
        </w:rPr>
        <w:t>т</w:t>
      </w:r>
      <w:r>
        <w:rPr>
          <w:sz w:val="28"/>
        </w:rPr>
        <w:t>ся в использовании вместо понятия полной, независимой и объективной р</w:t>
      </w:r>
      <w:r>
        <w:rPr>
          <w:sz w:val="28"/>
        </w:rPr>
        <w:t>а</w:t>
      </w:r>
      <w:r>
        <w:rPr>
          <w:sz w:val="28"/>
        </w:rPr>
        <w:t xml:space="preserve">циональности понятие ограниченной рациональности. В результате задача на максимум превращается, по мнению Г. </w:t>
      </w:r>
      <w:proofErr w:type="spellStart"/>
      <w:r>
        <w:rPr>
          <w:sz w:val="28"/>
        </w:rPr>
        <w:t>Саймона</w:t>
      </w:r>
      <w:proofErr w:type="spellEnd"/>
      <w:r>
        <w:rPr>
          <w:sz w:val="28"/>
        </w:rPr>
        <w:t>, в задачу на поиск удовл</w:t>
      </w:r>
      <w:r>
        <w:rPr>
          <w:sz w:val="28"/>
        </w:rPr>
        <w:t>е</w:t>
      </w:r>
      <w:r>
        <w:rPr>
          <w:sz w:val="28"/>
        </w:rPr>
        <w:t xml:space="preserve">творительного варианта решения в соответствии с определенным уровнем притязаний, когда объектом выбора является не конкретный набор благ, а процедура его определения. </w:t>
      </w:r>
    </w:p>
    <w:p w:rsidR="000102F6" w:rsidRDefault="000102F6" w:rsidP="00B72F29">
      <w:pPr>
        <w:snapToGrid w:val="0"/>
        <w:ind w:firstLine="720"/>
        <w:jc w:val="both"/>
        <w:rPr>
          <w:sz w:val="28"/>
          <w:szCs w:val="20"/>
        </w:rPr>
      </w:pPr>
      <w:r>
        <w:rPr>
          <w:sz w:val="28"/>
        </w:rPr>
        <w:t>Следствием неполноты информации оказывается не только ограниче</w:t>
      </w:r>
      <w:r>
        <w:rPr>
          <w:sz w:val="28"/>
        </w:rPr>
        <w:t>н</w:t>
      </w:r>
      <w:r>
        <w:rPr>
          <w:sz w:val="28"/>
        </w:rPr>
        <w:t>ная рациональность, но и в связи с существованием противоречий в экон</w:t>
      </w:r>
      <w:r>
        <w:rPr>
          <w:sz w:val="28"/>
        </w:rPr>
        <w:t>о</w:t>
      </w:r>
      <w:r>
        <w:rPr>
          <w:sz w:val="28"/>
        </w:rPr>
        <w:t>мических интересах - оппортунистическое поведение. Оно выражается в сл</w:t>
      </w:r>
      <w:r>
        <w:rPr>
          <w:sz w:val="28"/>
        </w:rPr>
        <w:t>е</w:t>
      </w:r>
      <w:r>
        <w:rPr>
          <w:sz w:val="28"/>
        </w:rPr>
        <w:t>довании собственным интересам, которое не связано с соображениями мор</w:t>
      </w:r>
      <w:r>
        <w:rPr>
          <w:sz w:val="28"/>
        </w:rPr>
        <w:t>а</w:t>
      </w:r>
      <w:r>
        <w:rPr>
          <w:sz w:val="28"/>
        </w:rPr>
        <w:t>ли [Уильямсон О., 1996, с. 92 - 104]. Два последних элемента - ограниченная рациональность и оппортунизм - делают нетривиальной проблему разрабо</w:t>
      </w:r>
      <w:r>
        <w:rPr>
          <w:sz w:val="28"/>
        </w:rPr>
        <w:t>т</w:t>
      </w:r>
      <w:r>
        <w:rPr>
          <w:sz w:val="28"/>
        </w:rPr>
        <w:t>ки, заключения и обеспечения соблюдения контрактов экономическими аге</w:t>
      </w:r>
      <w:r>
        <w:rPr>
          <w:sz w:val="28"/>
        </w:rPr>
        <w:t>н</w:t>
      </w:r>
      <w:r>
        <w:rPr>
          <w:sz w:val="28"/>
        </w:rPr>
        <w:t xml:space="preserve">тами, выявления сравнительных преимуществ различных типов контрактов для структуризации трансакций, обладающих особыми характеристиками.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lastRenderedPageBreak/>
        <w:pict>
          <v:rect id="_x0000_s1062" style="position:absolute;left:0;text-align:left;margin-left:0;margin-top:5.15pt;width:230.4pt;height:41.65pt;z-index:25162342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335"/>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Экономическое поведение как принятие решений</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Вопрос, который естественным обр</w:t>
      </w:r>
      <w:r w:rsidR="000102F6">
        <w:rPr>
          <w:sz w:val="28"/>
        </w:rPr>
        <w:t>а</w:t>
      </w:r>
      <w:r w:rsidR="000102F6">
        <w:rPr>
          <w:sz w:val="28"/>
        </w:rPr>
        <w:t>зом возникает при изучении любой науки, заключается в оценке перспе</w:t>
      </w:r>
      <w:r w:rsidR="000102F6">
        <w:rPr>
          <w:sz w:val="28"/>
        </w:rPr>
        <w:t>к</w:t>
      </w:r>
      <w:r w:rsidR="000102F6">
        <w:rPr>
          <w:sz w:val="28"/>
        </w:rPr>
        <w:t>тив практической применимости ее выводов: можно ли на базе данной те</w:t>
      </w:r>
      <w:r w:rsidR="000102F6">
        <w:rPr>
          <w:sz w:val="28"/>
        </w:rPr>
        <w:t>о</w:t>
      </w:r>
      <w:r w:rsidR="000102F6">
        <w:rPr>
          <w:sz w:val="28"/>
        </w:rPr>
        <w:t>рии сформулировать достаточно точный прогноз поведения изучаемого об</w:t>
      </w:r>
      <w:r w:rsidR="000102F6">
        <w:rPr>
          <w:sz w:val="28"/>
        </w:rPr>
        <w:t>ъ</w:t>
      </w:r>
      <w:r w:rsidR="000102F6">
        <w:rPr>
          <w:sz w:val="28"/>
        </w:rPr>
        <w:t>екта? Учитывая, что экономическая теория занимается изучением «выборов, которые люди совершают, используя ограниченные ресурсы для удовлетв</w:t>
      </w:r>
      <w:r w:rsidR="000102F6">
        <w:rPr>
          <w:sz w:val="28"/>
        </w:rPr>
        <w:t>о</w:t>
      </w:r>
      <w:r w:rsidR="000102F6">
        <w:rPr>
          <w:sz w:val="28"/>
        </w:rPr>
        <w:t>рения своих желаний», поставленный вопрос будет касаться предсказания поведения людей в ситуациях выбора. Доминирующее направление в экон</w:t>
      </w:r>
      <w:r w:rsidR="000102F6">
        <w:rPr>
          <w:sz w:val="28"/>
        </w:rPr>
        <w:t>о</w:t>
      </w:r>
      <w:r w:rsidR="000102F6">
        <w:rPr>
          <w:sz w:val="28"/>
        </w:rPr>
        <w:t>мической теории (</w:t>
      </w:r>
      <w:proofErr w:type="spellStart"/>
      <w:r w:rsidR="000102F6">
        <w:rPr>
          <w:sz w:val="28"/>
        </w:rPr>
        <w:t>main</w:t>
      </w:r>
      <w:proofErr w:type="spellEnd"/>
      <w:r w:rsidR="000102F6">
        <w:rPr>
          <w:sz w:val="28"/>
        </w:rPr>
        <w:t xml:space="preserve"> </w:t>
      </w:r>
      <w:proofErr w:type="spellStart"/>
      <w:r w:rsidR="000102F6">
        <w:rPr>
          <w:sz w:val="28"/>
        </w:rPr>
        <w:t>stream</w:t>
      </w:r>
      <w:proofErr w:type="spellEnd"/>
      <w:r w:rsidR="000102F6">
        <w:rPr>
          <w:sz w:val="28"/>
        </w:rPr>
        <w:t xml:space="preserve"> </w:t>
      </w:r>
      <w:proofErr w:type="spellStart"/>
      <w:r w:rsidR="000102F6">
        <w:rPr>
          <w:sz w:val="28"/>
        </w:rPr>
        <w:t>economics</w:t>
      </w:r>
      <w:proofErr w:type="spellEnd"/>
      <w:r w:rsidR="000102F6">
        <w:rPr>
          <w:sz w:val="28"/>
        </w:rPr>
        <w:t>), претендует на способность точно описать поведение индивидов, совершающих любой выбор в любой ситу</w:t>
      </w:r>
      <w:r w:rsidR="000102F6">
        <w:rPr>
          <w:sz w:val="28"/>
        </w:rPr>
        <w:t>а</w:t>
      </w:r>
      <w:r w:rsidR="000102F6">
        <w:rPr>
          <w:sz w:val="28"/>
        </w:rPr>
        <w:t>ции с ограниченными ресурсами. Предмет выбора, внешние условия ос</w:t>
      </w:r>
      <w:r w:rsidR="000102F6">
        <w:rPr>
          <w:sz w:val="28"/>
        </w:rPr>
        <w:t>у</w:t>
      </w:r>
      <w:r w:rsidR="000102F6">
        <w:rPr>
          <w:sz w:val="28"/>
        </w:rPr>
        <w:t>ществления выбора, историческая эпоха, в к</w:t>
      </w:r>
      <w:r w:rsidR="000102F6">
        <w:rPr>
          <w:sz w:val="28"/>
        </w:rPr>
        <w:t>о</w:t>
      </w:r>
      <w:r w:rsidR="000102F6">
        <w:rPr>
          <w:sz w:val="28"/>
        </w:rPr>
        <w:t>торой осуществляется выбор, особой роли не играют. Аналитическая модель неоклассики остается неи</w:t>
      </w:r>
      <w:r w:rsidR="000102F6">
        <w:rPr>
          <w:sz w:val="28"/>
        </w:rPr>
        <w:t>з</w:t>
      </w:r>
      <w:r w:rsidR="000102F6">
        <w:rPr>
          <w:sz w:val="28"/>
        </w:rPr>
        <w:t xml:space="preserve">менной, идет ли речь о покупке фруктов на рынке или о выборе спутника жизни. </w:t>
      </w:r>
    </w:p>
    <w:p w:rsidR="000102F6" w:rsidRDefault="000102F6" w:rsidP="00B72F29">
      <w:pPr>
        <w:snapToGrid w:val="0"/>
        <w:spacing w:before="24"/>
        <w:ind w:firstLine="720"/>
        <w:jc w:val="both"/>
        <w:rPr>
          <w:sz w:val="28"/>
          <w:szCs w:val="20"/>
        </w:rPr>
      </w:pPr>
      <w:r>
        <w:rPr>
          <w:sz w:val="28"/>
        </w:rPr>
        <w:t>Одним из первых, кто подверг сомнению претензии классической эк</w:t>
      </w:r>
      <w:r>
        <w:rPr>
          <w:sz w:val="28"/>
        </w:rPr>
        <w:t>о</w:t>
      </w:r>
      <w:r>
        <w:rPr>
          <w:sz w:val="28"/>
        </w:rPr>
        <w:t xml:space="preserve">номической теории на универсальность, был Дж. М. </w:t>
      </w:r>
      <w:proofErr w:type="spellStart"/>
      <w:r>
        <w:rPr>
          <w:sz w:val="28"/>
        </w:rPr>
        <w:t>Кейнс</w:t>
      </w:r>
      <w:proofErr w:type="spellEnd"/>
      <w:r>
        <w:rPr>
          <w:sz w:val="28"/>
        </w:rPr>
        <w:t>. Его основной т</w:t>
      </w:r>
      <w:r>
        <w:rPr>
          <w:sz w:val="28"/>
        </w:rPr>
        <w:t>е</w:t>
      </w:r>
      <w:r>
        <w:rPr>
          <w:sz w:val="28"/>
        </w:rPr>
        <w:t>зис таков: «Постулаты классической теории применимы не к общему, а тол</w:t>
      </w:r>
      <w:r>
        <w:rPr>
          <w:sz w:val="28"/>
        </w:rPr>
        <w:t>ь</w:t>
      </w:r>
      <w:r>
        <w:rPr>
          <w:sz w:val="28"/>
        </w:rPr>
        <w:t>ко к особому случаю, так как экономическая ситуация, которую она рассма</w:t>
      </w:r>
      <w:r>
        <w:rPr>
          <w:sz w:val="28"/>
        </w:rPr>
        <w:t>т</w:t>
      </w:r>
      <w:r>
        <w:rPr>
          <w:sz w:val="28"/>
        </w:rPr>
        <w:t>ривает, является лишь предельным случаем возможных состояний равнов</w:t>
      </w:r>
      <w:r>
        <w:rPr>
          <w:sz w:val="28"/>
        </w:rPr>
        <w:t>е</w:t>
      </w:r>
      <w:r>
        <w:rPr>
          <w:sz w:val="28"/>
        </w:rPr>
        <w:t>сия». Точнее, классические постулаты верны лишь в условиях полной зан</w:t>
      </w:r>
      <w:r>
        <w:rPr>
          <w:sz w:val="28"/>
        </w:rPr>
        <w:t>я</w:t>
      </w:r>
      <w:r>
        <w:rPr>
          <w:sz w:val="28"/>
        </w:rPr>
        <w:t xml:space="preserve">тости имеющихся ресурсов и теряют свою аналитическую ценность по мере того, как рынок удаляется от ситуации полной занятости ресурсов. </w:t>
      </w:r>
    </w:p>
    <w:p w:rsidR="000102F6" w:rsidRDefault="000102F6" w:rsidP="00B72F29">
      <w:pPr>
        <w:snapToGrid w:val="0"/>
        <w:spacing w:before="24"/>
        <w:jc w:val="both"/>
        <w:rPr>
          <w:sz w:val="28"/>
          <w:szCs w:val="20"/>
        </w:rPr>
      </w:pPr>
    </w:p>
    <w:p w:rsidR="000102F6" w:rsidRDefault="000102F6" w:rsidP="00B72F29">
      <w:pPr>
        <w:snapToGrid w:val="0"/>
        <w:spacing w:before="24"/>
        <w:jc w:val="both"/>
        <w:rPr>
          <w:sz w:val="28"/>
          <w:szCs w:val="20"/>
        </w:rPr>
      </w:pPr>
    </w:p>
    <w:p w:rsidR="000102F6" w:rsidRDefault="00845FF4" w:rsidP="00B72F29">
      <w:pPr>
        <w:snapToGrid w:val="0"/>
        <w:spacing w:before="24"/>
        <w:jc w:val="both"/>
        <w:rPr>
          <w:sz w:val="28"/>
          <w:szCs w:val="20"/>
        </w:rPr>
      </w:pPr>
      <w:r>
        <w:rPr>
          <w:noProof/>
        </w:rPr>
        <w:pict>
          <v:rect id="_x0000_s1063" style="position:absolute;left:0;text-align:left;margin-left:0;margin-top:.75pt;width:187.2pt;height:28.3pt;z-index:25162444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471"/>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 xml:space="preserve">Проблема ограничений </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Существуют и другие ограничения на пр</w:t>
      </w:r>
      <w:r w:rsidR="000102F6">
        <w:rPr>
          <w:sz w:val="28"/>
        </w:rPr>
        <w:t>и</w:t>
      </w:r>
      <w:r w:rsidR="000102F6">
        <w:rPr>
          <w:sz w:val="28"/>
        </w:rPr>
        <w:t xml:space="preserve">менение неоклассической модели. </w:t>
      </w:r>
    </w:p>
    <w:p w:rsidR="000102F6" w:rsidRDefault="000102F6" w:rsidP="00B72F29">
      <w:pPr>
        <w:snapToGrid w:val="0"/>
        <w:jc w:val="both"/>
        <w:rPr>
          <w:sz w:val="28"/>
          <w:szCs w:val="20"/>
        </w:rPr>
      </w:pPr>
      <w:r>
        <w:rPr>
          <w:sz w:val="28"/>
        </w:rPr>
        <w:tab/>
        <w:t xml:space="preserve">1. Неоклассическая модель предполагает </w:t>
      </w:r>
      <w:r>
        <w:rPr>
          <w:i/>
          <w:sz w:val="28"/>
        </w:rPr>
        <w:t xml:space="preserve">полноту информации, </w:t>
      </w:r>
      <w:r>
        <w:rPr>
          <w:sz w:val="28"/>
        </w:rPr>
        <w:t>кот</w:t>
      </w:r>
      <w:r>
        <w:rPr>
          <w:sz w:val="28"/>
        </w:rPr>
        <w:t>о</w:t>
      </w:r>
      <w:r>
        <w:rPr>
          <w:sz w:val="28"/>
        </w:rPr>
        <w:t>рой обладают индивиды в момент осуществления выбора. Вся необходимая информация о состоянии рынка содержится в ценах, что позволяет участн</w:t>
      </w:r>
      <w:r>
        <w:rPr>
          <w:sz w:val="28"/>
        </w:rPr>
        <w:t>и</w:t>
      </w:r>
      <w:r>
        <w:rPr>
          <w:sz w:val="28"/>
        </w:rPr>
        <w:t>кам обмена совершать сделки в соответствии со своими интересами. Однако это достижимо либо в условиях социалистической централизации ценообр</w:t>
      </w:r>
      <w:r>
        <w:rPr>
          <w:sz w:val="28"/>
        </w:rPr>
        <w:t>а</w:t>
      </w:r>
      <w:r>
        <w:rPr>
          <w:sz w:val="28"/>
        </w:rPr>
        <w:t>зования, либо в модели локального рынка. Именно при условии ограничения сделок определенным кругом лиц или определенной территорией все учас</w:t>
      </w:r>
      <w:r>
        <w:rPr>
          <w:sz w:val="28"/>
        </w:rPr>
        <w:t>т</w:t>
      </w:r>
      <w:r>
        <w:rPr>
          <w:sz w:val="28"/>
        </w:rPr>
        <w:t>ники обмена могут быть обеспечены полной информацией о планируемых и совершаемых на рынке сделках. Примером локального рынка из истории я</w:t>
      </w:r>
      <w:r>
        <w:rPr>
          <w:sz w:val="28"/>
        </w:rPr>
        <w:t>в</w:t>
      </w:r>
      <w:r>
        <w:rPr>
          <w:sz w:val="28"/>
        </w:rPr>
        <w:t>ляются средневековые ярмарки: постоянный круг участников и их огран</w:t>
      </w:r>
      <w:r>
        <w:rPr>
          <w:sz w:val="28"/>
        </w:rPr>
        <w:t>и</w:t>
      </w:r>
      <w:r>
        <w:rPr>
          <w:sz w:val="28"/>
        </w:rPr>
        <w:t>ченное число позволяли всем торговцам иметь четкое представление о сит</w:t>
      </w:r>
      <w:r>
        <w:rPr>
          <w:sz w:val="28"/>
        </w:rPr>
        <w:t>у</w:t>
      </w:r>
      <w:r>
        <w:rPr>
          <w:sz w:val="28"/>
        </w:rPr>
        <w:t>ации на рынке и строить достоверные предположения об ее изменении. Даже если торговцы не обладали всей полнотой информации о сделке</w:t>
      </w:r>
      <w:r>
        <w:rPr>
          <w:i/>
          <w:sz w:val="28"/>
        </w:rPr>
        <w:t xml:space="preserve">, </w:t>
      </w:r>
      <w:r>
        <w:rPr>
          <w:sz w:val="28"/>
        </w:rPr>
        <w:t>личная р</w:t>
      </w:r>
      <w:r>
        <w:rPr>
          <w:sz w:val="28"/>
        </w:rPr>
        <w:t>е</w:t>
      </w:r>
      <w:r>
        <w:rPr>
          <w:sz w:val="28"/>
        </w:rPr>
        <w:t xml:space="preserve">путация каждого из них служила наилучшей гарантией отсутствия обмана и использования кем-либо дополнительной информации в ущерб остальным. Несмотря на кажущуюся парадоксальность, современные биржи и отдельные </w:t>
      </w:r>
      <w:r>
        <w:rPr>
          <w:sz w:val="28"/>
        </w:rPr>
        <w:lastRenderedPageBreak/>
        <w:t>рынки (например, рынок алмазов) тоже функционируют на основе принц</w:t>
      </w:r>
      <w:r>
        <w:rPr>
          <w:sz w:val="28"/>
        </w:rPr>
        <w:t>и</w:t>
      </w:r>
      <w:r>
        <w:rPr>
          <w:sz w:val="28"/>
        </w:rPr>
        <w:t xml:space="preserve">пов локального рынка. </w:t>
      </w:r>
    </w:p>
    <w:p w:rsidR="000102F6" w:rsidRDefault="000102F6" w:rsidP="00B72F29">
      <w:pPr>
        <w:snapToGrid w:val="0"/>
        <w:ind w:firstLine="720"/>
        <w:jc w:val="both"/>
        <w:rPr>
          <w:sz w:val="28"/>
          <w:szCs w:val="20"/>
        </w:rPr>
      </w:pPr>
      <w:r>
        <w:rPr>
          <w:sz w:val="28"/>
        </w:rPr>
        <w:t xml:space="preserve">2. Еще одним требованием неоклассической модели рынка является </w:t>
      </w:r>
      <w:r>
        <w:rPr>
          <w:i/>
          <w:sz w:val="28"/>
        </w:rPr>
        <w:t xml:space="preserve">минимальная взаимозависимость участников сделок: </w:t>
      </w:r>
      <w:r>
        <w:rPr>
          <w:sz w:val="28"/>
        </w:rPr>
        <w:t>ситуация, когда реш</w:t>
      </w:r>
      <w:r>
        <w:rPr>
          <w:sz w:val="28"/>
        </w:rPr>
        <w:t>е</w:t>
      </w:r>
      <w:r>
        <w:rPr>
          <w:sz w:val="28"/>
        </w:rPr>
        <w:t>ния о выборе одного индивида не зависят от решений других индивидов и не влияют на них. Минимальная взаимозависимость в принятии решений дост</w:t>
      </w:r>
      <w:r>
        <w:rPr>
          <w:sz w:val="28"/>
        </w:rPr>
        <w:t>и</w:t>
      </w:r>
      <w:r>
        <w:rPr>
          <w:sz w:val="28"/>
        </w:rPr>
        <w:t xml:space="preserve">гается только в рамках определенной структуры рынка, т. е. при совершении сделок на </w:t>
      </w:r>
      <w:proofErr w:type="gramStart"/>
      <w:r>
        <w:rPr>
          <w:i/>
          <w:sz w:val="28"/>
        </w:rPr>
        <w:t>совершенно конкурентном</w:t>
      </w:r>
      <w:proofErr w:type="gramEnd"/>
      <w:r>
        <w:rPr>
          <w:i/>
          <w:sz w:val="28"/>
        </w:rPr>
        <w:t xml:space="preserve"> рынке. </w:t>
      </w:r>
      <w:r>
        <w:rPr>
          <w:sz w:val="28"/>
        </w:rPr>
        <w:t xml:space="preserve">Чтобы рынок соответствовал критериям совершенной конкуренции, должны выполняться следующие условия: </w:t>
      </w:r>
    </w:p>
    <w:p w:rsidR="000102F6" w:rsidRDefault="000102F6" w:rsidP="00B72F29">
      <w:pPr>
        <w:snapToGrid w:val="0"/>
        <w:ind w:firstLine="720"/>
        <w:jc w:val="both"/>
        <w:rPr>
          <w:sz w:val="28"/>
          <w:szCs w:val="20"/>
        </w:rPr>
      </w:pPr>
      <w:r>
        <w:rPr>
          <w:sz w:val="28"/>
        </w:rPr>
        <w:t>- наличие большого, потенциально бесконечного числа участников сделок (продавцов и покупателей), причем доля каждого из них незначител</w:t>
      </w:r>
      <w:r>
        <w:rPr>
          <w:sz w:val="28"/>
        </w:rPr>
        <w:t>ь</w:t>
      </w:r>
      <w:r>
        <w:rPr>
          <w:sz w:val="28"/>
        </w:rPr>
        <w:t xml:space="preserve">на в совокупном объеме сделок; </w:t>
      </w:r>
    </w:p>
    <w:p w:rsidR="000102F6" w:rsidRDefault="000102F6" w:rsidP="00B72F29">
      <w:pPr>
        <w:snapToGrid w:val="0"/>
        <w:ind w:firstLine="720"/>
        <w:jc w:val="both"/>
        <w:rPr>
          <w:b/>
          <w:sz w:val="28"/>
          <w:szCs w:val="20"/>
        </w:rPr>
      </w:pPr>
      <w:r>
        <w:rPr>
          <w:sz w:val="28"/>
        </w:rPr>
        <w:t>- обмен осуществляется стандартизированными и однородными пр</w:t>
      </w:r>
      <w:r>
        <w:rPr>
          <w:sz w:val="28"/>
        </w:rPr>
        <w:t>о</w:t>
      </w:r>
      <w:r>
        <w:rPr>
          <w:sz w:val="28"/>
        </w:rPr>
        <w:t xml:space="preserve">дуктами; </w:t>
      </w:r>
    </w:p>
    <w:p w:rsidR="000102F6" w:rsidRDefault="000102F6" w:rsidP="00B72F29">
      <w:pPr>
        <w:snapToGrid w:val="0"/>
        <w:ind w:firstLine="720"/>
        <w:jc w:val="both"/>
        <w:rPr>
          <w:sz w:val="28"/>
          <w:szCs w:val="20"/>
        </w:rPr>
      </w:pPr>
      <w:r>
        <w:rPr>
          <w:sz w:val="28"/>
        </w:rPr>
        <w:t>- покупатели обладают полной информацией об интересующих их пр</w:t>
      </w:r>
      <w:r>
        <w:rPr>
          <w:sz w:val="28"/>
        </w:rPr>
        <w:t>о</w:t>
      </w:r>
      <w:r>
        <w:rPr>
          <w:sz w:val="28"/>
        </w:rPr>
        <w:t xml:space="preserve">дуктах; </w:t>
      </w:r>
    </w:p>
    <w:p w:rsidR="000102F6" w:rsidRDefault="000102F6" w:rsidP="00B72F29">
      <w:pPr>
        <w:snapToGrid w:val="0"/>
        <w:ind w:firstLine="720"/>
        <w:jc w:val="both"/>
        <w:rPr>
          <w:sz w:val="28"/>
          <w:szCs w:val="20"/>
        </w:rPr>
      </w:pPr>
      <w:r>
        <w:rPr>
          <w:sz w:val="28"/>
        </w:rPr>
        <w:t xml:space="preserve">- существует возможность свободного входа и выхода с рынка, а у его участников отсутствуют стимулы для слияний. </w:t>
      </w:r>
    </w:p>
    <w:p w:rsidR="000102F6" w:rsidRDefault="000102F6" w:rsidP="00B72F29">
      <w:pPr>
        <w:snapToGrid w:val="0"/>
        <w:ind w:firstLine="720"/>
        <w:jc w:val="both"/>
        <w:rPr>
          <w:sz w:val="28"/>
          <w:szCs w:val="20"/>
        </w:rPr>
      </w:pPr>
      <w:r>
        <w:rPr>
          <w:sz w:val="28"/>
        </w:rPr>
        <w:t xml:space="preserve">В условиях совершенной конкуренции ресурсы, являющиеся объектом экономического выбора, становятся </w:t>
      </w:r>
      <w:r>
        <w:rPr>
          <w:i/>
          <w:sz w:val="28"/>
        </w:rPr>
        <w:t xml:space="preserve">неспецифичными, </w:t>
      </w:r>
      <w:r>
        <w:rPr>
          <w:sz w:val="28"/>
        </w:rPr>
        <w:t xml:space="preserve">т. е. им легко найти равноценную замену, и результат от их использования будет тем же. Однако и здесь стоит упомянуть ограничение </w:t>
      </w:r>
      <w:proofErr w:type="spellStart"/>
      <w:r>
        <w:rPr>
          <w:sz w:val="28"/>
        </w:rPr>
        <w:t>кейнсианцами</w:t>
      </w:r>
      <w:proofErr w:type="spellEnd"/>
      <w:r>
        <w:rPr>
          <w:sz w:val="28"/>
        </w:rPr>
        <w:t xml:space="preserve"> сферы, в которой неоклассический анализ остается верным. Н. </w:t>
      </w:r>
      <w:proofErr w:type="spellStart"/>
      <w:r>
        <w:rPr>
          <w:sz w:val="28"/>
        </w:rPr>
        <w:t>Калдор</w:t>
      </w:r>
      <w:proofErr w:type="spellEnd"/>
      <w:r>
        <w:rPr>
          <w:sz w:val="28"/>
        </w:rPr>
        <w:t xml:space="preserve"> видит в существовании монополистической конкуренции одну из главных причин неполной занят</w:t>
      </w:r>
      <w:r>
        <w:rPr>
          <w:sz w:val="28"/>
        </w:rPr>
        <w:t>о</w:t>
      </w:r>
      <w:r>
        <w:rPr>
          <w:sz w:val="28"/>
        </w:rPr>
        <w:t>сти и, следовательно, недостижимости неоклассического равновесия на ры</w:t>
      </w:r>
      <w:r>
        <w:rPr>
          <w:sz w:val="28"/>
        </w:rPr>
        <w:t>н</w:t>
      </w:r>
      <w:r>
        <w:rPr>
          <w:sz w:val="28"/>
        </w:rPr>
        <w:t>ке. Таким образом, вторым фактором, определяющим пределы применим</w:t>
      </w:r>
      <w:r>
        <w:rPr>
          <w:sz w:val="28"/>
        </w:rPr>
        <w:t>о</w:t>
      </w:r>
      <w:r>
        <w:rPr>
          <w:sz w:val="28"/>
        </w:rPr>
        <w:t xml:space="preserve">сти неоклассической модели, выступает структура рынка. </w:t>
      </w:r>
    </w:p>
    <w:p w:rsidR="000102F6" w:rsidRDefault="000102F6" w:rsidP="00B72F29">
      <w:pPr>
        <w:snapToGrid w:val="0"/>
        <w:ind w:firstLine="720"/>
        <w:jc w:val="both"/>
        <w:rPr>
          <w:sz w:val="28"/>
          <w:szCs w:val="20"/>
        </w:rPr>
      </w:pPr>
      <w:r>
        <w:rPr>
          <w:sz w:val="28"/>
        </w:rPr>
        <w:t>3. Еще одна предпосылка применимости неоклассических моделей к анализу реальных рынков заключается в соответствии совершающих выбор людей идеалу</w:t>
      </w:r>
      <w:r>
        <w:rPr>
          <w:i/>
          <w:sz w:val="28"/>
        </w:rPr>
        <w:t xml:space="preserve"> </w:t>
      </w:r>
      <w:proofErr w:type="spellStart"/>
      <w:r>
        <w:rPr>
          <w:i/>
          <w:sz w:val="28"/>
        </w:rPr>
        <w:t>homo</w:t>
      </w:r>
      <w:proofErr w:type="spellEnd"/>
      <w:r>
        <w:rPr>
          <w:i/>
          <w:sz w:val="28"/>
        </w:rPr>
        <w:t xml:space="preserve"> </w:t>
      </w:r>
      <w:proofErr w:type="spellStart"/>
      <w:r>
        <w:rPr>
          <w:i/>
          <w:sz w:val="28"/>
        </w:rPr>
        <w:t>oeconomicus</w:t>
      </w:r>
      <w:proofErr w:type="spellEnd"/>
      <w:r>
        <w:rPr>
          <w:i/>
          <w:sz w:val="28"/>
        </w:rPr>
        <w:t xml:space="preserve">. </w:t>
      </w:r>
      <w:r>
        <w:rPr>
          <w:sz w:val="28"/>
        </w:rPr>
        <w:t>Хотя сами неоклассики уделяют этому в</w:t>
      </w:r>
      <w:r>
        <w:rPr>
          <w:sz w:val="28"/>
        </w:rPr>
        <w:t>о</w:t>
      </w:r>
      <w:r>
        <w:rPr>
          <w:sz w:val="28"/>
        </w:rPr>
        <w:t>просу недостаточное внимание, ограничиваясь ссылками на рациональность и на отождествление человека с совершенным калькулятором, неоклассич</w:t>
      </w:r>
      <w:r>
        <w:rPr>
          <w:sz w:val="28"/>
        </w:rPr>
        <w:t>е</w:t>
      </w:r>
      <w:r>
        <w:rPr>
          <w:sz w:val="28"/>
        </w:rPr>
        <w:t xml:space="preserve">ская модель предполагает вполне конкретный тип поведения людей. Интерес </w:t>
      </w:r>
    </w:p>
    <w:p w:rsidR="000102F6" w:rsidRDefault="00845FF4" w:rsidP="00B72F29">
      <w:pPr>
        <w:snapToGrid w:val="0"/>
        <w:jc w:val="both"/>
        <w:rPr>
          <w:sz w:val="28"/>
          <w:szCs w:val="20"/>
        </w:rPr>
      </w:pPr>
      <w:r>
        <w:rPr>
          <w:noProof/>
        </w:rPr>
        <w:pict>
          <v:rect id="_x0000_s1064" style="position:absolute;left:0;text-align:left;margin-left:0;margin-top:10pt;width:172.8pt;height:33.8pt;z-index:25165209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183"/>
                  </w:tblGrid>
                  <w:tr w:rsidR="00845FF4">
                    <w:trPr>
                      <w:tblCellSpacing w:w="0" w:type="dxa"/>
                    </w:trPr>
                    <w:tc>
                      <w:tcPr>
                        <w:tcW w:w="0" w:type="auto"/>
                        <w:vAlign w:val="center"/>
                      </w:tcPr>
                      <w:p w:rsidR="00845FF4" w:rsidRDefault="00845FF4">
                        <w:pPr>
                          <w:widowControl w:val="0"/>
                          <w:snapToGrid w:val="0"/>
                          <w:rPr>
                            <w:rFonts w:ascii="Courier New" w:hAnsi="Courier New"/>
                            <w:b/>
                            <w:sz w:val="20"/>
                            <w:szCs w:val="20"/>
                          </w:rPr>
                        </w:pPr>
                        <w:r>
                          <w:rPr>
                            <w:rFonts w:ascii="Arial" w:hAnsi="Arial"/>
                            <w:b/>
                            <w:sz w:val="28"/>
                            <w:lang w:val="en-US"/>
                          </w:rPr>
                          <w:t>"H</w:t>
                        </w:r>
                        <w:proofErr w:type="spellStart"/>
                        <w:r>
                          <w:rPr>
                            <w:rFonts w:ascii="Arial" w:hAnsi="Arial"/>
                            <w:b/>
                            <w:sz w:val="28"/>
                          </w:rPr>
                          <w:t>omo</w:t>
                        </w:r>
                        <w:proofErr w:type="spellEnd"/>
                        <w:r>
                          <w:rPr>
                            <w:rFonts w:ascii="Arial" w:hAnsi="Arial"/>
                            <w:b/>
                            <w:sz w:val="28"/>
                          </w:rPr>
                          <w:t xml:space="preserve"> </w:t>
                        </w:r>
                        <w:proofErr w:type="spellStart"/>
                        <w:r>
                          <w:rPr>
                            <w:rFonts w:ascii="Arial" w:hAnsi="Arial"/>
                            <w:b/>
                            <w:sz w:val="28"/>
                          </w:rPr>
                          <w:t>oeconomicus</w:t>
                        </w:r>
                        <w:proofErr w:type="spellEnd"/>
                        <w:r>
                          <w:rPr>
                            <w:rFonts w:ascii="Arial" w:hAnsi="Arial"/>
                            <w:b/>
                            <w:sz w:val="28"/>
                          </w:rPr>
                          <w:t>"</w:t>
                        </w:r>
                      </w:p>
                    </w:tc>
                  </w:tr>
                </w:tbl>
                <w:p w:rsidR="00845FF4" w:rsidRDefault="00845FF4" w:rsidP="00B72F29">
                  <w:pPr>
                    <w:rPr>
                      <w:rFonts w:ascii="Arial Unicode MS" w:hAnsi="Arial Unicode MS" w:cs="Arial Unicode MS"/>
                    </w:rPr>
                  </w:pPr>
                </w:p>
              </w:txbxContent>
            </v:textbox>
            <w10:wrap type="square" side="right" anchorx="page"/>
          </v:rect>
        </w:pict>
      </w:r>
    </w:p>
    <w:p w:rsidR="000102F6" w:rsidRDefault="000102F6" w:rsidP="00B72F29">
      <w:pPr>
        <w:snapToGrid w:val="0"/>
        <w:jc w:val="both"/>
        <w:rPr>
          <w:sz w:val="28"/>
          <w:szCs w:val="20"/>
        </w:rPr>
      </w:pPr>
      <w:r>
        <w:rPr>
          <w:sz w:val="28"/>
        </w:rPr>
        <w:t xml:space="preserve">Каков же портрет идеального участника сделок на неоклассическом рынке'? </w:t>
      </w:r>
    </w:p>
    <w:p w:rsidR="000102F6" w:rsidRDefault="000102F6" w:rsidP="00B72F29">
      <w:pPr>
        <w:snapToGrid w:val="0"/>
        <w:ind w:firstLine="720"/>
        <w:jc w:val="both"/>
        <w:rPr>
          <w:sz w:val="28"/>
          <w:szCs w:val="20"/>
        </w:rPr>
      </w:pPr>
      <w:r>
        <w:rPr>
          <w:sz w:val="28"/>
        </w:rPr>
        <w:t xml:space="preserve">Во-первых, он должен быть </w:t>
      </w:r>
      <w:proofErr w:type="spellStart"/>
      <w:r>
        <w:rPr>
          <w:i/>
          <w:sz w:val="28"/>
        </w:rPr>
        <w:t>целерационален</w:t>
      </w:r>
      <w:proofErr w:type="spellEnd"/>
      <w:r>
        <w:rPr>
          <w:i/>
          <w:sz w:val="28"/>
        </w:rPr>
        <w:t xml:space="preserve">. </w:t>
      </w:r>
      <w:r>
        <w:rPr>
          <w:sz w:val="28"/>
        </w:rPr>
        <w:t xml:space="preserve">Вслед за Максом Вебером </w:t>
      </w:r>
      <w:proofErr w:type="spellStart"/>
      <w:r>
        <w:rPr>
          <w:sz w:val="28"/>
        </w:rPr>
        <w:t>целерациональное</w:t>
      </w:r>
      <w:proofErr w:type="spellEnd"/>
      <w:r>
        <w:rPr>
          <w:sz w:val="28"/>
        </w:rPr>
        <w:t xml:space="preserve"> поведение понимается как «ожидание определенного п</w:t>
      </w:r>
      <w:r>
        <w:rPr>
          <w:sz w:val="28"/>
        </w:rPr>
        <w:t>о</w:t>
      </w:r>
      <w:r>
        <w:rPr>
          <w:sz w:val="28"/>
        </w:rPr>
        <w:t>ведения предметов внешнего мира и других людей и использование этого ожидания в качестве «условий» и «средств» для достижения своей раци</w:t>
      </w:r>
      <w:r>
        <w:rPr>
          <w:sz w:val="28"/>
        </w:rPr>
        <w:t>о</w:t>
      </w:r>
      <w:r>
        <w:rPr>
          <w:sz w:val="28"/>
        </w:rPr>
        <w:t xml:space="preserve">нально поставленной и продуманной цели». </w:t>
      </w:r>
      <w:proofErr w:type="spellStart"/>
      <w:r>
        <w:rPr>
          <w:sz w:val="28"/>
        </w:rPr>
        <w:t>Целерациональный</w:t>
      </w:r>
      <w:proofErr w:type="spellEnd"/>
      <w:r>
        <w:rPr>
          <w:sz w:val="28"/>
        </w:rPr>
        <w:t xml:space="preserve"> человек св</w:t>
      </w:r>
      <w:r>
        <w:rPr>
          <w:sz w:val="28"/>
        </w:rPr>
        <w:t>о</w:t>
      </w:r>
      <w:r>
        <w:rPr>
          <w:sz w:val="28"/>
        </w:rPr>
        <w:t xml:space="preserve">боден в </w:t>
      </w:r>
      <w:proofErr w:type="gramStart"/>
      <w:r>
        <w:rPr>
          <w:sz w:val="28"/>
        </w:rPr>
        <w:t>выборе</w:t>
      </w:r>
      <w:proofErr w:type="gramEnd"/>
      <w:r>
        <w:rPr>
          <w:sz w:val="28"/>
        </w:rPr>
        <w:t xml:space="preserve"> как целей, так и средств для их достижения. </w:t>
      </w:r>
    </w:p>
    <w:p w:rsidR="000102F6" w:rsidRDefault="000102F6" w:rsidP="00B72F29">
      <w:pPr>
        <w:snapToGrid w:val="0"/>
        <w:spacing w:before="4"/>
        <w:ind w:firstLine="720"/>
        <w:jc w:val="both"/>
        <w:rPr>
          <w:sz w:val="28"/>
          <w:szCs w:val="20"/>
        </w:rPr>
      </w:pPr>
      <w:r>
        <w:rPr>
          <w:sz w:val="28"/>
        </w:rPr>
        <w:t xml:space="preserve">Во-вторых, поведение </w:t>
      </w:r>
      <w:proofErr w:type="spellStart"/>
      <w:r>
        <w:rPr>
          <w:sz w:val="28"/>
        </w:rPr>
        <w:t>homo</w:t>
      </w:r>
      <w:proofErr w:type="spellEnd"/>
      <w:r>
        <w:rPr>
          <w:sz w:val="28"/>
        </w:rPr>
        <w:t xml:space="preserve"> </w:t>
      </w:r>
      <w:proofErr w:type="spellStart"/>
      <w:r>
        <w:rPr>
          <w:sz w:val="28"/>
        </w:rPr>
        <w:t>oeconomicus</w:t>
      </w:r>
      <w:proofErr w:type="spellEnd"/>
      <w:r>
        <w:rPr>
          <w:sz w:val="28"/>
        </w:rPr>
        <w:t xml:space="preserve"> должно быть </w:t>
      </w:r>
      <w:r>
        <w:rPr>
          <w:i/>
          <w:sz w:val="28"/>
        </w:rPr>
        <w:t xml:space="preserve">утилитарным. </w:t>
      </w:r>
      <w:r>
        <w:rPr>
          <w:sz w:val="28"/>
        </w:rPr>
        <w:t xml:space="preserve">Иными словами, его действия должны быть подчинены задаче максимизации </w:t>
      </w:r>
      <w:r>
        <w:rPr>
          <w:sz w:val="28"/>
        </w:rPr>
        <w:lastRenderedPageBreak/>
        <w:t>удовольствия, полезности. Именно полезность становится основой человеч</w:t>
      </w:r>
      <w:r>
        <w:rPr>
          <w:sz w:val="28"/>
        </w:rPr>
        <w:t>е</w:t>
      </w:r>
      <w:r>
        <w:rPr>
          <w:sz w:val="28"/>
        </w:rPr>
        <w:t>ского счастья. Следует различать две формы утилитаризма - простой и сло</w:t>
      </w:r>
      <w:r>
        <w:rPr>
          <w:sz w:val="28"/>
        </w:rPr>
        <w:t>ж</w:t>
      </w:r>
      <w:r>
        <w:rPr>
          <w:sz w:val="28"/>
        </w:rPr>
        <w:t>ный. В первом случае человек просто нацелен на задачу максимизации сво</w:t>
      </w:r>
      <w:r>
        <w:rPr>
          <w:sz w:val="28"/>
        </w:rPr>
        <w:t>е</w:t>
      </w:r>
      <w:r>
        <w:rPr>
          <w:sz w:val="28"/>
        </w:rPr>
        <w:t>го удовольствия, во втором же он связывает сумму получаемой полезности со своей собственной деятельностью. Именно осознание связи между поле</w:t>
      </w:r>
      <w:r>
        <w:rPr>
          <w:sz w:val="28"/>
        </w:rPr>
        <w:t>з</w:t>
      </w:r>
      <w:r>
        <w:rPr>
          <w:sz w:val="28"/>
        </w:rPr>
        <w:t>ностью и деятельностью характеризует идеального участника рыночного о</w:t>
      </w:r>
      <w:r>
        <w:rPr>
          <w:sz w:val="28"/>
        </w:rPr>
        <w:t>б</w:t>
      </w:r>
      <w:r>
        <w:rPr>
          <w:sz w:val="28"/>
        </w:rPr>
        <w:t xml:space="preserve">мена. </w:t>
      </w:r>
    </w:p>
    <w:p w:rsidR="000102F6" w:rsidRDefault="000102F6" w:rsidP="00B72F29">
      <w:pPr>
        <w:snapToGrid w:val="0"/>
        <w:spacing w:before="4"/>
        <w:ind w:firstLine="720"/>
        <w:jc w:val="both"/>
        <w:rPr>
          <w:sz w:val="28"/>
          <w:szCs w:val="20"/>
        </w:rPr>
      </w:pPr>
      <w:r>
        <w:rPr>
          <w:sz w:val="28"/>
        </w:rPr>
        <w:t xml:space="preserve">В-третьих, он должен испытывать чувство </w:t>
      </w:r>
      <w:proofErr w:type="spellStart"/>
      <w:r>
        <w:rPr>
          <w:i/>
          <w:sz w:val="28"/>
        </w:rPr>
        <w:t>эмпатии</w:t>
      </w:r>
      <w:proofErr w:type="spellEnd"/>
      <w:r>
        <w:rPr>
          <w:i/>
          <w:sz w:val="28"/>
        </w:rPr>
        <w:t xml:space="preserve"> </w:t>
      </w:r>
      <w:r>
        <w:rPr>
          <w:sz w:val="28"/>
        </w:rPr>
        <w:t>в отношении к другим участникам сделки, т. е. он должен уметь поставить себя на их место и взглянуть на происходящий обмен с их точки зрения. Так как никакое непосредственное наблюдение не в силах познакомить нас с тем, что чу</w:t>
      </w:r>
      <w:r>
        <w:rPr>
          <w:sz w:val="28"/>
        </w:rPr>
        <w:t>в</w:t>
      </w:r>
      <w:r>
        <w:rPr>
          <w:sz w:val="28"/>
        </w:rPr>
        <w:t>ствуют другие люди, то мы и не можем составить себе понятия об их ощ</w:t>
      </w:r>
      <w:r>
        <w:rPr>
          <w:sz w:val="28"/>
        </w:rPr>
        <w:t>у</w:t>
      </w:r>
      <w:r>
        <w:rPr>
          <w:sz w:val="28"/>
        </w:rPr>
        <w:t>щениях иначе, как представив себя в их положении. Причем от эмоционал</w:t>
      </w:r>
      <w:r>
        <w:rPr>
          <w:sz w:val="28"/>
        </w:rPr>
        <w:t>ь</w:t>
      </w:r>
      <w:r>
        <w:rPr>
          <w:sz w:val="28"/>
        </w:rPr>
        <w:t xml:space="preserve">но окрашенной симпатии </w:t>
      </w:r>
      <w:proofErr w:type="spellStart"/>
      <w:r>
        <w:rPr>
          <w:sz w:val="28"/>
        </w:rPr>
        <w:t>эмпатию</w:t>
      </w:r>
      <w:proofErr w:type="spellEnd"/>
      <w:r>
        <w:rPr>
          <w:sz w:val="28"/>
        </w:rPr>
        <w:t xml:space="preserve"> отличает беспристрастность и нейтрал</w:t>
      </w:r>
      <w:r>
        <w:rPr>
          <w:sz w:val="28"/>
        </w:rPr>
        <w:t>ь</w:t>
      </w:r>
      <w:r>
        <w:rPr>
          <w:sz w:val="28"/>
        </w:rPr>
        <w:t xml:space="preserve">ность: мы должны уметь поставить себя на место человека, который может быть и лично неприятен. </w:t>
      </w:r>
    </w:p>
    <w:p w:rsidR="000102F6" w:rsidRDefault="000102F6" w:rsidP="00B72F29">
      <w:pPr>
        <w:snapToGrid w:val="0"/>
        <w:ind w:firstLine="720"/>
        <w:jc w:val="both"/>
        <w:rPr>
          <w:sz w:val="28"/>
          <w:szCs w:val="20"/>
        </w:rPr>
      </w:pPr>
      <w:r>
        <w:rPr>
          <w:sz w:val="28"/>
        </w:rPr>
        <w:t>В-четвертых, между участниками сделок на рынке должно существ</w:t>
      </w:r>
      <w:r>
        <w:rPr>
          <w:sz w:val="28"/>
        </w:rPr>
        <w:t>о</w:t>
      </w:r>
      <w:r>
        <w:rPr>
          <w:sz w:val="28"/>
        </w:rPr>
        <w:t xml:space="preserve">вать </w:t>
      </w:r>
      <w:r>
        <w:rPr>
          <w:i/>
          <w:sz w:val="28"/>
        </w:rPr>
        <w:t xml:space="preserve">доверие. </w:t>
      </w:r>
      <w:r>
        <w:rPr>
          <w:sz w:val="28"/>
        </w:rPr>
        <w:t>Никакая, даже самая элементарная сделка на рынке не может быть осуществлена без хотя бы минимального доверия между ее участник</w:t>
      </w:r>
      <w:r>
        <w:rPr>
          <w:sz w:val="28"/>
        </w:rPr>
        <w:t>а</w:t>
      </w:r>
      <w:r>
        <w:rPr>
          <w:sz w:val="28"/>
        </w:rPr>
        <w:t>ми. Именно в существовании доверия заключается предпосылка предсказу</w:t>
      </w:r>
      <w:r>
        <w:rPr>
          <w:sz w:val="28"/>
        </w:rPr>
        <w:t>е</w:t>
      </w:r>
      <w:r>
        <w:rPr>
          <w:sz w:val="28"/>
        </w:rPr>
        <w:t xml:space="preserve">мости поведения контрагента, формирования более или менее устойчивых ожиданий касательно ситуации на рынке. «Я доверяю </w:t>
      </w:r>
      <w:proofErr w:type="gramStart"/>
      <w:r>
        <w:rPr>
          <w:sz w:val="28"/>
        </w:rPr>
        <w:t>другому</w:t>
      </w:r>
      <w:proofErr w:type="gramEnd"/>
      <w:r>
        <w:rPr>
          <w:sz w:val="28"/>
        </w:rPr>
        <w:t>, если думаю, что он не обманет моих ожиданий об его намерениях и об условиях соверш</w:t>
      </w:r>
      <w:r>
        <w:rPr>
          <w:sz w:val="28"/>
        </w:rPr>
        <w:t>а</w:t>
      </w:r>
      <w:r>
        <w:rPr>
          <w:sz w:val="28"/>
        </w:rPr>
        <w:t>емой сделки». Например, любая сделка с предоплатой строится на основе уверенности покупателя в выполнении продавцом своих обязательств после</w:t>
      </w:r>
      <w:r>
        <w:rPr>
          <w:i/>
          <w:sz w:val="28"/>
        </w:rPr>
        <w:t xml:space="preserve"> </w:t>
      </w:r>
      <w:r>
        <w:rPr>
          <w:sz w:val="28"/>
        </w:rPr>
        <w:t xml:space="preserve">осуществления им предоплаты. Без взаимного доверия сделка будет казаться нерациональной и никогда не будет заключена. </w:t>
      </w:r>
    </w:p>
    <w:p w:rsidR="000102F6" w:rsidRDefault="000102F6" w:rsidP="00B72F29">
      <w:pPr>
        <w:snapToGrid w:val="0"/>
        <w:ind w:firstLine="720"/>
        <w:jc w:val="both"/>
        <w:rPr>
          <w:sz w:val="28"/>
          <w:szCs w:val="20"/>
        </w:rPr>
      </w:pPr>
      <w:r>
        <w:rPr>
          <w:sz w:val="28"/>
        </w:rPr>
        <w:t xml:space="preserve">Наконец, участники сделок на рынке должны обладать способностью к </w:t>
      </w:r>
      <w:proofErr w:type="spellStart"/>
      <w:r>
        <w:rPr>
          <w:i/>
          <w:sz w:val="28"/>
        </w:rPr>
        <w:t>интерпретативной</w:t>
      </w:r>
      <w:proofErr w:type="spellEnd"/>
      <w:r>
        <w:rPr>
          <w:i/>
          <w:sz w:val="28"/>
        </w:rPr>
        <w:t xml:space="preserve"> рациональности, </w:t>
      </w:r>
      <w:r>
        <w:rPr>
          <w:sz w:val="28"/>
        </w:rPr>
        <w:t>являющейся своего рода синтезом в</w:t>
      </w:r>
      <w:r>
        <w:rPr>
          <w:sz w:val="28"/>
        </w:rPr>
        <w:t>ы</w:t>
      </w:r>
      <w:r>
        <w:rPr>
          <w:sz w:val="28"/>
        </w:rPr>
        <w:t xml:space="preserve">шеизложенных четырех элементов. </w:t>
      </w:r>
      <w:proofErr w:type="spellStart"/>
      <w:r>
        <w:rPr>
          <w:sz w:val="28"/>
        </w:rPr>
        <w:t>Интерпретативная</w:t>
      </w:r>
      <w:proofErr w:type="spellEnd"/>
      <w:r>
        <w:rPr>
          <w:sz w:val="28"/>
        </w:rPr>
        <w:t xml:space="preserve"> рациональность вкл</w:t>
      </w:r>
      <w:r>
        <w:rPr>
          <w:sz w:val="28"/>
        </w:rPr>
        <w:t>ю</w:t>
      </w:r>
      <w:r>
        <w:rPr>
          <w:sz w:val="28"/>
        </w:rPr>
        <w:t>чает, с одной стороны, способность индивида сформировать верные ожид</w:t>
      </w:r>
      <w:r>
        <w:rPr>
          <w:sz w:val="28"/>
        </w:rPr>
        <w:t>а</w:t>
      </w:r>
      <w:r>
        <w:rPr>
          <w:sz w:val="28"/>
        </w:rPr>
        <w:t>ния относительно действий другого, т. е. правильно интерпретировать нам</w:t>
      </w:r>
      <w:r>
        <w:rPr>
          <w:sz w:val="28"/>
        </w:rPr>
        <w:t>е</w:t>
      </w:r>
      <w:r>
        <w:rPr>
          <w:sz w:val="28"/>
        </w:rPr>
        <w:t>рения и планы последнего. В то же время к индивиду предъявляется симме</w:t>
      </w:r>
      <w:r>
        <w:rPr>
          <w:sz w:val="28"/>
        </w:rPr>
        <w:t>т</w:t>
      </w:r>
      <w:r>
        <w:rPr>
          <w:sz w:val="28"/>
        </w:rPr>
        <w:t>ричное требование: облегчать понимание другими его собственных намер</w:t>
      </w:r>
      <w:r>
        <w:rPr>
          <w:sz w:val="28"/>
        </w:rPr>
        <w:t>е</w:t>
      </w:r>
      <w:r>
        <w:rPr>
          <w:sz w:val="28"/>
        </w:rPr>
        <w:t xml:space="preserve">ний и действий. </w:t>
      </w:r>
    </w:p>
    <w:p w:rsidR="000102F6" w:rsidRDefault="000102F6" w:rsidP="00B72F29">
      <w:pPr>
        <w:snapToGrid w:val="0"/>
        <w:ind w:firstLine="720"/>
        <w:jc w:val="both"/>
        <w:rPr>
          <w:sz w:val="28"/>
          <w:szCs w:val="20"/>
        </w:rPr>
      </w:pPr>
      <w:r>
        <w:rPr>
          <w:sz w:val="28"/>
        </w:rPr>
        <w:t xml:space="preserve">Предпосылками </w:t>
      </w:r>
      <w:proofErr w:type="spellStart"/>
      <w:r>
        <w:rPr>
          <w:sz w:val="28"/>
        </w:rPr>
        <w:t>интерпретативной</w:t>
      </w:r>
      <w:proofErr w:type="spellEnd"/>
      <w:r>
        <w:rPr>
          <w:sz w:val="28"/>
        </w:rPr>
        <w:t xml:space="preserve"> рациональности является существ</w:t>
      </w:r>
      <w:r>
        <w:rPr>
          <w:sz w:val="28"/>
        </w:rPr>
        <w:t>о</w:t>
      </w:r>
      <w:r>
        <w:rPr>
          <w:sz w:val="28"/>
        </w:rPr>
        <w:t xml:space="preserve">вание </w:t>
      </w:r>
      <w:r>
        <w:rPr>
          <w:i/>
          <w:sz w:val="28"/>
        </w:rPr>
        <w:t xml:space="preserve">фокальных точек, </w:t>
      </w:r>
      <w:r>
        <w:rPr>
          <w:sz w:val="28"/>
        </w:rPr>
        <w:t>спонтанно выбираемых всеми индивидами вариа</w:t>
      </w:r>
      <w:r>
        <w:rPr>
          <w:sz w:val="28"/>
        </w:rPr>
        <w:t>н</w:t>
      </w:r>
      <w:r>
        <w:rPr>
          <w:sz w:val="28"/>
        </w:rPr>
        <w:t>тов, и соглашений, общеизвестных вариантов поведения индивидов. Спо</w:t>
      </w:r>
      <w:r>
        <w:rPr>
          <w:sz w:val="28"/>
        </w:rPr>
        <w:t>н</w:t>
      </w:r>
      <w:r>
        <w:rPr>
          <w:sz w:val="28"/>
        </w:rPr>
        <w:t>танный выбор одних и тех же вариантов из определенного набора альтерн</w:t>
      </w:r>
      <w:r>
        <w:rPr>
          <w:sz w:val="28"/>
        </w:rPr>
        <w:t>а</w:t>
      </w:r>
      <w:r>
        <w:rPr>
          <w:sz w:val="28"/>
        </w:rPr>
        <w:t>тив возможен лишь в рамках социально однородных групп или в рамках о</w:t>
      </w:r>
      <w:r>
        <w:rPr>
          <w:sz w:val="28"/>
        </w:rPr>
        <w:t>д</w:t>
      </w:r>
      <w:r>
        <w:rPr>
          <w:sz w:val="28"/>
        </w:rPr>
        <w:t>ной и той же культуры. Действительно, фокальные точки связаны с наличием общих точек отсчета в действиях и оценках, общих ассоциаций. Примером фокальной точки является общепринятое в городе или здании место встречи. Что касается соглашений, то речь идет об общепринятом в той или иной с</w:t>
      </w:r>
      <w:r>
        <w:rPr>
          <w:sz w:val="28"/>
        </w:rPr>
        <w:t>и</w:t>
      </w:r>
      <w:r>
        <w:rPr>
          <w:sz w:val="28"/>
        </w:rPr>
        <w:t xml:space="preserve">туации варианте поведения. Наличие соглашений позволяет индивидам вести </w:t>
      </w:r>
      <w:r>
        <w:rPr>
          <w:sz w:val="28"/>
        </w:rPr>
        <w:lastRenderedPageBreak/>
        <w:t>себя так, как этого ожидают окружающие, и наоборот. Соглашением регул</w:t>
      </w:r>
      <w:r>
        <w:rPr>
          <w:sz w:val="28"/>
        </w:rPr>
        <w:t>и</w:t>
      </w:r>
      <w:r>
        <w:rPr>
          <w:sz w:val="28"/>
        </w:rPr>
        <w:t>руется, например, общение случайных попутчиков в поезде. Оно определяет темы разговоров, допустимую степень открытости, степей уважения интер</w:t>
      </w:r>
      <w:r>
        <w:rPr>
          <w:sz w:val="28"/>
        </w:rPr>
        <w:t>е</w:t>
      </w:r>
      <w:r>
        <w:rPr>
          <w:sz w:val="28"/>
        </w:rPr>
        <w:t xml:space="preserve">сов другого (в вопросах шума, света) и т. д. </w:t>
      </w:r>
    </w:p>
    <w:p w:rsidR="000102F6" w:rsidRDefault="000102F6" w:rsidP="00B72F29">
      <w:pPr>
        <w:snapToGrid w:val="0"/>
        <w:ind w:firstLine="720"/>
        <w:jc w:val="both"/>
        <w:rPr>
          <w:sz w:val="28"/>
        </w:rPr>
      </w:pPr>
      <w:r>
        <w:rPr>
          <w:sz w:val="28"/>
        </w:rPr>
        <w:t xml:space="preserve">Модель рационального выбора и ориентированное на нормы поведение не противоречат друг другу. Более того, именно следование нормам создает предпосылки рационального выбора. </w:t>
      </w: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845FF4" w:rsidP="00B72F29">
      <w:pPr>
        <w:snapToGrid w:val="0"/>
        <w:jc w:val="both"/>
        <w:rPr>
          <w:sz w:val="28"/>
          <w:szCs w:val="20"/>
        </w:rPr>
      </w:pPr>
      <w:r>
        <w:rPr>
          <w:noProof/>
        </w:rPr>
        <w:pict>
          <v:rect id="_x0000_s1065" style="position:absolute;left:0;text-align:left;margin-left:0;margin-top:14.05pt;width:151.2pt;height:24.95pt;z-index:251653120;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751"/>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Типы поведения</w:t>
                        </w:r>
                      </w:p>
                    </w:tc>
                  </w:tr>
                </w:tbl>
                <w:p w:rsidR="00845FF4" w:rsidRDefault="00845FF4" w:rsidP="00B72F29">
                  <w:pPr>
                    <w:rPr>
                      <w:rFonts w:ascii="Arial Unicode MS" w:hAnsi="Arial Unicode MS" w:cs="Arial Unicode MS"/>
                    </w:rPr>
                  </w:pPr>
                </w:p>
              </w:txbxContent>
            </v:textbox>
            <w10:wrap type="square" side="right" anchorx="page"/>
          </v:rect>
        </w:pict>
      </w:r>
    </w:p>
    <w:p w:rsidR="000102F6" w:rsidRDefault="000102F6" w:rsidP="00B72F29">
      <w:pPr>
        <w:snapToGrid w:val="0"/>
        <w:jc w:val="both"/>
        <w:rPr>
          <w:sz w:val="28"/>
          <w:szCs w:val="20"/>
        </w:rPr>
      </w:pPr>
      <w:r>
        <w:rPr>
          <w:sz w:val="28"/>
        </w:rPr>
        <w:t>Макс Вебер выделял четыре «идеальных типа» п</w:t>
      </w:r>
      <w:r>
        <w:rPr>
          <w:sz w:val="28"/>
        </w:rPr>
        <w:t>о</w:t>
      </w:r>
      <w:r>
        <w:rPr>
          <w:sz w:val="28"/>
        </w:rPr>
        <w:t xml:space="preserve">ведения. </w:t>
      </w:r>
    </w:p>
    <w:p w:rsidR="000102F6" w:rsidRDefault="000102F6" w:rsidP="00B72F29">
      <w:pPr>
        <w:snapToGrid w:val="0"/>
        <w:ind w:firstLine="720"/>
        <w:jc w:val="both"/>
        <w:rPr>
          <w:sz w:val="28"/>
          <w:szCs w:val="20"/>
        </w:rPr>
      </w:pPr>
      <w:proofErr w:type="spellStart"/>
      <w:r>
        <w:rPr>
          <w:i/>
          <w:sz w:val="28"/>
        </w:rPr>
        <w:t>Целерациональное</w:t>
      </w:r>
      <w:proofErr w:type="spellEnd"/>
      <w:r>
        <w:rPr>
          <w:i/>
          <w:sz w:val="28"/>
        </w:rPr>
        <w:t xml:space="preserve"> поведение, </w:t>
      </w:r>
      <w:r>
        <w:rPr>
          <w:sz w:val="28"/>
        </w:rPr>
        <w:t>продуманное использование условий и сре</w:t>
      </w:r>
      <w:proofErr w:type="gramStart"/>
      <w:r>
        <w:rPr>
          <w:sz w:val="28"/>
        </w:rPr>
        <w:t>дств дл</w:t>
      </w:r>
      <w:proofErr w:type="gramEnd"/>
      <w:r>
        <w:rPr>
          <w:sz w:val="28"/>
        </w:rPr>
        <w:t xml:space="preserve">я достижения поставленной цели. </w:t>
      </w:r>
    </w:p>
    <w:p w:rsidR="000102F6" w:rsidRDefault="000102F6" w:rsidP="00B72F29">
      <w:pPr>
        <w:snapToGrid w:val="0"/>
        <w:ind w:firstLine="720"/>
        <w:jc w:val="both"/>
        <w:rPr>
          <w:sz w:val="28"/>
          <w:szCs w:val="20"/>
        </w:rPr>
      </w:pPr>
      <w:r>
        <w:rPr>
          <w:i/>
          <w:sz w:val="28"/>
        </w:rPr>
        <w:t xml:space="preserve">Ценностно-рациональное поведение, </w:t>
      </w:r>
      <w:r>
        <w:rPr>
          <w:sz w:val="28"/>
        </w:rPr>
        <w:t>использование условий и сре</w:t>
      </w:r>
      <w:proofErr w:type="gramStart"/>
      <w:r>
        <w:rPr>
          <w:sz w:val="28"/>
        </w:rPr>
        <w:t>дств дл</w:t>
      </w:r>
      <w:proofErr w:type="gramEnd"/>
      <w:r>
        <w:rPr>
          <w:sz w:val="28"/>
        </w:rPr>
        <w:t xml:space="preserve">я достижения заданных извне целей. Цели при этом определены верой в самодовлеющие ценности (религиозные, эстетические, идеологические). </w:t>
      </w:r>
    </w:p>
    <w:p w:rsidR="000102F6" w:rsidRDefault="000102F6" w:rsidP="00B72F29">
      <w:pPr>
        <w:snapToGrid w:val="0"/>
        <w:ind w:firstLine="720"/>
        <w:jc w:val="both"/>
        <w:rPr>
          <w:sz w:val="28"/>
          <w:szCs w:val="20"/>
        </w:rPr>
      </w:pPr>
      <w:r>
        <w:rPr>
          <w:i/>
          <w:sz w:val="28"/>
        </w:rPr>
        <w:t xml:space="preserve">Традиционное поведение, </w:t>
      </w:r>
      <w:r>
        <w:rPr>
          <w:sz w:val="28"/>
        </w:rPr>
        <w:t>цели и средства заданы извне, они носят тр</w:t>
      </w:r>
      <w:r>
        <w:rPr>
          <w:sz w:val="28"/>
        </w:rPr>
        <w:t>а</w:t>
      </w:r>
      <w:r>
        <w:rPr>
          <w:sz w:val="28"/>
        </w:rPr>
        <w:t xml:space="preserve">диционный характер. В основе поведения лежит длительная привычка или обычай. </w:t>
      </w:r>
    </w:p>
    <w:p w:rsidR="000102F6" w:rsidRDefault="000102F6" w:rsidP="00B72F29">
      <w:pPr>
        <w:snapToGrid w:val="0"/>
        <w:ind w:firstLine="720"/>
        <w:jc w:val="both"/>
        <w:rPr>
          <w:sz w:val="28"/>
          <w:szCs w:val="20"/>
        </w:rPr>
      </w:pPr>
      <w:r>
        <w:rPr>
          <w:i/>
          <w:sz w:val="28"/>
        </w:rPr>
        <w:t xml:space="preserve">Аффективное поведение, </w:t>
      </w:r>
      <w:r>
        <w:rPr>
          <w:sz w:val="28"/>
        </w:rPr>
        <w:t>цели и средства не выделяются. Поведение обусловлено эмоциональным состоянием индивида, его непосредственными чувствами, ощущениями.</w:t>
      </w:r>
    </w:p>
    <w:p w:rsidR="000102F6" w:rsidRDefault="000102F6" w:rsidP="00B72F29">
      <w:pPr>
        <w:snapToGrid w:val="0"/>
        <w:ind w:firstLine="720"/>
        <w:jc w:val="both"/>
        <w:rPr>
          <w:sz w:val="28"/>
          <w:szCs w:val="20"/>
        </w:rPr>
      </w:pPr>
      <w:r>
        <w:rPr>
          <w:sz w:val="28"/>
        </w:rPr>
        <w:t xml:space="preserve">В основе взаимодействия на рынке лежит </w:t>
      </w:r>
      <w:proofErr w:type="spellStart"/>
      <w:r>
        <w:rPr>
          <w:sz w:val="28"/>
        </w:rPr>
        <w:t>целерациональное</w:t>
      </w:r>
      <w:proofErr w:type="spellEnd"/>
      <w:r>
        <w:rPr>
          <w:sz w:val="28"/>
        </w:rPr>
        <w:t xml:space="preserve"> повед</w:t>
      </w:r>
      <w:r>
        <w:rPr>
          <w:sz w:val="28"/>
        </w:rPr>
        <w:t>е</w:t>
      </w:r>
      <w:r>
        <w:rPr>
          <w:sz w:val="28"/>
        </w:rPr>
        <w:t xml:space="preserve">ние. В неоклассической теории рациональность представлена в форме </w:t>
      </w:r>
      <w:proofErr w:type="spellStart"/>
      <w:r>
        <w:rPr>
          <w:sz w:val="28"/>
        </w:rPr>
        <w:t>ма</w:t>
      </w:r>
      <w:r>
        <w:rPr>
          <w:sz w:val="28"/>
        </w:rPr>
        <w:t>к</w:t>
      </w:r>
      <w:r>
        <w:rPr>
          <w:sz w:val="28"/>
        </w:rPr>
        <w:t>симизирующего</w:t>
      </w:r>
      <w:proofErr w:type="spellEnd"/>
      <w:r>
        <w:rPr>
          <w:sz w:val="28"/>
        </w:rPr>
        <w:t xml:space="preserve"> поведения, которое в условиях ограниченных ресурсов пр</w:t>
      </w:r>
      <w:r>
        <w:rPr>
          <w:sz w:val="28"/>
        </w:rPr>
        <w:t>и</w:t>
      </w:r>
      <w:r>
        <w:rPr>
          <w:sz w:val="28"/>
        </w:rPr>
        <w:t>нимает форму задачи на оптимизацию: выбор сре</w:t>
      </w:r>
      <w:proofErr w:type="gramStart"/>
      <w:r>
        <w:rPr>
          <w:sz w:val="28"/>
        </w:rPr>
        <w:t>дств дл</w:t>
      </w:r>
      <w:proofErr w:type="gramEnd"/>
      <w:r>
        <w:rPr>
          <w:sz w:val="28"/>
        </w:rPr>
        <w:t xml:space="preserve">я реализации </w:t>
      </w:r>
      <w:proofErr w:type="spellStart"/>
      <w:r>
        <w:rPr>
          <w:sz w:val="28"/>
        </w:rPr>
        <w:t>экз</w:t>
      </w:r>
      <w:r>
        <w:rPr>
          <w:sz w:val="28"/>
        </w:rPr>
        <w:t>о</w:t>
      </w:r>
      <w:r>
        <w:rPr>
          <w:sz w:val="28"/>
        </w:rPr>
        <w:t>генно</w:t>
      </w:r>
      <w:proofErr w:type="spellEnd"/>
      <w:r>
        <w:rPr>
          <w:sz w:val="28"/>
        </w:rPr>
        <w:t xml:space="preserve"> заданной цели. Данная концепция рациональности основана на опр</w:t>
      </w:r>
      <w:r>
        <w:rPr>
          <w:sz w:val="28"/>
        </w:rPr>
        <w:t>е</w:t>
      </w:r>
      <w:r>
        <w:rPr>
          <w:sz w:val="28"/>
        </w:rPr>
        <w:t>деленном отношении к знанию и информации, которыми обладает и польз</w:t>
      </w:r>
      <w:r>
        <w:rPr>
          <w:sz w:val="28"/>
        </w:rPr>
        <w:t>у</w:t>
      </w:r>
      <w:r>
        <w:rPr>
          <w:sz w:val="28"/>
        </w:rPr>
        <w:t>ется экономический агент для принятия решений о размещении ограниче</w:t>
      </w:r>
      <w:r>
        <w:rPr>
          <w:sz w:val="28"/>
        </w:rPr>
        <w:t>н</w:t>
      </w:r>
      <w:r>
        <w:rPr>
          <w:sz w:val="28"/>
        </w:rPr>
        <w:t>ных ресурсов, а также к мотивации, обусловливающей способ и полноту о</w:t>
      </w:r>
      <w:r>
        <w:rPr>
          <w:sz w:val="28"/>
        </w:rPr>
        <w:t>б</w:t>
      </w:r>
      <w:r>
        <w:rPr>
          <w:sz w:val="28"/>
        </w:rPr>
        <w:t>работки информации. Человек здесь подобен вычислительной машине, кот</w:t>
      </w:r>
      <w:r>
        <w:rPr>
          <w:sz w:val="28"/>
        </w:rPr>
        <w:t>о</w:t>
      </w:r>
      <w:r>
        <w:rPr>
          <w:sz w:val="28"/>
        </w:rPr>
        <w:t xml:space="preserve">рая может молниеносно обрабатывать весь объем актуальной для принятия решений информации. </w:t>
      </w:r>
    </w:p>
    <w:p w:rsidR="000102F6" w:rsidRDefault="000102F6" w:rsidP="00B72F29">
      <w:pPr>
        <w:snapToGrid w:val="0"/>
        <w:ind w:firstLine="720"/>
        <w:jc w:val="both"/>
        <w:rPr>
          <w:sz w:val="28"/>
          <w:szCs w:val="20"/>
        </w:rPr>
      </w:pPr>
      <w:r>
        <w:rPr>
          <w:sz w:val="28"/>
        </w:rPr>
        <w:t xml:space="preserve">Указанная теория была подвергнута острой критике со стороны как </w:t>
      </w:r>
      <w:proofErr w:type="gramStart"/>
      <w:r>
        <w:rPr>
          <w:sz w:val="28"/>
        </w:rPr>
        <w:t>н</w:t>
      </w:r>
      <w:r>
        <w:rPr>
          <w:sz w:val="28"/>
        </w:rPr>
        <w:t>о</w:t>
      </w:r>
      <w:r>
        <w:rPr>
          <w:sz w:val="28"/>
        </w:rPr>
        <w:t>вых</w:t>
      </w:r>
      <w:proofErr w:type="gramEnd"/>
      <w:r>
        <w:rPr>
          <w:sz w:val="28"/>
        </w:rPr>
        <w:t xml:space="preserve">, так и старых институционалистов. Т. </w:t>
      </w:r>
      <w:proofErr w:type="spellStart"/>
      <w:r>
        <w:rPr>
          <w:sz w:val="28"/>
        </w:rPr>
        <w:t>Веблен</w:t>
      </w:r>
      <w:proofErr w:type="spellEnd"/>
      <w:r>
        <w:rPr>
          <w:sz w:val="28"/>
        </w:rPr>
        <w:t xml:space="preserve"> еще в 1898 г. высмеивал теоретическую концепцию экономического человека [</w:t>
      </w:r>
      <w:proofErr w:type="spellStart"/>
      <w:r>
        <w:rPr>
          <w:sz w:val="28"/>
        </w:rPr>
        <w:t>Veblen</w:t>
      </w:r>
      <w:proofErr w:type="spellEnd"/>
      <w:r>
        <w:rPr>
          <w:sz w:val="28"/>
        </w:rPr>
        <w:t xml:space="preserve"> T. (1919) P. 73-74]: </w:t>
      </w:r>
    </w:p>
    <w:p w:rsidR="000102F6" w:rsidRDefault="000102F6" w:rsidP="00B72F29">
      <w:pPr>
        <w:snapToGrid w:val="0"/>
        <w:ind w:left="709"/>
        <w:jc w:val="both"/>
        <w:rPr>
          <w:szCs w:val="20"/>
        </w:rPr>
      </w:pPr>
      <w:r>
        <w:t>"Гедонистическая концепция человека представляет его в виде устройства, мо</w:t>
      </w:r>
      <w:r>
        <w:t>л</w:t>
      </w:r>
      <w:r>
        <w:t>ниеносно рассчитывающего удовольствия и тяготы. Такой человек, подобно одн</w:t>
      </w:r>
      <w:r>
        <w:t>о</w:t>
      </w:r>
      <w:r>
        <w:t>родному шарику, наполненному желанием счастья, колеблется под воздействием импульса стимулов, которые перемещают его в пространстве, но никак не дефо</w:t>
      </w:r>
      <w:r>
        <w:t>р</w:t>
      </w:r>
      <w:r>
        <w:t>мируют... Поместив самого себя в пространство стихий, он симметрично вращается вокруг своей духовной оси до тех пор, пока к</w:t>
      </w:r>
      <w:r>
        <w:rPr>
          <w:i/>
        </w:rPr>
        <w:t xml:space="preserve"> </w:t>
      </w:r>
      <w:r>
        <w:t>нему не будет приложен параллел</w:t>
      </w:r>
      <w:r>
        <w:t>о</w:t>
      </w:r>
      <w:r>
        <w:t>грамм сил, после чего он начнет двигаться в направлении, заданном результиру</w:t>
      </w:r>
      <w:r>
        <w:t>ю</w:t>
      </w:r>
      <w:r>
        <w:lastRenderedPageBreak/>
        <w:t>щим вектором. Когда эта результирующая сила исчерпается, он вернется в состо</w:t>
      </w:r>
      <w:r>
        <w:t>я</w:t>
      </w:r>
      <w:r>
        <w:t xml:space="preserve">ние покоя и снова станет автономным шариком желания". </w:t>
      </w:r>
    </w:p>
    <w:p w:rsidR="000102F6" w:rsidRDefault="000102F6" w:rsidP="00B72F29">
      <w:pPr>
        <w:snapToGrid w:val="0"/>
        <w:ind w:firstLine="720"/>
        <w:jc w:val="both"/>
        <w:rPr>
          <w:sz w:val="28"/>
          <w:szCs w:val="20"/>
        </w:rPr>
      </w:pPr>
      <w:r>
        <w:rPr>
          <w:sz w:val="28"/>
        </w:rPr>
        <w:t>Максимизация ожидаемой полезности требует от индивида способн</w:t>
      </w:r>
      <w:r>
        <w:rPr>
          <w:sz w:val="28"/>
        </w:rPr>
        <w:t>о</w:t>
      </w:r>
      <w:r>
        <w:rPr>
          <w:sz w:val="28"/>
        </w:rPr>
        <w:t>сти достаточно достоверно оценивать вероятность наступления того или ин</w:t>
      </w:r>
      <w:r>
        <w:rPr>
          <w:sz w:val="28"/>
        </w:rPr>
        <w:t>о</w:t>
      </w:r>
      <w:r>
        <w:rPr>
          <w:sz w:val="28"/>
        </w:rPr>
        <w:t>го события, в том числе вероятность совместного наступления событий. О</w:t>
      </w:r>
      <w:r>
        <w:rPr>
          <w:sz w:val="28"/>
        </w:rPr>
        <w:t>д</w:t>
      </w:r>
      <w:r>
        <w:rPr>
          <w:sz w:val="28"/>
        </w:rPr>
        <w:t>нако опыт показывает, что обычно способности индивидов в оценке и по</w:t>
      </w:r>
      <w:r>
        <w:rPr>
          <w:sz w:val="28"/>
        </w:rPr>
        <w:t>д</w:t>
      </w:r>
      <w:r>
        <w:rPr>
          <w:sz w:val="28"/>
        </w:rPr>
        <w:t>счете вероятностей очень ограничены. Восприятие событий и оценка их в</w:t>
      </w:r>
      <w:r>
        <w:rPr>
          <w:sz w:val="28"/>
        </w:rPr>
        <w:t>е</w:t>
      </w:r>
      <w:r>
        <w:rPr>
          <w:sz w:val="28"/>
        </w:rPr>
        <w:t>роятности зависят во многом от уже накопленного опыта. Чем больше н</w:t>
      </w:r>
      <w:r>
        <w:rPr>
          <w:sz w:val="28"/>
        </w:rPr>
        <w:t>о</w:t>
      </w:r>
      <w:r>
        <w:rPr>
          <w:sz w:val="28"/>
        </w:rPr>
        <w:t>визна события, тем выше вероятность ошибки. Оценка вероятности часто з</w:t>
      </w:r>
      <w:r>
        <w:rPr>
          <w:sz w:val="28"/>
        </w:rPr>
        <w:t>а</w:t>
      </w:r>
      <w:r>
        <w:rPr>
          <w:sz w:val="28"/>
        </w:rPr>
        <w:t>висит не от объективных, а от субъективных факторов — самопроизвольного оптимизма или пессимизма. Индивиды оценивают не зависящие от их де</w:t>
      </w:r>
      <w:r>
        <w:rPr>
          <w:sz w:val="28"/>
        </w:rPr>
        <w:t>й</w:t>
      </w:r>
      <w:r>
        <w:rPr>
          <w:sz w:val="28"/>
        </w:rPr>
        <w:t>ствия события, как будто на развитие этих событий они могут повлиять («и</w:t>
      </w:r>
      <w:r>
        <w:rPr>
          <w:sz w:val="28"/>
        </w:rPr>
        <w:t>л</w:t>
      </w:r>
      <w:r>
        <w:rPr>
          <w:sz w:val="28"/>
        </w:rPr>
        <w:t xml:space="preserve">люзия контроля») и, следовательно, изменить вероятность их наступления. </w:t>
      </w:r>
    </w:p>
    <w:p w:rsidR="000102F6" w:rsidRDefault="000102F6" w:rsidP="00B72F29">
      <w:pPr>
        <w:snapToGrid w:val="0"/>
        <w:jc w:val="both"/>
        <w:rPr>
          <w:sz w:val="28"/>
          <w:szCs w:val="20"/>
        </w:rPr>
      </w:pPr>
      <w:r>
        <w:rPr>
          <w:sz w:val="28"/>
        </w:rPr>
        <w:t> </w:t>
      </w: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r>
        <w:rPr>
          <w:rFonts w:ascii="Times New Roman" w:hAnsi="Times New Roman"/>
        </w:rPr>
        <w:t>Тема 2</w:t>
      </w:r>
    </w:p>
    <w:p w:rsidR="000102F6" w:rsidRDefault="000102F6" w:rsidP="00B72F29">
      <w:pPr>
        <w:pStyle w:val="1"/>
        <w:spacing w:before="0" w:line="240" w:lineRule="auto"/>
        <w:rPr>
          <w:rFonts w:ascii="Times New Roman" w:hAnsi="Times New Roman"/>
          <w:caps/>
        </w:rPr>
      </w:pPr>
      <w:r>
        <w:rPr>
          <w:rFonts w:ascii="Times New Roman" w:hAnsi="Times New Roman"/>
          <w:caps/>
        </w:rPr>
        <w:t>бАЗОВЫЕ ПОНЯТИЯ ИНСТИТУЦИОНАЛЬНОГО АНАЛИЗА</w:t>
      </w:r>
    </w:p>
    <w:p w:rsidR="000102F6" w:rsidRDefault="000102F6" w:rsidP="00B72F29">
      <w:pPr>
        <w:widowControl w:val="0"/>
        <w:snapToGrid w:val="0"/>
        <w:rPr>
          <w:sz w:val="20"/>
          <w:szCs w:val="20"/>
        </w:rPr>
      </w:pPr>
      <w:r>
        <w:t> </w:t>
      </w:r>
    </w:p>
    <w:p w:rsidR="000102F6" w:rsidRDefault="00845FF4" w:rsidP="00B72F29">
      <w:pPr>
        <w:snapToGrid w:val="0"/>
        <w:spacing w:before="105"/>
        <w:rPr>
          <w:sz w:val="28"/>
          <w:szCs w:val="20"/>
        </w:rPr>
      </w:pPr>
      <w:r>
        <w:rPr>
          <w:noProof/>
        </w:rPr>
        <w:pict>
          <v:rect id="_x0000_s1066" style="position:absolute;margin-left:0;margin-top:7pt;width:93.4pt;height:28.8pt;z-index:25162137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595"/>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 xml:space="preserve">Нормы </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xml:space="preserve">Основным элементом институциональной среды, в которой люди осуществляют свой выбор, являются </w:t>
      </w:r>
      <w:r w:rsidR="000102F6">
        <w:rPr>
          <w:i/>
          <w:sz w:val="28"/>
        </w:rPr>
        <w:t xml:space="preserve">нормы. </w:t>
      </w:r>
      <w:r w:rsidR="000102F6">
        <w:rPr>
          <w:sz w:val="28"/>
        </w:rPr>
        <w:t>Сущ</w:t>
      </w:r>
      <w:r w:rsidR="000102F6">
        <w:rPr>
          <w:sz w:val="28"/>
        </w:rPr>
        <w:t>е</w:t>
      </w:r>
      <w:r w:rsidR="000102F6">
        <w:rPr>
          <w:sz w:val="28"/>
        </w:rPr>
        <w:t>ствует множество определений нормы: «регулярность в поведении индив</w:t>
      </w:r>
      <w:r w:rsidR="000102F6">
        <w:rPr>
          <w:sz w:val="28"/>
        </w:rPr>
        <w:t>и</w:t>
      </w:r>
      <w:r w:rsidR="000102F6">
        <w:rPr>
          <w:sz w:val="28"/>
        </w:rPr>
        <w:t>дов, опирающаяся на санкции», «отражение элемента долженствования в п</w:t>
      </w:r>
      <w:r w:rsidR="000102F6">
        <w:rPr>
          <w:sz w:val="28"/>
        </w:rPr>
        <w:t>о</w:t>
      </w:r>
      <w:r w:rsidR="000102F6">
        <w:rPr>
          <w:sz w:val="28"/>
        </w:rPr>
        <w:t>ведении», «связующее звено между ценностной системой индивида и его п</w:t>
      </w:r>
      <w:r w:rsidR="000102F6">
        <w:rPr>
          <w:sz w:val="28"/>
        </w:rPr>
        <w:t>о</w:t>
      </w:r>
      <w:r w:rsidR="000102F6">
        <w:rPr>
          <w:sz w:val="28"/>
        </w:rPr>
        <w:t xml:space="preserve">вседневным поведением». </w:t>
      </w:r>
    </w:p>
    <w:p w:rsidR="000102F6" w:rsidRDefault="000102F6" w:rsidP="00B72F29">
      <w:pPr>
        <w:snapToGrid w:val="0"/>
        <w:ind w:firstLine="720"/>
        <w:jc w:val="both"/>
        <w:rPr>
          <w:sz w:val="28"/>
          <w:szCs w:val="20"/>
        </w:rPr>
      </w:pPr>
      <w:r>
        <w:rPr>
          <w:sz w:val="28"/>
        </w:rPr>
        <w:t>Мы будем считать нормой «предписание определенного поведения, обязательное для выполнения и имеющее своей функцией поддержание п</w:t>
      </w:r>
      <w:r>
        <w:rPr>
          <w:sz w:val="28"/>
        </w:rPr>
        <w:t>о</w:t>
      </w:r>
      <w:r>
        <w:rPr>
          <w:sz w:val="28"/>
        </w:rPr>
        <w:t>рядка» в системе взаимодействий. Необходимо подчеркнуть принципиальное различие между нормой и средней величиной: если первая реализуется через социальные механизмы (ценности, санкции и т. д.), то вторая не несет ник</w:t>
      </w:r>
      <w:r>
        <w:rPr>
          <w:sz w:val="28"/>
        </w:rPr>
        <w:t>а</w:t>
      </w:r>
      <w:r>
        <w:rPr>
          <w:sz w:val="28"/>
        </w:rPr>
        <w:t>кой социальной нагрузки и может быть выявлена с помощью простого стат</w:t>
      </w:r>
      <w:r>
        <w:rPr>
          <w:sz w:val="28"/>
        </w:rPr>
        <w:t>и</w:t>
      </w:r>
      <w:r>
        <w:rPr>
          <w:sz w:val="28"/>
        </w:rPr>
        <w:t xml:space="preserve">стического расчета. Так, расчет среднего времени опоздания на встречу дает лишь весьма опосредованное представление о восприятии людьми взаимных обязательств. Например, во Франции не принято приходить в гости точно в назначенное время, но это отнюдь не свидетельствует о необязательности французов: нормой является небольшое опоздание (5 - 15 мин), и отношения между хозяевами и приглашенными строятся на основе ее выполнения. </w:t>
      </w:r>
    </w:p>
    <w:p w:rsidR="000102F6" w:rsidRDefault="000102F6" w:rsidP="00B72F29">
      <w:pPr>
        <w:snapToGrid w:val="0"/>
        <w:ind w:firstLine="720"/>
        <w:jc w:val="both"/>
        <w:rPr>
          <w:sz w:val="28"/>
        </w:rPr>
      </w:pPr>
      <w:r>
        <w:rPr>
          <w:sz w:val="28"/>
        </w:rPr>
        <w:t xml:space="preserve">Остановимся более подробно на структуре нормы и на том, как норма влияет на поведение людей. </w:t>
      </w: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r>
        <w:rPr>
          <w:sz w:val="28"/>
        </w:rPr>
        <w:lastRenderedPageBreak/>
        <w:t xml:space="preserve">Элементы, из которых конструируются нормы, таковы: </w:t>
      </w:r>
    </w:p>
    <w:p w:rsidR="000102F6" w:rsidRDefault="000102F6" w:rsidP="00B72F29">
      <w:pPr>
        <w:numPr>
          <w:ilvl w:val="0"/>
          <w:numId w:val="3"/>
        </w:numPr>
        <w:tabs>
          <w:tab w:val="clear" w:pos="360"/>
          <w:tab w:val="num" w:pos="1080"/>
        </w:tabs>
        <w:snapToGrid w:val="0"/>
        <w:spacing w:before="14"/>
        <w:ind w:left="1080"/>
        <w:jc w:val="both"/>
        <w:rPr>
          <w:sz w:val="28"/>
          <w:szCs w:val="20"/>
        </w:rPr>
      </w:pPr>
      <w:r>
        <w:rPr>
          <w:sz w:val="14"/>
          <w:szCs w:val="14"/>
        </w:rPr>
        <w:t xml:space="preserve"> </w:t>
      </w:r>
      <w:r>
        <w:rPr>
          <w:i/>
          <w:sz w:val="28"/>
        </w:rPr>
        <w:t xml:space="preserve">атрибуты, </w:t>
      </w:r>
      <w:r>
        <w:rPr>
          <w:sz w:val="28"/>
        </w:rPr>
        <w:t>они определяют группу людей, на которую распростр</w:t>
      </w:r>
      <w:r>
        <w:rPr>
          <w:sz w:val="28"/>
        </w:rPr>
        <w:t>а</w:t>
      </w:r>
      <w:r>
        <w:rPr>
          <w:sz w:val="28"/>
        </w:rPr>
        <w:t xml:space="preserve">няется норма; </w:t>
      </w:r>
    </w:p>
    <w:p w:rsidR="000102F6" w:rsidRDefault="000102F6" w:rsidP="00B72F29">
      <w:pPr>
        <w:numPr>
          <w:ilvl w:val="0"/>
          <w:numId w:val="3"/>
        </w:numPr>
        <w:tabs>
          <w:tab w:val="clear" w:pos="360"/>
          <w:tab w:val="num" w:pos="1080"/>
        </w:tabs>
        <w:snapToGrid w:val="0"/>
        <w:spacing w:before="9"/>
        <w:ind w:left="1080"/>
        <w:jc w:val="both"/>
        <w:rPr>
          <w:sz w:val="28"/>
          <w:szCs w:val="20"/>
        </w:rPr>
      </w:pPr>
      <w:r>
        <w:rPr>
          <w:i/>
          <w:sz w:val="28"/>
        </w:rPr>
        <w:t xml:space="preserve">фактор долженствования </w:t>
      </w:r>
      <w:r>
        <w:rPr>
          <w:sz w:val="28"/>
        </w:rPr>
        <w:t xml:space="preserve">(может, должен или не должен); </w:t>
      </w:r>
    </w:p>
    <w:p w:rsidR="000102F6" w:rsidRDefault="000102F6" w:rsidP="00B72F29">
      <w:pPr>
        <w:numPr>
          <w:ilvl w:val="0"/>
          <w:numId w:val="3"/>
        </w:numPr>
        <w:tabs>
          <w:tab w:val="clear" w:pos="360"/>
          <w:tab w:val="num" w:pos="1080"/>
        </w:tabs>
        <w:snapToGrid w:val="0"/>
        <w:spacing w:before="9"/>
        <w:ind w:left="1080"/>
        <w:jc w:val="both"/>
        <w:rPr>
          <w:i/>
          <w:sz w:val="28"/>
          <w:szCs w:val="20"/>
        </w:rPr>
      </w:pPr>
      <w:r>
        <w:rPr>
          <w:i/>
          <w:sz w:val="28"/>
        </w:rPr>
        <w:t xml:space="preserve">цель; </w:t>
      </w:r>
    </w:p>
    <w:p w:rsidR="000102F6" w:rsidRDefault="000102F6" w:rsidP="00B72F29">
      <w:pPr>
        <w:numPr>
          <w:ilvl w:val="0"/>
          <w:numId w:val="3"/>
        </w:numPr>
        <w:tabs>
          <w:tab w:val="clear" w:pos="360"/>
          <w:tab w:val="num" w:pos="1080"/>
        </w:tabs>
        <w:snapToGrid w:val="0"/>
        <w:spacing w:before="14"/>
        <w:ind w:left="1080"/>
        <w:jc w:val="both"/>
        <w:rPr>
          <w:sz w:val="28"/>
          <w:szCs w:val="20"/>
        </w:rPr>
      </w:pPr>
      <w:r>
        <w:rPr>
          <w:i/>
          <w:sz w:val="28"/>
        </w:rPr>
        <w:t xml:space="preserve">условия, </w:t>
      </w:r>
      <w:r>
        <w:rPr>
          <w:sz w:val="28"/>
        </w:rPr>
        <w:t xml:space="preserve">при которых действует норма; </w:t>
      </w:r>
    </w:p>
    <w:p w:rsidR="000102F6" w:rsidRDefault="000102F6" w:rsidP="00B72F29">
      <w:pPr>
        <w:numPr>
          <w:ilvl w:val="0"/>
          <w:numId w:val="3"/>
        </w:numPr>
        <w:tabs>
          <w:tab w:val="clear" w:pos="360"/>
          <w:tab w:val="num" w:pos="1080"/>
        </w:tabs>
        <w:snapToGrid w:val="0"/>
        <w:spacing w:before="14"/>
        <w:ind w:left="1080"/>
        <w:jc w:val="both"/>
        <w:rPr>
          <w:sz w:val="28"/>
          <w:szCs w:val="20"/>
        </w:rPr>
      </w:pPr>
      <w:r>
        <w:rPr>
          <w:i/>
          <w:sz w:val="28"/>
        </w:rPr>
        <w:t xml:space="preserve">санкции, </w:t>
      </w:r>
      <w:r>
        <w:rPr>
          <w:sz w:val="28"/>
        </w:rPr>
        <w:t>они бывают юридическими, фиксируемыми в нормах пр</w:t>
      </w:r>
      <w:r>
        <w:rPr>
          <w:sz w:val="28"/>
        </w:rPr>
        <w:t>а</w:t>
      </w:r>
      <w:r>
        <w:rPr>
          <w:sz w:val="28"/>
        </w:rPr>
        <w:t xml:space="preserve">ва, и социальными, основанными на остракизме. </w:t>
      </w:r>
    </w:p>
    <w:p w:rsidR="000102F6" w:rsidRDefault="000102F6" w:rsidP="00B72F29">
      <w:pPr>
        <w:snapToGrid w:val="0"/>
        <w:ind w:firstLine="720"/>
        <w:jc w:val="both"/>
        <w:rPr>
          <w:sz w:val="28"/>
          <w:szCs w:val="20"/>
        </w:rPr>
      </w:pPr>
      <w:r>
        <w:rPr>
          <w:sz w:val="28"/>
        </w:rPr>
        <w:t>Норма в узком смысле практически совпадает с понятием соглашения, ведь выполнение предписания соглашения носит сугубо добровольный х</w:t>
      </w:r>
      <w:r>
        <w:rPr>
          <w:sz w:val="28"/>
        </w:rPr>
        <w:t>а</w:t>
      </w:r>
      <w:r>
        <w:rPr>
          <w:sz w:val="28"/>
        </w:rPr>
        <w:t>рактер. При переходе к правилу добровольный характер выполнения предп</w:t>
      </w:r>
      <w:r>
        <w:rPr>
          <w:sz w:val="28"/>
        </w:rPr>
        <w:t>и</w:t>
      </w:r>
      <w:r>
        <w:rPr>
          <w:sz w:val="28"/>
        </w:rPr>
        <w:t xml:space="preserve">саний исчезает, в ход вступают санкции.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067" style="position:absolute;left:0;text-align:left;margin-left:0;margin-top:3.2pt;width:100.8pt;height:28.8pt;z-index:25165414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743"/>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Правила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xml:space="preserve">Правила - </w:t>
      </w:r>
      <w:r w:rsidR="000102F6" w:rsidRPr="00B72F29">
        <w:rPr>
          <w:i/>
          <w:sz w:val="28"/>
        </w:rPr>
        <w:t>общепризнанные и защищенные предписания, которые запрещают или разрешают определенные виды действий одного индивида (или группы людей) при взаимодействии их с др</w:t>
      </w:r>
      <w:r w:rsidR="000102F6" w:rsidRPr="00B72F29">
        <w:rPr>
          <w:i/>
          <w:sz w:val="28"/>
        </w:rPr>
        <w:t>у</w:t>
      </w:r>
      <w:r w:rsidR="000102F6" w:rsidRPr="00B72F29">
        <w:rPr>
          <w:i/>
          <w:sz w:val="28"/>
        </w:rPr>
        <w:t>гими людьми или группами</w:t>
      </w:r>
      <w:r w:rsidR="000102F6">
        <w:rPr>
          <w:sz w:val="28"/>
        </w:rPr>
        <w:t xml:space="preserve">. </w:t>
      </w:r>
    </w:p>
    <w:p w:rsidR="000102F6" w:rsidRDefault="000102F6" w:rsidP="00B72F29">
      <w:pPr>
        <w:snapToGrid w:val="0"/>
        <w:spacing w:before="4"/>
        <w:ind w:firstLine="720"/>
        <w:jc w:val="both"/>
        <w:rPr>
          <w:sz w:val="28"/>
          <w:szCs w:val="20"/>
        </w:rPr>
      </w:pPr>
      <w:r>
        <w:rPr>
          <w:sz w:val="28"/>
        </w:rPr>
        <w:t>О правилах имеет смысл говорить тогда, когда они применяются более чем к одному человеку. Рассматриваемые нами правила отличаются от инд</w:t>
      </w:r>
      <w:r>
        <w:rPr>
          <w:sz w:val="28"/>
        </w:rPr>
        <w:t>и</w:t>
      </w:r>
      <w:r>
        <w:rPr>
          <w:sz w:val="28"/>
        </w:rPr>
        <w:t>видуальных правил тем, что первые являются ограничениями более чем для одного человека. Это означает, что для обеспечения действенности социал</w:t>
      </w:r>
      <w:r>
        <w:rPr>
          <w:sz w:val="28"/>
        </w:rPr>
        <w:t>ь</w:t>
      </w:r>
      <w:r>
        <w:rPr>
          <w:sz w:val="28"/>
        </w:rPr>
        <w:t xml:space="preserve">ной нормы она должна быть поддержана соответствующим механизмом санкционирования: поощрения для </w:t>
      </w:r>
      <w:proofErr w:type="gramStart"/>
      <w:r>
        <w:rPr>
          <w:sz w:val="28"/>
        </w:rPr>
        <w:t>соблюдающих</w:t>
      </w:r>
      <w:proofErr w:type="gramEnd"/>
      <w:r>
        <w:rPr>
          <w:sz w:val="28"/>
        </w:rPr>
        <w:t xml:space="preserve"> норму и наказания для нарушающих последнюю. Существование позитивных и негативных санкций имеет существенное значение в объяснении поведения человека и соотве</w:t>
      </w:r>
      <w:r>
        <w:rPr>
          <w:sz w:val="28"/>
        </w:rPr>
        <w:t>т</w:t>
      </w:r>
      <w:r>
        <w:rPr>
          <w:sz w:val="28"/>
        </w:rPr>
        <w:t>ственно результатов обмена между экономическими агентами. Неотъемл</w:t>
      </w:r>
      <w:r>
        <w:rPr>
          <w:sz w:val="28"/>
        </w:rPr>
        <w:t>е</w:t>
      </w:r>
      <w:r>
        <w:rPr>
          <w:sz w:val="28"/>
        </w:rPr>
        <w:t xml:space="preserve">мым элементом данного механизма является технология идентификации нарушителя как непременное условие адресности санкций. </w:t>
      </w:r>
    </w:p>
    <w:p w:rsidR="000102F6" w:rsidRDefault="000102F6" w:rsidP="00B72F29">
      <w:pPr>
        <w:snapToGrid w:val="0"/>
        <w:spacing w:before="4"/>
        <w:ind w:firstLine="720"/>
        <w:jc w:val="both"/>
        <w:rPr>
          <w:sz w:val="28"/>
        </w:rPr>
      </w:pPr>
      <w:r>
        <w:rPr>
          <w:sz w:val="28"/>
        </w:rPr>
        <w:t>Кроме того, правила отличаются от равновесия, основанного на об</w:t>
      </w:r>
      <w:r>
        <w:rPr>
          <w:sz w:val="28"/>
        </w:rPr>
        <w:t>ы</w:t>
      </w:r>
      <w:r>
        <w:rPr>
          <w:sz w:val="28"/>
        </w:rPr>
        <w:t>чае, тем, что редко обеспечивают Парето-оптимальность. Эта особенность обусловлена их распределительной природой. Наконец, правила отличаются от привычек или принудительных неврозов тем, что оказываются огранич</w:t>
      </w:r>
      <w:r>
        <w:rPr>
          <w:sz w:val="28"/>
        </w:rPr>
        <w:t>е</w:t>
      </w:r>
      <w:r>
        <w:rPr>
          <w:sz w:val="28"/>
        </w:rPr>
        <w:t>ниями. Привычка же является автоматически воспроизводимым образцом действия, который не требует размышления по поводу того, следовать ей или нет. Изложенное позволяет предположить, что правила являются рационал</w:t>
      </w:r>
      <w:r>
        <w:rPr>
          <w:sz w:val="28"/>
        </w:rPr>
        <w:t>и</w:t>
      </w:r>
      <w:r>
        <w:rPr>
          <w:sz w:val="28"/>
        </w:rPr>
        <w:t>зацией личного интереса (поскольку тем самым решается проблема коорд</w:t>
      </w:r>
      <w:r>
        <w:rPr>
          <w:sz w:val="28"/>
        </w:rPr>
        <w:t>и</w:t>
      </w:r>
      <w:r>
        <w:rPr>
          <w:sz w:val="28"/>
        </w:rPr>
        <w:t xml:space="preserve">нации действий разрозненных экономических агентов). </w:t>
      </w:r>
    </w:p>
    <w:p w:rsidR="000102F6" w:rsidRDefault="000102F6" w:rsidP="00B72F29">
      <w:pPr>
        <w:snapToGrid w:val="0"/>
        <w:spacing w:before="4"/>
        <w:ind w:firstLine="720"/>
        <w:jc w:val="both"/>
        <w:rPr>
          <w:sz w:val="28"/>
        </w:rPr>
      </w:pPr>
    </w:p>
    <w:p w:rsidR="000102F6" w:rsidRDefault="00845FF4" w:rsidP="00B72F29">
      <w:pPr>
        <w:snapToGrid w:val="0"/>
        <w:jc w:val="both"/>
        <w:rPr>
          <w:sz w:val="28"/>
          <w:szCs w:val="20"/>
        </w:rPr>
      </w:pPr>
      <w:r>
        <w:rPr>
          <w:noProof/>
        </w:rPr>
        <w:pict>
          <v:rect id="_x0000_s1068" style="position:absolute;left:0;text-align:left;margin-left:0;margin-top:1.9pt;width:237.6pt;height:25.3pt;z-index:251625472;mso-position-horizontal:left" o:allowincell="f" filled="f" stroked="f">
            <v:textbox style="mso-next-textbox:#_x0000_s1068">
              <w:txbxContent>
                <w:tbl>
                  <w:tblPr>
                    <w:tblW w:w="5000" w:type="pct"/>
                    <w:tblCellSpacing w:w="0" w:type="dxa"/>
                    <w:tblCellMar>
                      <w:left w:w="0" w:type="dxa"/>
                      <w:right w:w="0" w:type="dxa"/>
                    </w:tblCellMar>
                    <w:tblLook w:val="0000" w:firstRow="0" w:lastRow="0" w:firstColumn="0" w:lastColumn="0" w:noHBand="0" w:noVBand="0"/>
                  </w:tblPr>
                  <w:tblGrid>
                    <w:gridCol w:w="447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Теория общественного выбора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Теория общественного выбора о</w:t>
      </w:r>
      <w:r w:rsidR="000102F6">
        <w:rPr>
          <w:sz w:val="28"/>
        </w:rPr>
        <w:t>т</w:t>
      </w:r>
      <w:r w:rsidR="000102F6">
        <w:rPr>
          <w:sz w:val="28"/>
        </w:rPr>
        <w:t>ражает попытку «рационализир</w:t>
      </w:r>
      <w:r w:rsidR="000102F6">
        <w:rPr>
          <w:sz w:val="28"/>
        </w:rPr>
        <w:t>о</w:t>
      </w:r>
      <w:r w:rsidR="000102F6">
        <w:rPr>
          <w:sz w:val="28"/>
        </w:rPr>
        <w:t>вать» но</w:t>
      </w:r>
      <w:r w:rsidR="000102F6">
        <w:rPr>
          <w:sz w:val="28"/>
        </w:rPr>
        <w:t>р</w:t>
      </w:r>
      <w:r w:rsidR="000102F6">
        <w:rPr>
          <w:sz w:val="28"/>
        </w:rPr>
        <w:t>мы, т. е. увидеть в нормах результат осознанного, рационального выбора л</w:t>
      </w:r>
      <w:r w:rsidR="000102F6">
        <w:rPr>
          <w:sz w:val="28"/>
        </w:rPr>
        <w:t>ю</w:t>
      </w:r>
      <w:r w:rsidR="000102F6">
        <w:rPr>
          <w:sz w:val="28"/>
        </w:rPr>
        <w:t xml:space="preserve">дей. Следовательно, противоречие между моделью рационального выбора и следованием нормам снимается. Теория общественного выбора </w:t>
      </w:r>
      <w:proofErr w:type="gramStart"/>
      <w:r w:rsidR="000102F6">
        <w:rPr>
          <w:sz w:val="28"/>
        </w:rPr>
        <w:t>изучает</w:t>
      </w:r>
      <w:proofErr w:type="gramEnd"/>
      <w:r w:rsidR="000102F6">
        <w:rPr>
          <w:sz w:val="28"/>
        </w:rPr>
        <w:t xml:space="preserve"> прежде всего юридические нормы, отражающие результат политич</w:t>
      </w:r>
      <w:r w:rsidR="000102F6">
        <w:rPr>
          <w:sz w:val="28"/>
        </w:rPr>
        <w:t>е</w:t>
      </w:r>
      <w:r w:rsidR="000102F6">
        <w:rPr>
          <w:sz w:val="28"/>
        </w:rPr>
        <w:lastRenderedPageBreak/>
        <w:t>ского выбора и фиксируемые в праве. Для объяснения юридических норм используется неоклассическая модель рационального выбора. Иными слов</w:t>
      </w:r>
      <w:r w:rsidR="000102F6">
        <w:rPr>
          <w:sz w:val="28"/>
        </w:rPr>
        <w:t>а</w:t>
      </w:r>
      <w:r w:rsidR="000102F6">
        <w:rPr>
          <w:sz w:val="28"/>
        </w:rPr>
        <w:t>ми, но</w:t>
      </w:r>
      <w:r w:rsidR="000102F6">
        <w:rPr>
          <w:sz w:val="28"/>
        </w:rPr>
        <w:t>р</w:t>
      </w:r>
      <w:r w:rsidR="000102F6">
        <w:rPr>
          <w:sz w:val="28"/>
        </w:rPr>
        <w:t>мы и правила появляются в результате взаимодействия индивидов на политическом рынке. Отсюда и следующий критерий оценки норм — их э</w:t>
      </w:r>
      <w:r w:rsidR="000102F6">
        <w:rPr>
          <w:sz w:val="28"/>
        </w:rPr>
        <w:t>ф</w:t>
      </w:r>
      <w:r w:rsidR="000102F6">
        <w:rPr>
          <w:sz w:val="28"/>
        </w:rPr>
        <w:t>фективность. Нормы эффективны тогда, когда они основаны на индивиду</w:t>
      </w:r>
      <w:r w:rsidR="000102F6">
        <w:rPr>
          <w:sz w:val="28"/>
        </w:rPr>
        <w:t>а</w:t>
      </w:r>
      <w:r w:rsidR="000102F6">
        <w:rPr>
          <w:sz w:val="28"/>
        </w:rPr>
        <w:t>листических ценностях и способствуют взаимовыгодной реализации индив</w:t>
      </w:r>
      <w:r w:rsidR="000102F6">
        <w:rPr>
          <w:sz w:val="28"/>
        </w:rPr>
        <w:t>и</w:t>
      </w:r>
      <w:r w:rsidR="000102F6">
        <w:rPr>
          <w:sz w:val="28"/>
        </w:rPr>
        <w:t xml:space="preserve">дуальных интересов. </w:t>
      </w:r>
    </w:p>
    <w:p w:rsidR="000102F6" w:rsidRDefault="000102F6" w:rsidP="00B72F29">
      <w:pPr>
        <w:snapToGrid w:val="0"/>
        <w:spacing w:before="4"/>
        <w:ind w:firstLine="720"/>
        <w:jc w:val="both"/>
        <w:rPr>
          <w:sz w:val="28"/>
          <w:szCs w:val="20"/>
        </w:rPr>
      </w:pPr>
      <w:r>
        <w:rPr>
          <w:sz w:val="28"/>
        </w:rPr>
        <w:t>Увидеть в политических взаимодействиях разновидность рыночных, а в нормах — аналогичный товарам и услугам объект выбора позволяют три центральных для теории общественного выбора постулата: методологич</w:t>
      </w:r>
      <w:r>
        <w:rPr>
          <w:sz w:val="28"/>
        </w:rPr>
        <w:t>е</w:t>
      </w:r>
      <w:r>
        <w:rPr>
          <w:sz w:val="28"/>
        </w:rPr>
        <w:t>ский индивидуализм, модель рационального выбора и применение конце</w:t>
      </w:r>
      <w:r>
        <w:rPr>
          <w:sz w:val="28"/>
        </w:rPr>
        <w:t>п</w:t>
      </w:r>
      <w:r>
        <w:rPr>
          <w:sz w:val="28"/>
        </w:rPr>
        <w:t xml:space="preserve">ции обмена к анализу политики. Причем объектом рационального выбора становится вся совокупность юридических норм - начиная с конституции и завершая подзаконными актами. Тем самым достигается демократический идеал Ф. </w:t>
      </w:r>
      <w:proofErr w:type="spellStart"/>
      <w:r>
        <w:rPr>
          <w:sz w:val="28"/>
        </w:rPr>
        <w:t>Хайека</w:t>
      </w:r>
      <w:proofErr w:type="spellEnd"/>
      <w:r>
        <w:rPr>
          <w:sz w:val="28"/>
        </w:rPr>
        <w:t xml:space="preserve"> - ситуация, когда государственное устройство основывается на последовательном выборе конституции (наиболее общих норм, по кот</w:t>
      </w:r>
      <w:r>
        <w:rPr>
          <w:sz w:val="28"/>
        </w:rPr>
        <w:t>о</w:t>
      </w:r>
      <w:r>
        <w:rPr>
          <w:sz w:val="28"/>
        </w:rPr>
        <w:t>рым будут осуществляться последующие взаимодействия, «правил игры»), законов, постановлений правительства и внутренних норм функциониров</w:t>
      </w:r>
      <w:r>
        <w:rPr>
          <w:sz w:val="28"/>
        </w:rPr>
        <w:t>а</w:t>
      </w:r>
      <w:r>
        <w:rPr>
          <w:sz w:val="28"/>
        </w:rPr>
        <w:t>ния бюрократического аппарата. Однако выбор оптимальных норм сталкив</w:t>
      </w:r>
      <w:r>
        <w:rPr>
          <w:sz w:val="28"/>
        </w:rPr>
        <w:t>а</w:t>
      </w:r>
      <w:r>
        <w:rPr>
          <w:sz w:val="28"/>
        </w:rPr>
        <w:t xml:space="preserve">ется с определенными трудностями. </w:t>
      </w:r>
    </w:p>
    <w:p w:rsidR="000102F6" w:rsidRDefault="000102F6" w:rsidP="00B72F29">
      <w:pPr>
        <w:snapToGrid w:val="0"/>
        <w:spacing w:before="4"/>
        <w:ind w:firstLine="720"/>
        <w:jc w:val="both"/>
        <w:rPr>
          <w:sz w:val="28"/>
          <w:szCs w:val="20"/>
        </w:rPr>
      </w:pPr>
      <w:r>
        <w:rPr>
          <w:sz w:val="28"/>
        </w:rPr>
        <w:t>Эффективные нормы предполагают существование согласия, консенс</w:t>
      </w:r>
      <w:r>
        <w:rPr>
          <w:sz w:val="28"/>
        </w:rPr>
        <w:t>у</w:t>
      </w:r>
      <w:r>
        <w:rPr>
          <w:sz w:val="28"/>
        </w:rPr>
        <w:t>са между участниками обмена. Причем речь идет о единодушном</w:t>
      </w:r>
      <w:r>
        <w:rPr>
          <w:i/>
          <w:sz w:val="28"/>
        </w:rPr>
        <w:t xml:space="preserve"> </w:t>
      </w:r>
      <w:r>
        <w:rPr>
          <w:sz w:val="28"/>
        </w:rPr>
        <w:t>согласии. Правило единодушия может быть реализовано лишь в рамках прямой дем</w:t>
      </w:r>
      <w:r>
        <w:rPr>
          <w:sz w:val="28"/>
        </w:rPr>
        <w:t>о</w:t>
      </w:r>
      <w:r>
        <w:rPr>
          <w:sz w:val="28"/>
        </w:rPr>
        <w:t>кратии, и любое делегирование права выбора, лежащее в основе моделей представительной демократии, снижает эффективность норм. Дело в том, что контроль над выборными органами со стороны избирателей связан с возни</w:t>
      </w:r>
      <w:r>
        <w:rPr>
          <w:sz w:val="28"/>
        </w:rPr>
        <w:t>к</w:t>
      </w:r>
      <w:r>
        <w:rPr>
          <w:sz w:val="28"/>
        </w:rPr>
        <w:t>новением проблемы безбилетника: все граждане заинтересованы в существ</w:t>
      </w:r>
      <w:r>
        <w:rPr>
          <w:sz w:val="28"/>
        </w:rPr>
        <w:t>о</w:t>
      </w:r>
      <w:r>
        <w:rPr>
          <w:sz w:val="28"/>
        </w:rPr>
        <w:t>вании контроля, но никто не готов нести издержки по сбору и обработке и</w:t>
      </w:r>
      <w:r>
        <w:rPr>
          <w:sz w:val="28"/>
        </w:rPr>
        <w:t>н</w:t>
      </w:r>
      <w:r>
        <w:rPr>
          <w:sz w:val="28"/>
        </w:rPr>
        <w:t>формации, связанной с осуществлением контроля. В этих условиях возни</w:t>
      </w:r>
      <w:r>
        <w:rPr>
          <w:sz w:val="28"/>
        </w:rPr>
        <w:t>к</w:t>
      </w:r>
      <w:r>
        <w:rPr>
          <w:sz w:val="28"/>
        </w:rPr>
        <w:t>новение лоббирования и подчинение деятельности выборных органов инт</w:t>
      </w:r>
      <w:r>
        <w:rPr>
          <w:sz w:val="28"/>
        </w:rPr>
        <w:t>е</w:t>
      </w:r>
      <w:r>
        <w:rPr>
          <w:sz w:val="28"/>
        </w:rPr>
        <w:t xml:space="preserve">ресам не всего общества, а «групп давления» — закономерный результат. </w:t>
      </w:r>
    </w:p>
    <w:p w:rsidR="000102F6" w:rsidRDefault="00845FF4" w:rsidP="00B72F29">
      <w:pPr>
        <w:snapToGrid w:val="0"/>
        <w:spacing w:before="163"/>
        <w:jc w:val="both"/>
        <w:rPr>
          <w:sz w:val="28"/>
          <w:szCs w:val="20"/>
        </w:rPr>
      </w:pPr>
      <w:r>
        <w:rPr>
          <w:noProof/>
        </w:rPr>
        <w:pict>
          <v:rect id="_x0000_s1069" style="position:absolute;left:0;text-align:left;margin-left:0;margin-top:11.85pt;width:201.6pt;height:23.35pt;z-index:25162649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759"/>
                  </w:tblGrid>
                  <w:tr w:rsidR="00845FF4">
                    <w:trPr>
                      <w:tblCellSpacing w:w="0" w:type="dxa"/>
                    </w:trPr>
                    <w:tc>
                      <w:tcPr>
                        <w:tcW w:w="0" w:type="auto"/>
                        <w:vAlign w:val="center"/>
                      </w:tcPr>
                      <w:p w:rsidR="00845FF4" w:rsidRDefault="00845FF4">
                        <w:pPr>
                          <w:widowControl w:val="0"/>
                          <w:snapToGrid w:val="0"/>
                          <w:rPr>
                            <w:rFonts w:ascii="Arial" w:hAnsi="Arial"/>
                            <w:b/>
                            <w:sz w:val="20"/>
                            <w:szCs w:val="20"/>
                          </w:rPr>
                        </w:pPr>
                        <w:r>
                          <w:rPr>
                            <w:rFonts w:ascii="Arial" w:hAnsi="Arial"/>
                            <w:b/>
                            <w:sz w:val="28"/>
                          </w:rPr>
                          <w:t>Экономика соглашений</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В отличие от интерпретации норм с п</w:t>
      </w:r>
      <w:r w:rsidR="000102F6">
        <w:rPr>
          <w:sz w:val="28"/>
        </w:rPr>
        <w:t>о</w:t>
      </w:r>
      <w:r w:rsidR="000102F6">
        <w:rPr>
          <w:sz w:val="28"/>
        </w:rPr>
        <w:t>мощью модели рационального выбора, характерной для теории общественного выбора, экономика соглашений предлагает увидеть в следовании нормам предпосылку рационального пов</w:t>
      </w:r>
      <w:r w:rsidR="000102F6">
        <w:rPr>
          <w:sz w:val="28"/>
        </w:rPr>
        <w:t>е</w:t>
      </w:r>
      <w:r w:rsidR="000102F6">
        <w:rPr>
          <w:sz w:val="28"/>
        </w:rPr>
        <w:t xml:space="preserve">дения, несмотря на </w:t>
      </w:r>
      <w:proofErr w:type="gramStart"/>
      <w:r w:rsidR="000102F6">
        <w:rPr>
          <w:sz w:val="28"/>
        </w:rPr>
        <w:t>то</w:t>
      </w:r>
      <w:proofErr w:type="gramEnd"/>
      <w:r w:rsidR="000102F6">
        <w:rPr>
          <w:sz w:val="28"/>
        </w:rPr>
        <w:t xml:space="preserve"> что нормы при этом считаются заданными извне, </w:t>
      </w:r>
      <w:proofErr w:type="spellStart"/>
      <w:r w:rsidR="000102F6">
        <w:rPr>
          <w:sz w:val="28"/>
        </w:rPr>
        <w:t>экз</w:t>
      </w:r>
      <w:r w:rsidR="000102F6">
        <w:rPr>
          <w:sz w:val="28"/>
        </w:rPr>
        <w:t>о</w:t>
      </w:r>
      <w:r w:rsidR="000102F6">
        <w:rPr>
          <w:sz w:val="28"/>
        </w:rPr>
        <w:t>генны</w:t>
      </w:r>
      <w:proofErr w:type="spellEnd"/>
      <w:r w:rsidR="000102F6">
        <w:rPr>
          <w:sz w:val="28"/>
        </w:rPr>
        <w:t>. Данное утверждение на первый взгляд парадоксально: условием р</w:t>
      </w:r>
      <w:r w:rsidR="000102F6">
        <w:rPr>
          <w:sz w:val="28"/>
        </w:rPr>
        <w:t>а</w:t>
      </w:r>
      <w:r w:rsidR="000102F6">
        <w:rPr>
          <w:sz w:val="28"/>
        </w:rPr>
        <w:t>ционального действия становится выполнение нормы, не являющейся (то</w:t>
      </w:r>
      <w:r w:rsidR="000102F6">
        <w:rPr>
          <w:sz w:val="28"/>
        </w:rPr>
        <w:t>ч</w:t>
      </w:r>
      <w:r w:rsidR="000102F6">
        <w:rPr>
          <w:sz w:val="28"/>
        </w:rPr>
        <w:t xml:space="preserve">нее, не обязательно являющейся) результатом рационального выбора. </w:t>
      </w:r>
    </w:p>
    <w:p w:rsidR="000102F6" w:rsidRDefault="000102F6" w:rsidP="00B72F29">
      <w:pPr>
        <w:snapToGrid w:val="0"/>
        <w:ind w:firstLine="720"/>
        <w:jc w:val="both"/>
        <w:rPr>
          <w:sz w:val="28"/>
          <w:szCs w:val="20"/>
        </w:rPr>
      </w:pPr>
      <w:r>
        <w:rPr>
          <w:sz w:val="28"/>
        </w:rPr>
        <w:t xml:space="preserve">Объяснение парадокса связано с уже упомянутым требованием к </w:t>
      </w:r>
      <w:proofErr w:type="spellStart"/>
      <w:r>
        <w:rPr>
          <w:sz w:val="28"/>
        </w:rPr>
        <w:t>и</w:t>
      </w:r>
      <w:r>
        <w:rPr>
          <w:sz w:val="28"/>
        </w:rPr>
        <w:t>н</w:t>
      </w:r>
      <w:r>
        <w:rPr>
          <w:sz w:val="28"/>
        </w:rPr>
        <w:t>терпретативной</w:t>
      </w:r>
      <w:proofErr w:type="spellEnd"/>
      <w:r>
        <w:rPr>
          <w:sz w:val="28"/>
        </w:rPr>
        <w:t xml:space="preserve"> рациональности участников сделок на рынке. Экономика с</w:t>
      </w:r>
      <w:r>
        <w:rPr>
          <w:sz w:val="28"/>
        </w:rPr>
        <w:t>о</w:t>
      </w:r>
      <w:r>
        <w:rPr>
          <w:sz w:val="28"/>
        </w:rPr>
        <w:t>глашений предлагает рассматривать норму в качестве предпосылки для вз</w:t>
      </w:r>
      <w:r>
        <w:rPr>
          <w:sz w:val="28"/>
        </w:rPr>
        <w:t>а</w:t>
      </w:r>
      <w:r>
        <w:rPr>
          <w:sz w:val="28"/>
        </w:rPr>
        <w:t>имной интерпретации намерения и предпочтения участниками сделок. В т</w:t>
      </w:r>
      <w:r>
        <w:rPr>
          <w:sz w:val="28"/>
        </w:rPr>
        <w:t>а</w:t>
      </w:r>
      <w:r>
        <w:rPr>
          <w:sz w:val="28"/>
        </w:rPr>
        <w:t>кой перспективе следование норме становится для индивида способом дов</w:t>
      </w:r>
      <w:r>
        <w:rPr>
          <w:sz w:val="28"/>
        </w:rPr>
        <w:t>е</w:t>
      </w:r>
      <w:r>
        <w:rPr>
          <w:sz w:val="28"/>
        </w:rPr>
        <w:lastRenderedPageBreak/>
        <w:t>дения до контрагента сигналов о своих намерениях, равно как и основой для понимания намерений других индивидов. Индивиды выполняют требование нормы не потому, что она является абсолютным детерминантом их повед</w:t>
      </w:r>
      <w:r>
        <w:rPr>
          <w:sz w:val="28"/>
        </w:rPr>
        <w:t>е</w:t>
      </w:r>
      <w:r>
        <w:rPr>
          <w:sz w:val="28"/>
        </w:rPr>
        <w:t xml:space="preserve">ния, а для снижения неопределенности во взаимодействиях и, следовательно, для достижения своих рационально поставленных целей. </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070" style="position:absolute;left:0;text-align:left;margin-left:0;margin-top:4pt;width:165.6pt;height:23.7pt;z-index:25165516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039"/>
                  </w:tblGrid>
                  <w:tr w:rsidR="00845FF4">
                    <w:trPr>
                      <w:tblCellSpacing w:w="0" w:type="dxa"/>
                    </w:trPr>
                    <w:tc>
                      <w:tcPr>
                        <w:tcW w:w="0" w:type="auto"/>
                        <w:vAlign w:val="center"/>
                      </w:tcPr>
                      <w:p w:rsidR="00845FF4" w:rsidRDefault="00845FF4">
                        <w:pPr>
                          <w:widowControl w:val="0"/>
                          <w:snapToGrid w:val="0"/>
                          <w:rPr>
                            <w:rFonts w:ascii="Courier New" w:hAnsi="Courier New"/>
                            <w:sz w:val="20"/>
                            <w:szCs w:val="20"/>
                          </w:rPr>
                        </w:pPr>
                        <w:r>
                          <w:rPr>
                            <w:rFonts w:ascii="Arial" w:hAnsi="Arial"/>
                            <w:b/>
                            <w:sz w:val="28"/>
                          </w:rPr>
                          <w:t>Типы соглашений</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Выделяются семь типов соглашений, регулир</w:t>
      </w:r>
      <w:r w:rsidR="000102F6">
        <w:rPr>
          <w:sz w:val="28"/>
        </w:rPr>
        <w:t>у</w:t>
      </w:r>
      <w:r w:rsidR="000102F6">
        <w:rPr>
          <w:sz w:val="28"/>
        </w:rPr>
        <w:t>ющих деятельность индивидов в различных сферах, причем каждый индивид в своей повседневной жизни может де</w:t>
      </w:r>
      <w:r w:rsidR="000102F6">
        <w:rPr>
          <w:sz w:val="28"/>
        </w:rPr>
        <w:t>й</w:t>
      </w:r>
      <w:r w:rsidR="000102F6">
        <w:rPr>
          <w:sz w:val="28"/>
        </w:rPr>
        <w:t xml:space="preserve">ствовать в рамках всех семи сфер деятельности [Олейник А., 2000, С. 50]: </w:t>
      </w:r>
    </w:p>
    <w:p w:rsidR="000102F6" w:rsidRDefault="000102F6" w:rsidP="00B72F29">
      <w:pPr>
        <w:snapToGrid w:val="0"/>
        <w:jc w:val="both"/>
        <w:rPr>
          <w:sz w:val="28"/>
          <w:szCs w:val="20"/>
        </w:rPr>
      </w:pPr>
      <w:r>
        <w:rPr>
          <w:sz w:val="28"/>
        </w:rPr>
        <w:tab/>
      </w:r>
      <w:r>
        <w:rPr>
          <w:i/>
          <w:sz w:val="28"/>
        </w:rPr>
        <w:t>Рыночное соглашение</w:t>
      </w:r>
      <w:r>
        <w:rPr>
          <w:sz w:val="28"/>
        </w:rPr>
        <w:t>, основанное на максимизации индивидом поле</w:t>
      </w:r>
      <w:r>
        <w:rPr>
          <w:sz w:val="28"/>
        </w:rPr>
        <w:t>з</w:t>
      </w:r>
      <w:r>
        <w:rPr>
          <w:sz w:val="28"/>
        </w:rPr>
        <w:t>ности через удовлетворение потребностей других индивидов.</w:t>
      </w:r>
    </w:p>
    <w:p w:rsidR="000102F6" w:rsidRDefault="000102F6" w:rsidP="00B72F29">
      <w:pPr>
        <w:snapToGrid w:val="0"/>
        <w:jc w:val="both"/>
        <w:rPr>
          <w:sz w:val="28"/>
          <w:szCs w:val="20"/>
        </w:rPr>
      </w:pPr>
      <w:r>
        <w:rPr>
          <w:sz w:val="28"/>
        </w:rPr>
        <w:tab/>
      </w:r>
      <w:r>
        <w:rPr>
          <w:i/>
          <w:sz w:val="28"/>
        </w:rPr>
        <w:t>Индустриальное соглашение</w:t>
      </w:r>
      <w:r>
        <w:rPr>
          <w:sz w:val="28"/>
        </w:rPr>
        <w:t>, основанное на подчинении взаимоде</w:t>
      </w:r>
      <w:r>
        <w:rPr>
          <w:sz w:val="28"/>
        </w:rPr>
        <w:t>й</w:t>
      </w:r>
      <w:r>
        <w:rPr>
          <w:sz w:val="28"/>
        </w:rPr>
        <w:t>ствия между людьми требованиям технологии производственного процесса.</w:t>
      </w:r>
    </w:p>
    <w:p w:rsidR="000102F6" w:rsidRDefault="000102F6" w:rsidP="00B72F29">
      <w:pPr>
        <w:snapToGrid w:val="0"/>
        <w:jc w:val="both"/>
        <w:rPr>
          <w:sz w:val="28"/>
          <w:szCs w:val="20"/>
        </w:rPr>
      </w:pPr>
      <w:r>
        <w:rPr>
          <w:sz w:val="28"/>
        </w:rPr>
        <w:tab/>
      </w:r>
      <w:r>
        <w:rPr>
          <w:i/>
          <w:sz w:val="28"/>
        </w:rPr>
        <w:t>Традиционное соглашение</w:t>
      </w:r>
      <w:r>
        <w:rPr>
          <w:sz w:val="28"/>
        </w:rPr>
        <w:t>, основанное на обеспечении воспроизводства традиции, например, принципе старшинства.</w:t>
      </w:r>
    </w:p>
    <w:p w:rsidR="000102F6" w:rsidRDefault="000102F6" w:rsidP="00B72F29">
      <w:pPr>
        <w:snapToGrid w:val="0"/>
        <w:jc w:val="both"/>
        <w:rPr>
          <w:sz w:val="28"/>
          <w:szCs w:val="20"/>
        </w:rPr>
      </w:pPr>
      <w:r>
        <w:rPr>
          <w:sz w:val="28"/>
        </w:rPr>
        <w:tab/>
      </w:r>
      <w:r>
        <w:rPr>
          <w:i/>
          <w:sz w:val="28"/>
        </w:rPr>
        <w:t>Гражданское соглашение</w:t>
      </w:r>
      <w:r>
        <w:rPr>
          <w:sz w:val="28"/>
        </w:rPr>
        <w:t xml:space="preserve">, основано на подчинении индивидуальных интересов </w:t>
      </w:r>
      <w:proofErr w:type="gramStart"/>
      <w:r>
        <w:rPr>
          <w:sz w:val="28"/>
        </w:rPr>
        <w:t>коллективным</w:t>
      </w:r>
      <w:proofErr w:type="gramEnd"/>
      <w:r>
        <w:rPr>
          <w:sz w:val="28"/>
        </w:rPr>
        <w:t>.</w:t>
      </w:r>
    </w:p>
    <w:p w:rsidR="000102F6" w:rsidRDefault="000102F6" w:rsidP="00B72F29">
      <w:pPr>
        <w:snapToGrid w:val="0"/>
        <w:jc w:val="both"/>
        <w:rPr>
          <w:sz w:val="28"/>
          <w:szCs w:val="20"/>
        </w:rPr>
      </w:pPr>
      <w:r>
        <w:rPr>
          <w:sz w:val="28"/>
        </w:rPr>
        <w:tab/>
      </w:r>
      <w:r>
        <w:rPr>
          <w:i/>
          <w:sz w:val="28"/>
        </w:rPr>
        <w:t>Общественное мнение</w:t>
      </w:r>
      <w:r>
        <w:rPr>
          <w:sz w:val="28"/>
        </w:rPr>
        <w:t>, основано на достижении известности и привл</w:t>
      </w:r>
      <w:r>
        <w:rPr>
          <w:sz w:val="28"/>
        </w:rPr>
        <w:t>е</w:t>
      </w:r>
      <w:r>
        <w:rPr>
          <w:sz w:val="28"/>
        </w:rPr>
        <w:t>чении мнения общества.</w:t>
      </w:r>
    </w:p>
    <w:p w:rsidR="000102F6" w:rsidRDefault="000102F6" w:rsidP="00B72F29">
      <w:pPr>
        <w:snapToGrid w:val="0"/>
        <w:jc w:val="both"/>
        <w:rPr>
          <w:sz w:val="28"/>
          <w:szCs w:val="20"/>
        </w:rPr>
      </w:pPr>
      <w:r>
        <w:rPr>
          <w:sz w:val="28"/>
        </w:rPr>
        <w:tab/>
      </w:r>
      <w:r>
        <w:rPr>
          <w:i/>
          <w:sz w:val="28"/>
        </w:rPr>
        <w:t>Творческая деятельность</w:t>
      </w:r>
      <w:r>
        <w:rPr>
          <w:sz w:val="28"/>
        </w:rPr>
        <w:t xml:space="preserve"> - достижение неповторимого результата, у которого отсутствуют аналоги.</w:t>
      </w:r>
    </w:p>
    <w:p w:rsidR="000102F6" w:rsidRDefault="000102F6" w:rsidP="00B72F29">
      <w:pPr>
        <w:snapToGrid w:val="0"/>
        <w:jc w:val="both"/>
        <w:rPr>
          <w:sz w:val="28"/>
          <w:szCs w:val="20"/>
        </w:rPr>
      </w:pPr>
      <w:r>
        <w:rPr>
          <w:sz w:val="28"/>
        </w:rPr>
        <w:tab/>
      </w:r>
      <w:r>
        <w:rPr>
          <w:i/>
          <w:sz w:val="28"/>
        </w:rPr>
        <w:t>Экологическое соглашение</w:t>
      </w:r>
      <w:r>
        <w:rPr>
          <w:sz w:val="28"/>
        </w:rPr>
        <w:t xml:space="preserve"> основано на обеспечении гармонии с прир</w:t>
      </w:r>
      <w:r>
        <w:rPr>
          <w:sz w:val="28"/>
        </w:rPr>
        <w:t>о</w:t>
      </w:r>
      <w:r>
        <w:rPr>
          <w:sz w:val="28"/>
        </w:rPr>
        <w:t>дой.</w:t>
      </w:r>
    </w:p>
    <w:p w:rsidR="000102F6" w:rsidRDefault="00845FF4" w:rsidP="00B72F29">
      <w:pPr>
        <w:snapToGrid w:val="0"/>
        <w:spacing w:before="192"/>
        <w:jc w:val="both"/>
        <w:rPr>
          <w:sz w:val="28"/>
          <w:szCs w:val="20"/>
        </w:rPr>
      </w:pPr>
      <w:r>
        <w:rPr>
          <w:noProof/>
        </w:rPr>
        <w:pict>
          <v:rect id="_x0000_s1071" style="position:absolute;left:0;text-align:left;margin-left:0;margin-top:9.45pt;width:208.8pt;height:28.8pt;z-index:251656192;mso-position-horizontal:left" o:allowincell="f" filled="f" stroked="f">
            <v:textbox style="mso-next-textbox:#_x0000_s1071">
              <w:txbxContent>
                <w:tbl>
                  <w:tblPr>
                    <w:tblW w:w="5000" w:type="pct"/>
                    <w:tblCellSpacing w:w="0" w:type="dxa"/>
                    <w:tblCellMar>
                      <w:left w:w="0" w:type="dxa"/>
                      <w:right w:w="0" w:type="dxa"/>
                    </w:tblCellMar>
                    <w:tblLook w:val="0000" w:firstRow="0" w:lastRow="0" w:firstColumn="0" w:lastColumn="0" w:noHBand="0" w:noVBand="0"/>
                  </w:tblPr>
                  <w:tblGrid>
                    <w:gridCol w:w="3903"/>
                  </w:tblGrid>
                  <w:tr w:rsidR="00845FF4">
                    <w:trPr>
                      <w:tblCellSpacing w:w="0" w:type="dxa"/>
                    </w:trPr>
                    <w:tc>
                      <w:tcPr>
                        <w:tcW w:w="0" w:type="auto"/>
                        <w:vAlign w:val="center"/>
                      </w:tcPr>
                      <w:p w:rsidR="00845FF4" w:rsidRDefault="00845FF4">
                        <w:pPr>
                          <w:widowControl w:val="0"/>
                          <w:snapToGrid w:val="0"/>
                          <w:rPr>
                            <w:rFonts w:ascii="Courier New" w:hAnsi="Courier New"/>
                            <w:sz w:val="20"/>
                            <w:szCs w:val="20"/>
                          </w:rPr>
                        </w:pPr>
                        <w:r>
                          <w:rPr>
                            <w:rFonts w:ascii="Arial" w:hAnsi="Arial"/>
                            <w:b/>
                            <w:sz w:val="28"/>
                          </w:rPr>
                          <w:t>Соотношение соглашений</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Следующий вопрос касается соотнош</w:t>
      </w:r>
      <w:r w:rsidR="000102F6">
        <w:rPr>
          <w:sz w:val="28"/>
        </w:rPr>
        <w:t>е</w:t>
      </w:r>
      <w:r w:rsidR="000102F6">
        <w:rPr>
          <w:sz w:val="28"/>
        </w:rPr>
        <w:t>ния соглашений, он требует специальн</w:t>
      </w:r>
      <w:r w:rsidR="000102F6">
        <w:rPr>
          <w:sz w:val="28"/>
        </w:rPr>
        <w:t>о</w:t>
      </w:r>
      <w:r w:rsidR="000102F6">
        <w:rPr>
          <w:sz w:val="28"/>
        </w:rPr>
        <w:t>го рассмотрения в связи с тем, что индивид может действовать в рамках всех соглашений. Как он может согласовывать свои действия с различными «пр</w:t>
      </w:r>
      <w:r w:rsidR="000102F6">
        <w:rPr>
          <w:sz w:val="28"/>
        </w:rPr>
        <w:t>а</w:t>
      </w:r>
      <w:r w:rsidR="000102F6">
        <w:rPr>
          <w:sz w:val="28"/>
        </w:rPr>
        <w:t>вилами игры», играть роль и рационального покупателя (рыночное соглаш</w:t>
      </w:r>
      <w:r w:rsidR="000102F6">
        <w:rPr>
          <w:sz w:val="28"/>
        </w:rPr>
        <w:t>е</w:t>
      </w:r>
      <w:r w:rsidR="000102F6">
        <w:rPr>
          <w:sz w:val="28"/>
        </w:rPr>
        <w:t>ние), и квалифицированного специалиста (индустриальное), и гражд</w:t>
      </w:r>
      <w:r w:rsidR="000102F6">
        <w:rPr>
          <w:sz w:val="28"/>
        </w:rPr>
        <w:t>а</w:t>
      </w:r>
      <w:r w:rsidR="000102F6">
        <w:rPr>
          <w:sz w:val="28"/>
        </w:rPr>
        <w:t>нина, и примерного семьянина? Задача усложняется тем, что многие сферы деятел</w:t>
      </w:r>
      <w:r w:rsidR="000102F6">
        <w:rPr>
          <w:sz w:val="28"/>
        </w:rPr>
        <w:t>ь</w:t>
      </w:r>
      <w:r w:rsidR="000102F6">
        <w:rPr>
          <w:sz w:val="28"/>
        </w:rPr>
        <w:t>ности находятся на стыке различных соглашений. В чисто экономическом плане именно на «стыке» соглашений возникает неопределенность. Индив</w:t>
      </w:r>
      <w:r w:rsidR="000102F6">
        <w:rPr>
          <w:sz w:val="28"/>
        </w:rPr>
        <w:t>и</w:t>
      </w:r>
      <w:r w:rsidR="000102F6">
        <w:rPr>
          <w:sz w:val="28"/>
        </w:rPr>
        <w:t>ды оказываются неспособными согласовать взаимоисключающие требования к своему поведению и построить верные предположения относительно де</w:t>
      </w:r>
      <w:r w:rsidR="000102F6">
        <w:rPr>
          <w:sz w:val="28"/>
        </w:rPr>
        <w:t>й</w:t>
      </w:r>
      <w:r w:rsidR="000102F6">
        <w:rPr>
          <w:sz w:val="28"/>
        </w:rPr>
        <w:t xml:space="preserve">ствий своих контрагентов. </w:t>
      </w:r>
    </w:p>
    <w:p w:rsidR="000102F6" w:rsidRDefault="000102F6" w:rsidP="00B72F29">
      <w:pPr>
        <w:snapToGrid w:val="0"/>
        <w:spacing w:before="24"/>
        <w:ind w:firstLine="720"/>
        <w:jc w:val="both"/>
        <w:rPr>
          <w:sz w:val="28"/>
          <w:szCs w:val="20"/>
        </w:rPr>
      </w:pPr>
      <w:r>
        <w:rPr>
          <w:sz w:val="28"/>
        </w:rPr>
        <w:t xml:space="preserve">В рамках рассматриваемого подхода выделяются следующие варианты соотношения соглашений. </w:t>
      </w:r>
    </w:p>
    <w:p w:rsidR="000102F6" w:rsidRDefault="000102F6" w:rsidP="00B72F29">
      <w:pPr>
        <w:snapToGrid w:val="0"/>
        <w:spacing w:before="14"/>
        <w:ind w:firstLine="720"/>
        <w:jc w:val="both"/>
        <w:rPr>
          <w:sz w:val="28"/>
          <w:szCs w:val="20"/>
        </w:rPr>
      </w:pPr>
      <w:r>
        <w:rPr>
          <w:i/>
          <w:sz w:val="28"/>
        </w:rPr>
        <w:t xml:space="preserve">Экспансия — </w:t>
      </w:r>
      <w:r>
        <w:rPr>
          <w:sz w:val="28"/>
        </w:rPr>
        <w:t xml:space="preserve">соотношение соглашений, при котором </w:t>
      </w:r>
      <w:proofErr w:type="spellStart"/>
      <w:proofErr w:type="gramStart"/>
      <w:r>
        <w:rPr>
          <w:sz w:val="28"/>
        </w:rPr>
        <w:t>op</w:t>
      </w:r>
      <w:proofErr w:type="gramEnd"/>
      <w:r>
        <w:rPr>
          <w:sz w:val="28"/>
        </w:rPr>
        <w:t>гaнизация</w:t>
      </w:r>
      <w:proofErr w:type="spellEnd"/>
      <w:r>
        <w:rPr>
          <w:sz w:val="28"/>
        </w:rPr>
        <w:t xml:space="preserve"> вз</w:t>
      </w:r>
      <w:r>
        <w:rPr>
          <w:sz w:val="28"/>
        </w:rPr>
        <w:t>а</w:t>
      </w:r>
      <w:r>
        <w:rPr>
          <w:sz w:val="28"/>
        </w:rPr>
        <w:t xml:space="preserve">имодействий происходит на основе норм одного из соглашений в тех сферах, где ранее господствовали нормы других соглашений. </w:t>
      </w:r>
    </w:p>
    <w:p w:rsidR="000102F6" w:rsidRDefault="000102F6" w:rsidP="00B72F29">
      <w:pPr>
        <w:snapToGrid w:val="0"/>
        <w:spacing w:before="4"/>
        <w:ind w:firstLine="720"/>
        <w:jc w:val="both"/>
        <w:rPr>
          <w:sz w:val="28"/>
          <w:szCs w:val="20"/>
        </w:rPr>
      </w:pPr>
      <w:r>
        <w:rPr>
          <w:i/>
          <w:sz w:val="28"/>
        </w:rPr>
        <w:t xml:space="preserve">Касание — </w:t>
      </w:r>
      <w:r>
        <w:rPr>
          <w:sz w:val="28"/>
        </w:rPr>
        <w:t>такое соотношение соглашений, когда одно и то же взаим</w:t>
      </w:r>
      <w:r>
        <w:rPr>
          <w:sz w:val="28"/>
        </w:rPr>
        <w:t>о</w:t>
      </w:r>
      <w:r>
        <w:rPr>
          <w:sz w:val="28"/>
        </w:rPr>
        <w:t xml:space="preserve">действие может быть осуществлено на основе взаимоисключающих норм. Классическим примером является сдача крови, впервые исследованная под </w:t>
      </w:r>
      <w:r>
        <w:rPr>
          <w:sz w:val="28"/>
        </w:rPr>
        <w:lastRenderedPageBreak/>
        <w:t xml:space="preserve">данным углом зрения еще К. </w:t>
      </w:r>
      <w:proofErr w:type="spellStart"/>
      <w:r>
        <w:rPr>
          <w:sz w:val="28"/>
        </w:rPr>
        <w:t>Эрроу</w:t>
      </w:r>
      <w:proofErr w:type="spellEnd"/>
      <w:r>
        <w:rPr>
          <w:sz w:val="28"/>
        </w:rPr>
        <w:t>. Дело в том, что кровь обычно сдают л</w:t>
      </w:r>
      <w:r>
        <w:rPr>
          <w:sz w:val="28"/>
        </w:rPr>
        <w:t>и</w:t>
      </w:r>
      <w:r>
        <w:rPr>
          <w:sz w:val="28"/>
        </w:rPr>
        <w:t>бо за деньги (рыночное соглашение), либо бесплатно, из соображений сол</w:t>
      </w:r>
      <w:r>
        <w:rPr>
          <w:sz w:val="28"/>
        </w:rPr>
        <w:t>и</w:t>
      </w:r>
      <w:r>
        <w:rPr>
          <w:sz w:val="28"/>
        </w:rPr>
        <w:t xml:space="preserve">дарности (гражданское). </w:t>
      </w:r>
    </w:p>
    <w:p w:rsidR="000102F6" w:rsidRDefault="000102F6" w:rsidP="00B72F29">
      <w:pPr>
        <w:snapToGrid w:val="0"/>
        <w:spacing w:before="4"/>
        <w:ind w:firstLine="720"/>
        <w:jc w:val="both"/>
        <w:rPr>
          <w:sz w:val="28"/>
          <w:szCs w:val="20"/>
        </w:rPr>
      </w:pPr>
      <w:r>
        <w:rPr>
          <w:i/>
          <w:sz w:val="28"/>
        </w:rPr>
        <w:t xml:space="preserve">Компромисс — </w:t>
      </w:r>
      <w:r>
        <w:rPr>
          <w:sz w:val="28"/>
        </w:rPr>
        <w:t>соотношение соглашений, при котором появляются синтетические нормы, снимающие противоречие между требованиями ра</w:t>
      </w:r>
      <w:r>
        <w:rPr>
          <w:sz w:val="28"/>
        </w:rPr>
        <w:t>з</w:t>
      </w:r>
      <w:r>
        <w:rPr>
          <w:sz w:val="28"/>
        </w:rPr>
        <w:t>личных соглашений. Например, любая рекламная кампания предполагает нахождение компромисса между требованиями рыночного соглашения и с</w:t>
      </w:r>
      <w:r>
        <w:rPr>
          <w:sz w:val="28"/>
        </w:rPr>
        <w:t>о</w:t>
      </w:r>
      <w:r>
        <w:rPr>
          <w:sz w:val="28"/>
        </w:rPr>
        <w:t xml:space="preserve">глашения об общественном мнении.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072" style="position:absolute;left:0;text-align:left;margin-left:0;margin-top:1.5pt;width:194.4pt;height:27.65pt;z-index:251627520;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615"/>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Институты и их функции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В отличие от неоклассической экономич</w:t>
      </w:r>
      <w:r w:rsidR="000102F6">
        <w:rPr>
          <w:sz w:val="28"/>
        </w:rPr>
        <w:t>е</w:t>
      </w:r>
      <w:r w:rsidR="000102F6">
        <w:rPr>
          <w:sz w:val="28"/>
        </w:rPr>
        <w:t>ской теории, где единицей анализа является индивид, единицей исследования в институциональной экономике является институт, понимаемый в качестве рамок, структурирующих взаим</w:t>
      </w:r>
      <w:r w:rsidR="000102F6">
        <w:rPr>
          <w:sz w:val="28"/>
        </w:rPr>
        <w:t>о</w:t>
      </w:r>
      <w:r w:rsidR="000102F6">
        <w:rPr>
          <w:sz w:val="28"/>
        </w:rPr>
        <w:t xml:space="preserve">действие между людьми в различных сферах их деятельности. </w:t>
      </w:r>
    </w:p>
    <w:p w:rsidR="000102F6" w:rsidRDefault="000102F6" w:rsidP="00B72F29">
      <w:pPr>
        <w:snapToGrid w:val="0"/>
        <w:ind w:firstLine="720"/>
        <w:jc w:val="both"/>
        <w:rPr>
          <w:sz w:val="28"/>
          <w:szCs w:val="20"/>
        </w:rPr>
      </w:pPr>
      <w:r>
        <w:rPr>
          <w:sz w:val="28"/>
        </w:rPr>
        <w:t xml:space="preserve">В </w:t>
      </w:r>
      <w:proofErr w:type="spellStart"/>
      <w:r>
        <w:rPr>
          <w:sz w:val="28"/>
        </w:rPr>
        <w:t>неоинституциональной</w:t>
      </w:r>
      <w:proofErr w:type="spellEnd"/>
      <w:r>
        <w:rPr>
          <w:sz w:val="28"/>
        </w:rPr>
        <w:t xml:space="preserve"> теории существуют две традиции определ</w:t>
      </w:r>
      <w:r>
        <w:rPr>
          <w:sz w:val="28"/>
        </w:rPr>
        <w:t>е</w:t>
      </w:r>
      <w:r>
        <w:rPr>
          <w:sz w:val="28"/>
        </w:rPr>
        <w:t xml:space="preserve">ния термина институт. Так, французские институционалисты (Л. </w:t>
      </w:r>
      <w:proofErr w:type="spellStart"/>
      <w:r>
        <w:rPr>
          <w:sz w:val="28"/>
        </w:rPr>
        <w:t>Тевено</w:t>
      </w:r>
      <w:proofErr w:type="spellEnd"/>
      <w:r>
        <w:rPr>
          <w:sz w:val="28"/>
        </w:rPr>
        <w:t xml:space="preserve">, А. </w:t>
      </w:r>
      <w:proofErr w:type="spellStart"/>
      <w:proofErr w:type="gramStart"/>
      <w:r>
        <w:rPr>
          <w:sz w:val="28"/>
        </w:rPr>
        <w:t>Турен</w:t>
      </w:r>
      <w:proofErr w:type="spellEnd"/>
      <w:proofErr w:type="gramEnd"/>
      <w:r>
        <w:rPr>
          <w:sz w:val="28"/>
        </w:rPr>
        <w:t xml:space="preserve">) во главу угла ставят понятие нормы. Другая часть ученых (Р. </w:t>
      </w:r>
      <w:proofErr w:type="spellStart"/>
      <w:r>
        <w:rPr>
          <w:sz w:val="28"/>
        </w:rPr>
        <w:t>Коуз</w:t>
      </w:r>
      <w:proofErr w:type="spellEnd"/>
      <w:r>
        <w:rPr>
          <w:sz w:val="28"/>
        </w:rPr>
        <w:t xml:space="preserve">, Д. </w:t>
      </w:r>
      <w:proofErr w:type="spellStart"/>
      <w:r>
        <w:rPr>
          <w:sz w:val="28"/>
        </w:rPr>
        <w:t>Норт</w:t>
      </w:r>
      <w:proofErr w:type="spellEnd"/>
      <w:r>
        <w:rPr>
          <w:sz w:val="28"/>
        </w:rPr>
        <w:t xml:space="preserve">, О. Уильямсон) склоняется понятию правила. Так, Д. </w:t>
      </w:r>
      <w:proofErr w:type="spellStart"/>
      <w:r>
        <w:rPr>
          <w:sz w:val="28"/>
        </w:rPr>
        <w:t>Норт</w:t>
      </w:r>
      <w:proofErr w:type="spellEnd"/>
      <w:r>
        <w:rPr>
          <w:sz w:val="28"/>
        </w:rPr>
        <w:t xml:space="preserve"> определяет институт как "созданные человеком ограничения, которые структурируют политическое, экономическое и социальное взаимодействие" [</w:t>
      </w:r>
      <w:proofErr w:type="spellStart"/>
      <w:r>
        <w:rPr>
          <w:sz w:val="28"/>
        </w:rPr>
        <w:t>Норт</w:t>
      </w:r>
      <w:proofErr w:type="spellEnd"/>
      <w:r>
        <w:rPr>
          <w:sz w:val="28"/>
        </w:rPr>
        <w:t xml:space="preserve"> Д., 1997, С. 17], или как "правила, механизмы, обеспечивающие их выполнение, и нормы поведения, которые структурируют повторяющиеся </w:t>
      </w:r>
      <w:proofErr w:type="spellStart"/>
      <w:r>
        <w:rPr>
          <w:sz w:val="28"/>
        </w:rPr>
        <w:t>взаимодейтсия</w:t>
      </w:r>
      <w:proofErr w:type="spellEnd"/>
      <w:r>
        <w:rPr>
          <w:sz w:val="28"/>
        </w:rPr>
        <w:t xml:space="preserve"> между людьми", а также как "формальные правила, неформальные огранич</w:t>
      </w:r>
      <w:r>
        <w:rPr>
          <w:sz w:val="28"/>
        </w:rPr>
        <w:t>е</w:t>
      </w:r>
      <w:r>
        <w:rPr>
          <w:sz w:val="28"/>
        </w:rPr>
        <w:t xml:space="preserve">ния и способы обеспечения действенности ограничений".   </w:t>
      </w:r>
    </w:p>
    <w:p w:rsidR="000102F6" w:rsidRDefault="000102F6" w:rsidP="00B72F29">
      <w:pPr>
        <w:snapToGrid w:val="0"/>
        <w:ind w:firstLine="720"/>
        <w:jc w:val="both"/>
        <w:rPr>
          <w:sz w:val="28"/>
          <w:szCs w:val="20"/>
        </w:rPr>
      </w:pPr>
      <w:r>
        <w:rPr>
          <w:sz w:val="28"/>
        </w:rPr>
        <w:t>С этой точки зрения любой институт - это набор определенных правил (норм), тогда как правила - не всегда институт. Вот почему отделение одной категории от другой нетривиально. Кроме того, из предложенного определ</w:t>
      </w:r>
      <w:r>
        <w:rPr>
          <w:sz w:val="28"/>
        </w:rPr>
        <w:t>е</w:t>
      </w:r>
      <w:r>
        <w:rPr>
          <w:sz w:val="28"/>
        </w:rPr>
        <w:t>ния следует, что признание правил не тождественно согласию, поскольку в последнем случае нет необходимости в особом механизме их защиты и обе</w:t>
      </w:r>
      <w:r>
        <w:rPr>
          <w:sz w:val="28"/>
        </w:rPr>
        <w:t>с</w:t>
      </w:r>
      <w:r>
        <w:rPr>
          <w:sz w:val="28"/>
        </w:rPr>
        <w:t>печения соблюдения. В отличие от нравственных норм правила, составля</w:t>
      </w:r>
      <w:r>
        <w:rPr>
          <w:sz w:val="28"/>
        </w:rPr>
        <w:t>ю</w:t>
      </w:r>
      <w:r>
        <w:rPr>
          <w:sz w:val="28"/>
        </w:rPr>
        <w:t>щие институт, далеко не всегда согласованны, логически последовательны. Данное отличие также имеет важные последствия для поведения, поскольку непоследовательность и противоречивость позволяет манипулировать но</w:t>
      </w:r>
      <w:r>
        <w:rPr>
          <w:sz w:val="28"/>
        </w:rPr>
        <w:t>р</w:t>
      </w:r>
      <w:r>
        <w:rPr>
          <w:sz w:val="28"/>
        </w:rPr>
        <w:t xml:space="preserve">мами. </w:t>
      </w:r>
    </w:p>
    <w:p w:rsidR="000102F6" w:rsidRDefault="000102F6" w:rsidP="00B72F29">
      <w:pPr>
        <w:snapToGrid w:val="0"/>
        <w:ind w:firstLine="720"/>
        <w:jc w:val="both"/>
        <w:rPr>
          <w:sz w:val="28"/>
          <w:szCs w:val="20"/>
        </w:rPr>
      </w:pPr>
      <w:proofErr w:type="gramStart"/>
      <w:r>
        <w:rPr>
          <w:sz w:val="28"/>
        </w:rPr>
        <w:t>При этом уточним, что речь идет как о формальных рамках (зафикс</w:t>
      </w:r>
      <w:r>
        <w:rPr>
          <w:sz w:val="28"/>
        </w:rPr>
        <w:t>и</w:t>
      </w:r>
      <w:r>
        <w:rPr>
          <w:sz w:val="28"/>
        </w:rPr>
        <w:t>рованных в конституции, писаном праве), так и о неформальных (зафиксир</w:t>
      </w:r>
      <w:r>
        <w:rPr>
          <w:sz w:val="28"/>
        </w:rPr>
        <w:t>о</w:t>
      </w:r>
      <w:r>
        <w:rPr>
          <w:sz w:val="28"/>
        </w:rPr>
        <w:t>ванных в неписаном, или обычном праве — традициях, обычаях, табу).</w:t>
      </w:r>
      <w:proofErr w:type="gramEnd"/>
      <w:r>
        <w:rPr>
          <w:sz w:val="28"/>
        </w:rPr>
        <w:t xml:space="preserve"> </w:t>
      </w:r>
      <w:proofErr w:type="gramStart"/>
      <w:r>
        <w:rPr>
          <w:sz w:val="28"/>
        </w:rPr>
        <w:t>Кр</w:t>
      </w:r>
      <w:r>
        <w:rPr>
          <w:sz w:val="28"/>
        </w:rPr>
        <w:t>о</w:t>
      </w:r>
      <w:r>
        <w:rPr>
          <w:sz w:val="28"/>
        </w:rPr>
        <w:t>ме того, существуют и такие рамки поведения, которые не фиксируются ни в писаном, ни в неписаном праве.</w:t>
      </w:r>
      <w:proofErr w:type="gramEnd"/>
      <w:r>
        <w:rPr>
          <w:sz w:val="28"/>
        </w:rPr>
        <w:t xml:space="preserve"> Индивиды выбирают их спонтанным обр</w:t>
      </w:r>
      <w:r>
        <w:rPr>
          <w:sz w:val="28"/>
        </w:rPr>
        <w:t>а</w:t>
      </w:r>
      <w:r>
        <w:rPr>
          <w:sz w:val="28"/>
        </w:rPr>
        <w:t>зом и добровольно следуют их предписаниям. В последнем случае речь идет об институтах как совместных стратегиях, принимающих форму соглашений и «фокальных точек». Так, при желании найти друг друга в условиях нево</w:t>
      </w:r>
      <w:r>
        <w:rPr>
          <w:sz w:val="28"/>
        </w:rPr>
        <w:t>з</w:t>
      </w:r>
      <w:r>
        <w:rPr>
          <w:sz w:val="28"/>
        </w:rPr>
        <w:t>можности достигнуть предварительной договоренности о месте и времени встречи два индивида должны положиться на интуицию и выбрать такое м</w:t>
      </w:r>
      <w:r>
        <w:rPr>
          <w:sz w:val="28"/>
        </w:rPr>
        <w:t>е</w:t>
      </w:r>
      <w:r>
        <w:rPr>
          <w:sz w:val="28"/>
        </w:rPr>
        <w:t xml:space="preserve">сто и такое время, когда вероятность встретиться максимальна. Например, </w:t>
      </w:r>
      <w:r>
        <w:rPr>
          <w:sz w:val="28"/>
        </w:rPr>
        <w:lastRenderedPageBreak/>
        <w:t>потерявшие друг друга в большом магазине люди будут стремиться найти какое-нибудь привлекающее всеобщее внимание место (фонтан, централ</w:t>
      </w:r>
      <w:r>
        <w:rPr>
          <w:sz w:val="28"/>
        </w:rPr>
        <w:t>ь</w:t>
      </w:r>
      <w:r>
        <w:rPr>
          <w:sz w:val="28"/>
        </w:rPr>
        <w:t>ный вход, крупное декоративное растение) и ожидать встречи там. Решение о выборе такого места принимается спонтанно, на основе интуиции, а не пот</w:t>
      </w:r>
      <w:r>
        <w:rPr>
          <w:sz w:val="28"/>
        </w:rPr>
        <w:t>о</w:t>
      </w:r>
      <w:r>
        <w:rPr>
          <w:sz w:val="28"/>
        </w:rPr>
        <w:t xml:space="preserve">му, что на этом же месте они встречались много раз, как если бы оно было традиционным. </w:t>
      </w:r>
    </w:p>
    <w:p w:rsidR="000102F6" w:rsidRDefault="000102F6" w:rsidP="00B72F29">
      <w:pPr>
        <w:snapToGrid w:val="0"/>
        <w:ind w:firstLine="720"/>
        <w:jc w:val="both"/>
        <w:rPr>
          <w:sz w:val="28"/>
          <w:szCs w:val="20"/>
        </w:rPr>
      </w:pPr>
      <w:r>
        <w:rPr>
          <w:sz w:val="28"/>
        </w:rPr>
        <w:t>Институты выполняют следующие функции:</w:t>
      </w:r>
    </w:p>
    <w:p w:rsidR="000102F6" w:rsidRDefault="000102F6" w:rsidP="00B72F29">
      <w:pPr>
        <w:numPr>
          <w:ilvl w:val="0"/>
          <w:numId w:val="4"/>
        </w:numPr>
        <w:tabs>
          <w:tab w:val="clear" w:pos="360"/>
          <w:tab w:val="num" w:pos="993"/>
        </w:tabs>
        <w:snapToGrid w:val="0"/>
        <w:ind w:left="993" w:hanging="284"/>
        <w:jc w:val="both"/>
        <w:rPr>
          <w:sz w:val="28"/>
          <w:szCs w:val="20"/>
        </w:rPr>
      </w:pPr>
      <w:r>
        <w:rPr>
          <w:sz w:val="28"/>
        </w:rPr>
        <w:t></w:t>
      </w:r>
      <w:r>
        <w:rPr>
          <w:sz w:val="14"/>
          <w:szCs w:val="14"/>
        </w:rPr>
        <w:t xml:space="preserve">     </w:t>
      </w:r>
      <w:proofErr w:type="gramStart"/>
      <w:r>
        <w:rPr>
          <w:sz w:val="28"/>
        </w:rPr>
        <w:t>ограничительную</w:t>
      </w:r>
      <w:proofErr w:type="gramEnd"/>
      <w:r>
        <w:rPr>
          <w:sz w:val="28"/>
        </w:rPr>
        <w:t>, которая отражается в соответствующих мех</w:t>
      </w:r>
      <w:r>
        <w:rPr>
          <w:sz w:val="28"/>
        </w:rPr>
        <w:t>а</w:t>
      </w:r>
      <w:r>
        <w:rPr>
          <w:sz w:val="28"/>
        </w:rPr>
        <w:t>низмах обеспечения;</w:t>
      </w:r>
    </w:p>
    <w:p w:rsidR="000102F6" w:rsidRDefault="000102F6" w:rsidP="00B72F29">
      <w:pPr>
        <w:numPr>
          <w:ilvl w:val="0"/>
          <w:numId w:val="4"/>
        </w:numPr>
        <w:tabs>
          <w:tab w:val="clear" w:pos="360"/>
          <w:tab w:val="num" w:pos="993"/>
        </w:tabs>
        <w:snapToGrid w:val="0"/>
        <w:ind w:left="993" w:hanging="284"/>
        <w:jc w:val="both"/>
        <w:rPr>
          <w:sz w:val="28"/>
          <w:szCs w:val="20"/>
        </w:rPr>
      </w:pPr>
      <w:r>
        <w:rPr>
          <w:sz w:val="28"/>
        </w:rPr>
        <w:t></w:t>
      </w:r>
      <w:r>
        <w:rPr>
          <w:sz w:val="14"/>
          <w:szCs w:val="14"/>
        </w:rPr>
        <w:t xml:space="preserve">     </w:t>
      </w:r>
      <w:proofErr w:type="gramStart"/>
      <w:r>
        <w:rPr>
          <w:sz w:val="28"/>
        </w:rPr>
        <w:t>координационную</w:t>
      </w:r>
      <w:proofErr w:type="gramEnd"/>
      <w:r>
        <w:rPr>
          <w:sz w:val="28"/>
        </w:rPr>
        <w:t>, создающую условия для взаимовыгодного о</w:t>
      </w:r>
      <w:r>
        <w:rPr>
          <w:sz w:val="28"/>
        </w:rPr>
        <w:t>б</w:t>
      </w:r>
      <w:r>
        <w:rPr>
          <w:sz w:val="28"/>
        </w:rPr>
        <w:t>мена;</w:t>
      </w:r>
    </w:p>
    <w:p w:rsidR="000102F6" w:rsidRDefault="000102F6" w:rsidP="00B72F29">
      <w:pPr>
        <w:numPr>
          <w:ilvl w:val="0"/>
          <w:numId w:val="4"/>
        </w:numPr>
        <w:tabs>
          <w:tab w:val="clear" w:pos="360"/>
          <w:tab w:val="num" w:pos="993"/>
        </w:tabs>
        <w:snapToGrid w:val="0"/>
        <w:ind w:left="993" w:hanging="284"/>
        <w:jc w:val="both"/>
        <w:rPr>
          <w:sz w:val="28"/>
          <w:szCs w:val="20"/>
        </w:rPr>
      </w:pPr>
      <w:r>
        <w:rPr>
          <w:sz w:val="28"/>
        </w:rPr>
        <w:t></w:t>
      </w:r>
      <w:r>
        <w:rPr>
          <w:sz w:val="14"/>
          <w:szCs w:val="14"/>
        </w:rPr>
        <w:t xml:space="preserve">     </w:t>
      </w:r>
      <w:r>
        <w:rPr>
          <w:sz w:val="28"/>
        </w:rPr>
        <w:t>распределительную (в силу асимметричного распределения и</w:t>
      </w:r>
      <w:r>
        <w:rPr>
          <w:sz w:val="28"/>
        </w:rPr>
        <w:t>н</w:t>
      </w:r>
      <w:r>
        <w:rPr>
          <w:sz w:val="28"/>
        </w:rPr>
        <w:t xml:space="preserve">формации, </w:t>
      </w:r>
      <w:proofErr w:type="gramStart"/>
      <w:r>
        <w:rPr>
          <w:sz w:val="28"/>
        </w:rPr>
        <w:t>а</w:t>
      </w:r>
      <w:proofErr w:type="gramEnd"/>
      <w:r>
        <w:rPr>
          <w:sz w:val="28"/>
        </w:rPr>
        <w:t xml:space="preserve"> следовательно и выигрыша индивида). </w:t>
      </w:r>
    </w:p>
    <w:p w:rsidR="000102F6" w:rsidRDefault="000102F6" w:rsidP="00B72F29">
      <w:pPr>
        <w:tabs>
          <w:tab w:val="num" w:pos="993"/>
        </w:tabs>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073" style="position:absolute;left:0;text-align:left;margin-left:0;margin-top:6.7pt;width:237.6pt;height:36.8pt;z-index:25162854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47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Формальные и неформальные правила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Формальными являются правила, которые создаются централизова</w:t>
      </w:r>
      <w:r w:rsidR="000102F6">
        <w:rPr>
          <w:sz w:val="28"/>
        </w:rPr>
        <w:t>н</w:t>
      </w:r>
      <w:r w:rsidR="000102F6">
        <w:rPr>
          <w:sz w:val="28"/>
        </w:rPr>
        <w:t>но, осознанно, легко могут быть з</w:t>
      </w:r>
      <w:r w:rsidR="000102F6">
        <w:rPr>
          <w:sz w:val="28"/>
        </w:rPr>
        <w:t>а</w:t>
      </w:r>
      <w:r w:rsidR="000102F6">
        <w:rPr>
          <w:sz w:val="28"/>
        </w:rPr>
        <w:t>фиксированы в вербальной и/или письменной форме, используются в явном виде как ограничитель набора альтернатив для индивидов и обеспечены л</w:t>
      </w:r>
      <w:r w:rsidR="000102F6">
        <w:rPr>
          <w:sz w:val="28"/>
        </w:rPr>
        <w:t>е</w:t>
      </w:r>
      <w:r w:rsidR="000102F6">
        <w:rPr>
          <w:sz w:val="28"/>
        </w:rPr>
        <w:t>гальной и специализированной защитой со ст</w:t>
      </w:r>
      <w:r w:rsidR="000102F6">
        <w:rPr>
          <w:sz w:val="28"/>
        </w:rPr>
        <w:t>о</w:t>
      </w:r>
      <w:r w:rsidR="000102F6">
        <w:rPr>
          <w:sz w:val="28"/>
        </w:rPr>
        <w:t xml:space="preserve">роны государства. </w:t>
      </w:r>
    </w:p>
    <w:p w:rsidR="000102F6" w:rsidRDefault="000102F6" w:rsidP="00B72F29">
      <w:pPr>
        <w:snapToGrid w:val="0"/>
        <w:ind w:firstLine="720"/>
        <w:jc w:val="both"/>
        <w:rPr>
          <w:sz w:val="28"/>
          <w:szCs w:val="20"/>
        </w:rPr>
      </w:pPr>
      <w:r>
        <w:rPr>
          <w:sz w:val="28"/>
        </w:rPr>
        <w:t>Соответственно неформальными называются такие правила, которые, так же как и формальные, являются ограничителями поведения, но не зафи</w:t>
      </w:r>
      <w:r>
        <w:rPr>
          <w:sz w:val="28"/>
        </w:rPr>
        <w:t>к</w:t>
      </w:r>
      <w:r>
        <w:rPr>
          <w:sz w:val="28"/>
        </w:rPr>
        <w:t>сированы (а часть из них и не может быть зафиксирована) в вербальной фо</w:t>
      </w:r>
      <w:r>
        <w:rPr>
          <w:sz w:val="28"/>
        </w:rPr>
        <w:t>р</w:t>
      </w:r>
      <w:r>
        <w:rPr>
          <w:sz w:val="28"/>
        </w:rPr>
        <w:t>ме, а также защищены другими механизмами (в отличие от государства). Н</w:t>
      </w:r>
      <w:r>
        <w:rPr>
          <w:sz w:val="28"/>
        </w:rPr>
        <w:t>е</w:t>
      </w:r>
      <w:r>
        <w:rPr>
          <w:sz w:val="28"/>
        </w:rPr>
        <w:t>формальные правила являются неотъемлемой составляющей спонтанно во</w:t>
      </w:r>
      <w:r>
        <w:rPr>
          <w:sz w:val="28"/>
        </w:rPr>
        <w:t>з</w:t>
      </w:r>
      <w:r>
        <w:rPr>
          <w:sz w:val="28"/>
        </w:rPr>
        <w:t xml:space="preserve">никшего расширенного порядка сотрудничества между людьми. </w:t>
      </w:r>
    </w:p>
    <w:p w:rsidR="000102F6" w:rsidRDefault="000102F6" w:rsidP="00B72F29">
      <w:pPr>
        <w:snapToGrid w:val="0"/>
        <w:spacing w:before="9"/>
        <w:ind w:firstLine="720"/>
        <w:jc w:val="both"/>
        <w:rPr>
          <w:sz w:val="28"/>
          <w:szCs w:val="20"/>
        </w:rPr>
      </w:pPr>
      <w:r>
        <w:rPr>
          <w:sz w:val="28"/>
        </w:rPr>
        <w:t xml:space="preserve">Неформальные правила являются источником формирования и </w:t>
      </w:r>
      <w:proofErr w:type="gramStart"/>
      <w:r>
        <w:rPr>
          <w:sz w:val="28"/>
        </w:rPr>
        <w:t>измен</w:t>
      </w:r>
      <w:r>
        <w:rPr>
          <w:sz w:val="28"/>
        </w:rPr>
        <w:t>е</w:t>
      </w:r>
      <w:r>
        <w:rPr>
          <w:sz w:val="28"/>
        </w:rPr>
        <w:t>ния</w:t>
      </w:r>
      <w:proofErr w:type="gramEnd"/>
      <w:r>
        <w:rPr>
          <w:sz w:val="28"/>
        </w:rPr>
        <w:t xml:space="preserve"> формальных правил, когда система их развивается эволюционно, путем малых приращений, через отбор элементов, ее составляющих. Один из пре</w:t>
      </w:r>
      <w:r>
        <w:rPr>
          <w:sz w:val="28"/>
        </w:rPr>
        <w:t>д</w:t>
      </w:r>
      <w:r>
        <w:rPr>
          <w:sz w:val="28"/>
        </w:rPr>
        <w:t>ставителей социологической теории права Е. Эрлих обратил внимание на то, что люди, создающие законы, не производят новую норму, а лишь обнар</w:t>
      </w:r>
      <w:r>
        <w:rPr>
          <w:sz w:val="28"/>
        </w:rPr>
        <w:t>у</w:t>
      </w:r>
      <w:r>
        <w:rPr>
          <w:sz w:val="28"/>
        </w:rPr>
        <w:t xml:space="preserve">живают и фиксируют ее после того, как она уже сложилась на практике [Лившиц Р.З., 1994, с.18]. </w:t>
      </w:r>
    </w:p>
    <w:p w:rsidR="000102F6" w:rsidRDefault="000102F6" w:rsidP="00B72F29">
      <w:pPr>
        <w:snapToGrid w:val="0"/>
        <w:ind w:firstLine="720"/>
        <w:jc w:val="both"/>
        <w:rPr>
          <w:sz w:val="28"/>
          <w:szCs w:val="20"/>
        </w:rPr>
      </w:pPr>
      <w:r>
        <w:rPr>
          <w:sz w:val="28"/>
        </w:rPr>
        <w:t>Неформальные правила, являющиеся слабо различимой или даже н</w:t>
      </w:r>
      <w:r>
        <w:rPr>
          <w:sz w:val="28"/>
        </w:rPr>
        <w:t>е</w:t>
      </w:r>
      <w:r>
        <w:rPr>
          <w:sz w:val="28"/>
        </w:rPr>
        <w:t>видимой канвой общественной жизни, определяют набор доступных альте</w:t>
      </w:r>
      <w:r>
        <w:rPr>
          <w:sz w:val="28"/>
        </w:rPr>
        <w:t>р</w:t>
      </w:r>
      <w:r>
        <w:rPr>
          <w:sz w:val="28"/>
        </w:rPr>
        <w:t>натив в виде набора формальных правил. То, что это так, косвенно подтве</w:t>
      </w:r>
      <w:r>
        <w:rPr>
          <w:sz w:val="28"/>
        </w:rPr>
        <w:t>р</w:t>
      </w:r>
      <w:r>
        <w:rPr>
          <w:sz w:val="28"/>
        </w:rPr>
        <w:t xml:space="preserve">ждается неэффективностью формальных правил как ограничений в случаях, когда данные правила противоречат по сути </w:t>
      </w:r>
      <w:proofErr w:type="gramStart"/>
      <w:r>
        <w:rPr>
          <w:sz w:val="28"/>
        </w:rPr>
        <w:t>неформальным</w:t>
      </w:r>
      <w:proofErr w:type="gramEnd"/>
      <w:r>
        <w:rPr>
          <w:sz w:val="28"/>
        </w:rPr>
        <w:t xml:space="preserve">, а издержки обеспечения защиты первых запретительно высоки. Неформальные правила могут быть заменителем </w:t>
      </w:r>
      <w:proofErr w:type="gramStart"/>
      <w:r>
        <w:rPr>
          <w:sz w:val="28"/>
        </w:rPr>
        <w:t>формальных</w:t>
      </w:r>
      <w:proofErr w:type="gramEnd"/>
      <w:r>
        <w:rPr>
          <w:sz w:val="28"/>
        </w:rPr>
        <w:t xml:space="preserve">. </w:t>
      </w:r>
      <w:proofErr w:type="gramStart"/>
      <w:r>
        <w:rPr>
          <w:sz w:val="28"/>
        </w:rPr>
        <w:t>В рамках сравнительного анализа о</w:t>
      </w:r>
      <w:r>
        <w:rPr>
          <w:sz w:val="28"/>
        </w:rPr>
        <w:t>р</w:t>
      </w:r>
      <w:r>
        <w:rPr>
          <w:sz w:val="28"/>
        </w:rPr>
        <w:t>ганизации и системы регулирования бизнеса в Бразилии и Чили, проведенн</w:t>
      </w:r>
      <w:r>
        <w:rPr>
          <w:sz w:val="28"/>
        </w:rPr>
        <w:t>о</w:t>
      </w:r>
      <w:r>
        <w:rPr>
          <w:sz w:val="28"/>
        </w:rPr>
        <w:t xml:space="preserve">го Эндрю Стоуном, Брайаном Леви и </w:t>
      </w:r>
      <w:proofErr w:type="spellStart"/>
      <w:r>
        <w:rPr>
          <w:sz w:val="28"/>
        </w:rPr>
        <w:t>Рикардо</w:t>
      </w:r>
      <w:proofErr w:type="spellEnd"/>
      <w:r>
        <w:rPr>
          <w:sz w:val="28"/>
        </w:rPr>
        <w:t xml:space="preserve"> </w:t>
      </w:r>
      <w:proofErr w:type="spellStart"/>
      <w:r>
        <w:rPr>
          <w:sz w:val="28"/>
        </w:rPr>
        <w:t>Паредесом</w:t>
      </w:r>
      <w:proofErr w:type="spellEnd"/>
      <w:r>
        <w:rPr>
          <w:sz w:val="28"/>
        </w:rPr>
        <w:t xml:space="preserve"> [</w:t>
      </w:r>
      <w:proofErr w:type="spellStart"/>
      <w:r>
        <w:rPr>
          <w:sz w:val="28"/>
        </w:rPr>
        <w:t>Stone</w:t>
      </w:r>
      <w:proofErr w:type="spellEnd"/>
      <w:r>
        <w:rPr>
          <w:sz w:val="28"/>
        </w:rPr>
        <w:t xml:space="preserve"> А., </w:t>
      </w:r>
      <w:proofErr w:type="spellStart"/>
      <w:r>
        <w:rPr>
          <w:sz w:val="28"/>
        </w:rPr>
        <w:t>Levy</w:t>
      </w:r>
      <w:proofErr w:type="spellEnd"/>
      <w:r>
        <w:rPr>
          <w:sz w:val="28"/>
        </w:rPr>
        <w:t xml:space="preserve"> В., </w:t>
      </w:r>
      <w:proofErr w:type="spellStart"/>
      <w:r>
        <w:rPr>
          <w:sz w:val="28"/>
        </w:rPr>
        <w:t>Paredes</w:t>
      </w:r>
      <w:proofErr w:type="spellEnd"/>
      <w:r>
        <w:rPr>
          <w:sz w:val="28"/>
        </w:rPr>
        <w:t xml:space="preserve"> В, 1996], выяснилось, что формальные правила, регулирующие пр</w:t>
      </w:r>
      <w:r>
        <w:rPr>
          <w:sz w:val="28"/>
        </w:rPr>
        <w:t>о</w:t>
      </w:r>
      <w:r>
        <w:rPr>
          <w:sz w:val="28"/>
        </w:rPr>
        <w:t>цесс создания новых фирм, взаимоотношения с правительственными орган</w:t>
      </w:r>
      <w:r>
        <w:rPr>
          <w:sz w:val="28"/>
        </w:rPr>
        <w:t>а</w:t>
      </w:r>
      <w:r>
        <w:rPr>
          <w:sz w:val="28"/>
        </w:rPr>
        <w:t>ми, а также с другими фирмами, оказались существенно сложнее и против</w:t>
      </w:r>
      <w:r>
        <w:rPr>
          <w:sz w:val="28"/>
        </w:rPr>
        <w:t>о</w:t>
      </w:r>
      <w:r>
        <w:rPr>
          <w:sz w:val="28"/>
        </w:rPr>
        <w:lastRenderedPageBreak/>
        <w:t>речивее в Бразилии.</w:t>
      </w:r>
      <w:proofErr w:type="gramEnd"/>
      <w:r>
        <w:rPr>
          <w:sz w:val="28"/>
        </w:rPr>
        <w:t xml:space="preserve"> С этой точки зрения стоимость открытия дела в Чили должна была бы быть существенно ниже. Однако полученные данные опр</w:t>
      </w:r>
      <w:r>
        <w:rPr>
          <w:sz w:val="28"/>
        </w:rPr>
        <w:t>о</w:t>
      </w:r>
      <w:r>
        <w:rPr>
          <w:sz w:val="28"/>
        </w:rPr>
        <w:t>вергают данный тезис: общие издержки регистрации составили $640 и 1,6 месяца в Бразилии, $739 и 2 месяца в Чили [</w:t>
      </w:r>
      <w:proofErr w:type="spellStart"/>
      <w:r>
        <w:rPr>
          <w:sz w:val="28"/>
        </w:rPr>
        <w:t>Stone</w:t>
      </w:r>
      <w:proofErr w:type="spellEnd"/>
      <w:r>
        <w:rPr>
          <w:sz w:val="28"/>
        </w:rPr>
        <w:t xml:space="preserve"> А., </w:t>
      </w:r>
      <w:proofErr w:type="spellStart"/>
      <w:r>
        <w:rPr>
          <w:sz w:val="28"/>
        </w:rPr>
        <w:t>Levy</w:t>
      </w:r>
      <w:proofErr w:type="spellEnd"/>
      <w:r>
        <w:rPr>
          <w:sz w:val="28"/>
        </w:rPr>
        <w:t xml:space="preserve"> В., </w:t>
      </w:r>
      <w:proofErr w:type="spellStart"/>
      <w:r>
        <w:rPr>
          <w:sz w:val="28"/>
        </w:rPr>
        <w:t>Paredes</w:t>
      </w:r>
      <w:proofErr w:type="spellEnd"/>
      <w:r>
        <w:rPr>
          <w:sz w:val="28"/>
        </w:rPr>
        <w:t xml:space="preserve"> R., 1996, р.106]. Исследователи нашли достаточно простое и вместе с тем важное по значению объяснение данному явлению. В Бразилии был создан замен</w:t>
      </w:r>
      <w:r>
        <w:rPr>
          <w:sz w:val="28"/>
        </w:rPr>
        <w:t>и</w:t>
      </w:r>
      <w:r>
        <w:rPr>
          <w:sz w:val="28"/>
        </w:rPr>
        <w:t>тель формальных правил — неформальные ограничения, которые превращ</w:t>
      </w:r>
      <w:r>
        <w:rPr>
          <w:sz w:val="28"/>
        </w:rPr>
        <w:t>а</w:t>
      </w:r>
      <w:r>
        <w:rPr>
          <w:sz w:val="28"/>
        </w:rPr>
        <w:t xml:space="preserve">ли многоступенчатую бюрократическую процедуру в достаточно простую задачу. </w:t>
      </w:r>
    </w:p>
    <w:p w:rsidR="000102F6" w:rsidRDefault="000102F6" w:rsidP="00B72F29">
      <w:pPr>
        <w:snapToGrid w:val="0"/>
        <w:ind w:firstLine="720"/>
        <w:jc w:val="both"/>
        <w:rPr>
          <w:sz w:val="28"/>
          <w:szCs w:val="20"/>
        </w:rPr>
      </w:pPr>
      <w:r>
        <w:rPr>
          <w:sz w:val="28"/>
        </w:rPr>
        <w:t>Неформальные правила могут противоречить формальным, что являе</w:t>
      </w:r>
      <w:r>
        <w:rPr>
          <w:sz w:val="28"/>
        </w:rPr>
        <w:t>т</w:t>
      </w:r>
      <w:r>
        <w:rPr>
          <w:sz w:val="28"/>
        </w:rPr>
        <w:t>ся следствием особенностей изменения каждого вида: если неформальные правила изменяются только эволюционно, их действие и трансформация н</w:t>
      </w:r>
      <w:r>
        <w:rPr>
          <w:sz w:val="28"/>
        </w:rPr>
        <w:t>е</w:t>
      </w:r>
      <w:r>
        <w:rPr>
          <w:sz w:val="28"/>
        </w:rPr>
        <w:t>прерывны, то формальные правила подвержены дискретным изменениям. Иными словами, если формальные правила могут быть изменены непосре</w:t>
      </w:r>
      <w:r>
        <w:rPr>
          <w:sz w:val="28"/>
        </w:rPr>
        <w:t>д</w:t>
      </w:r>
      <w:r>
        <w:rPr>
          <w:sz w:val="28"/>
        </w:rPr>
        <w:t>ственно, за одну ночь, то неформальные — опосредованно — через внедр</w:t>
      </w:r>
      <w:r>
        <w:rPr>
          <w:sz w:val="28"/>
        </w:rPr>
        <w:t>е</w:t>
      </w:r>
      <w:r>
        <w:rPr>
          <w:sz w:val="28"/>
        </w:rPr>
        <w:t>ние новой системы формальных правил или спонтанно. Вместе с тем следует отметить, что не существует гарантий автоматической реализации данной схемы, поскольку новые формальные правила должны быть подкреплены с</w:t>
      </w:r>
      <w:r>
        <w:rPr>
          <w:sz w:val="28"/>
        </w:rPr>
        <w:t>о</w:t>
      </w:r>
      <w:r>
        <w:rPr>
          <w:sz w:val="28"/>
        </w:rPr>
        <w:t>ответствующими санкциями за отклонение от них, действующими в течение продолжительного периода времени. Вот почему далеко не всегда те группы субъектов, которые извлекают выгоды из статус-кво, стремятся к формализ</w:t>
      </w:r>
      <w:r>
        <w:rPr>
          <w:sz w:val="28"/>
        </w:rPr>
        <w:t>а</w:t>
      </w:r>
      <w:r>
        <w:rPr>
          <w:sz w:val="28"/>
        </w:rPr>
        <w:t xml:space="preserve">ции правил. </w:t>
      </w:r>
    </w:p>
    <w:p w:rsidR="000102F6" w:rsidRDefault="000102F6" w:rsidP="00B72F29">
      <w:pPr>
        <w:snapToGrid w:val="0"/>
        <w:ind w:firstLine="720"/>
        <w:jc w:val="both"/>
        <w:rPr>
          <w:sz w:val="28"/>
          <w:szCs w:val="20"/>
        </w:rPr>
      </w:pPr>
      <w:r>
        <w:rPr>
          <w:sz w:val="28"/>
        </w:rPr>
        <w:t>Наконец, следует отметить еще одну важную составляющую в систе</w:t>
      </w:r>
      <w:r>
        <w:rPr>
          <w:sz w:val="28"/>
        </w:rPr>
        <w:t>м</w:t>
      </w:r>
      <w:r>
        <w:rPr>
          <w:sz w:val="28"/>
        </w:rPr>
        <w:t>ном взаимодействии между формальными и неформальными правилами. В данном случае она опосредована особенностями распределения ресурсов, к</w:t>
      </w:r>
      <w:r>
        <w:rPr>
          <w:sz w:val="28"/>
        </w:rPr>
        <w:t>о</w:t>
      </w:r>
      <w:r>
        <w:rPr>
          <w:sz w:val="28"/>
        </w:rPr>
        <w:t>торые обусловлены существующими неформальными правилами. В свою очередь, распределение ресурсов является основанием возникновения аси</w:t>
      </w:r>
      <w:r>
        <w:rPr>
          <w:sz w:val="28"/>
        </w:rPr>
        <w:t>м</w:t>
      </w:r>
      <w:r>
        <w:rPr>
          <w:sz w:val="28"/>
        </w:rPr>
        <w:t>метричности распределения силы в конфликте по поводу установления фо</w:t>
      </w:r>
      <w:r>
        <w:rPr>
          <w:sz w:val="28"/>
        </w:rPr>
        <w:t>р</w:t>
      </w:r>
      <w:r>
        <w:rPr>
          <w:sz w:val="28"/>
        </w:rPr>
        <w:t>мальных правил.</w:t>
      </w:r>
      <w:r>
        <w:t xml:space="preserve"> </w:t>
      </w:r>
      <w:r>
        <w:rPr>
          <w:sz w:val="28"/>
        </w:rPr>
        <w:t xml:space="preserve">Так, по мнению Э. де </w:t>
      </w:r>
      <w:proofErr w:type="spellStart"/>
      <w:r>
        <w:rPr>
          <w:sz w:val="28"/>
        </w:rPr>
        <w:t>Сото</w:t>
      </w:r>
      <w:proofErr w:type="spellEnd"/>
      <w:r>
        <w:rPr>
          <w:sz w:val="28"/>
        </w:rPr>
        <w:t xml:space="preserve"> [</w:t>
      </w:r>
      <w:proofErr w:type="spellStart"/>
      <w:r>
        <w:rPr>
          <w:sz w:val="28"/>
        </w:rPr>
        <w:t>Сото</w:t>
      </w:r>
      <w:proofErr w:type="spellEnd"/>
      <w:r>
        <w:rPr>
          <w:sz w:val="28"/>
        </w:rPr>
        <w:t xml:space="preserve"> Э. Де. 2001, С. 18]:</w:t>
      </w:r>
    </w:p>
    <w:p w:rsidR="000102F6" w:rsidRDefault="000102F6" w:rsidP="00B72F29">
      <w:pPr>
        <w:snapToGrid w:val="0"/>
        <w:ind w:left="709"/>
        <w:jc w:val="both"/>
        <w:rPr>
          <w:szCs w:val="20"/>
        </w:rPr>
      </w:pPr>
      <w:r>
        <w:t>"На Гаити, в беднейшей стране Латинской Америки, суммарные активы бедняков более чем в 150 раз превышают сумму иностранных инвестиций, полученных п</w:t>
      </w:r>
      <w:r>
        <w:t>о</w:t>
      </w:r>
      <w:r>
        <w:t>сле 1804 г., когда страна освободилась от французского колониального владыч</w:t>
      </w:r>
      <w:r>
        <w:t>е</w:t>
      </w:r>
      <w:r>
        <w:t>ства. Если бы Соединенные Штаты решили довести бюджет иностранной помощи до рекомендуемого ООН уровня — 0,7% от национального дохода, — богатейшей стране мира понадобилось бы более 150 лет, чтобы закачать в беднейшие страны мира ресурсы, которыми те уже располагают. Беда, что их ресурсы имеют ущер</w:t>
      </w:r>
      <w:r>
        <w:t>б</w:t>
      </w:r>
      <w:r>
        <w:t xml:space="preserve">ную форму: дома построены на земле, права </w:t>
      </w:r>
      <w:proofErr w:type="gramStart"/>
      <w:r>
        <w:t>собственности</w:t>
      </w:r>
      <w:proofErr w:type="gramEnd"/>
      <w:r>
        <w:t xml:space="preserve"> на которую оформлены неадекватно; обязательства предприятий не определены, а сами они не инкорпор</w:t>
      </w:r>
      <w:r>
        <w:t>и</w:t>
      </w:r>
      <w:r>
        <w:t>рованы; производства размещены в зонах, где ни финансисты, ни инвесторы не м</w:t>
      </w:r>
      <w:r>
        <w:t>о</w:t>
      </w:r>
      <w:r>
        <w:t>гут их контролировать. Поскольку права собственности на эти активы не задок</w:t>
      </w:r>
      <w:r>
        <w:t>у</w:t>
      </w:r>
      <w:r>
        <w:t xml:space="preserve">ментированы надлежащим образом, их нельзя продать никому, кроме небольшого числа местных, знакомых между собой и доверяющих друг другу людей, их нельзя использовать как обеспечение кредита или предложить инвесторам для долевого участия. Иными словами, их не удается обратить в капитал. </w:t>
      </w:r>
    </w:p>
    <w:p w:rsidR="000102F6" w:rsidRDefault="000102F6" w:rsidP="00B72F29">
      <w:pPr>
        <w:snapToGrid w:val="0"/>
        <w:spacing w:before="4"/>
        <w:ind w:left="709" w:firstLine="567"/>
        <w:jc w:val="both"/>
        <w:rPr>
          <w:szCs w:val="20"/>
        </w:rPr>
      </w:pPr>
      <w:r>
        <w:t xml:space="preserve">На Западе, напротив, каждый земельный участок, каждое строение, каждая единица производственного оборудования отражены в документах, определяющих право собственности, которые зримым образом обозначают место этих активов в </w:t>
      </w:r>
      <w:r>
        <w:lastRenderedPageBreak/>
        <w:t>общем процессе хозяйственной деятельности. Благодаря этому активы живут в двух параллельных мирах — материальном и правовом. Они обретают способность быть обеспечением кредитов. В США важнейшим источником сре</w:t>
      </w:r>
      <w:proofErr w:type="gramStart"/>
      <w:r>
        <w:t>дств дл</w:t>
      </w:r>
      <w:proofErr w:type="gramEnd"/>
      <w:r>
        <w:t>я фина</w:t>
      </w:r>
      <w:r>
        <w:t>н</w:t>
      </w:r>
      <w:r>
        <w:t>сирования нового бизнеса является кредит, выданный под залог жилища предпр</w:t>
      </w:r>
      <w:r>
        <w:t>и</w:t>
      </w:r>
      <w:r>
        <w:t>нимателя. Эти активы выступают связующим звеном кредитной истории их вл</w:t>
      </w:r>
      <w:r>
        <w:t>а</w:t>
      </w:r>
      <w:r>
        <w:t>дельцев, они служат ответственным адресом для сборщиков долгов и налогов, на их основе создаются надежные и повсеместно действующие системы коммунал</w:t>
      </w:r>
      <w:r>
        <w:t>ь</w:t>
      </w:r>
      <w:r>
        <w:t>ного хозяйства, они представляют собой обеспечение производных ценных бумаг (скажем, облигаций, обеспеченных закладными), которые можно переучесть и пр</w:t>
      </w:r>
      <w:r>
        <w:t>о</w:t>
      </w:r>
      <w:r>
        <w:t>дать на рынках вторичных ценных бумаг. Благодаря всему этому Запад впрыскив</w:t>
      </w:r>
      <w:r>
        <w:t>а</w:t>
      </w:r>
      <w:r>
        <w:t xml:space="preserve">ет жизнь в свои активы и делает их источником нового капитала". </w:t>
      </w:r>
    </w:p>
    <w:p w:rsidR="000102F6" w:rsidRDefault="000102F6" w:rsidP="00B72F29">
      <w:pPr>
        <w:snapToGrid w:val="0"/>
        <w:spacing w:before="4"/>
        <w:jc w:val="both"/>
        <w:rPr>
          <w:sz w:val="28"/>
          <w:szCs w:val="20"/>
        </w:rPr>
      </w:pPr>
      <w:r>
        <w:rPr>
          <w:sz w:val="28"/>
        </w:rPr>
        <w:t> </w:t>
      </w:r>
    </w:p>
    <w:p w:rsidR="000102F6" w:rsidRDefault="00845FF4" w:rsidP="00B72F29">
      <w:pPr>
        <w:snapToGrid w:val="0"/>
        <w:jc w:val="both"/>
        <w:rPr>
          <w:sz w:val="28"/>
          <w:szCs w:val="20"/>
        </w:rPr>
      </w:pPr>
      <w:r>
        <w:rPr>
          <w:noProof/>
        </w:rPr>
        <w:pict>
          <v:rect id="_x0000_s1074" style="position:absolute;left:0;text-align:left;margin-left:0;margin-top:1.15pt;width:151.2pt;height:28.8pt;z-index:25162956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751"/>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Иерархия правил</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xml:space="preserve">Выделяют </w:t>
      </w:r>
      <w:r w:rsidR="000102F6" w:rsidRPr="00B32B2A">
        <w:rPr>
          <w:i/>
          <w:sz w:val="28"/>
        </w:rPr>
        <w:t>глобальные и локальные правила.</w:t>
      </w:r>
      <w:r w:rsidR="000102F6">
        <w:rPr>
          <w:sz w:val="28"/>
        </w:rPr>
        <w:t xml:space="preserve"> Пе</w:t>
      </w:r>
      <w:r w:rsidR="000102F6">
        <w:rPr>
          <w:sz w:val="28"/>
        </w:rPr>
        <w:t>р</w:t>
      </w:r>
      <w:r w:rsidR="000102F6">
        <w:rPr>
          <w:sz w:val="28"/>
        </w:rPr>
        <w:t>вые формируют институциональную среду и с</w:t>
      </w:r>
      <w:r w:rsidR="000102F6">
        <w:rPr>
          <w:sz w:val="28"/>
        </w:rPr>
        <w:t>о</w:t>
      </w:r>
      <w:r w:rsidR="000102F6">
        <w:rPr>
          <w:sz w:val="28"/>
        </w:rPr>
        <w:t>стоят из конституционных, или политических, и экономических. К</w:t>
      </w:r>
      <w:r w:rsidR="000102F6">
        <w:rPr>
          <w:i/>
          <w:sz w:val="28"/>
        </w:rPr>
        <w:t xml:space="preserve"> </w:t>
      </w:r>
      <w:r w:rsidR="000102F6">
        <w:rPr>
          <w:sz w:val="28"/>
        </w:rPr>
        <w:t>локал</w:t>
      </w:r>
      <w:r w:rsidR="000102F6">
        <w:rPr>
          <w:sz w:val="28"/>
        </w:rPr>
        <w:t>ь</w:t>
      </w:r>
      <w:r w:rsidR="000102F6">
        <w:rPr>
          <w:sz w:val="28"/>
        </w:rPr>
        <w:t>ным правилам относятся двух- и многосторонние контракты, которые закл</w:t>
      </w:r>
      <w:r w:rsidR="000102F6">
        <w:rPr>
          <w:sz w:val="28"/>
        </w:rPr>
        <w:t>ю</w:t>
      </w:r>
      <w:r w:rsidR="000102F6">
        <w:rPr>
          <w:sz w:val="28"/>
        </w:rPr>
        <w:t xml:space="preserve">чаются между отдельными экономическими агентами. Каждая категория правил так или иначе определяет набор прав, которыми обладают индивиды. </w:t>
      </w:r>
    </w:p>
    <w:p w:rsidR="000102F6" w:rsidRDefault="000102F6" w:rsidP="00B72F29">
      <w:pPr>
        <w:snapToGrid w:val="0"/>
        <w:ind w:firstLine="720"/>
        <w:jc w:val="both"/>
        <w:rPr>
          <w:sz w:val="28"/>
          <w:szCs w:val="20"/>
        </w:rPr>
      </w:pPr>
      <w:r>
        <w:rPr>
          <w:i/>
          <w:sz w:val="28"/>
        </w:rPr>
        <w:t xml:space="preserve">1. Конституционные (политические) правила. </w:t>
      </w:r>
      <w:r>
        <w:rPr>
          <w:sz w:val="28"/>
        </w:rPr>
        <w:t>Во-первых, они устана</w:t>
      </w:r>
      <w:r>
        <w:rPr>
          <w:sz w:val="28"/>
        </w:rPr>
        <w:t>в</w:t>
      </w:r>
      <w:r>
        <w:rPr>
          <w:sz w:val="28"/>
        </w:rPr>
        <w:t>ливают иерархическую структуру государства. Это в первую очередь отн</w:t>
      </w:r>
      <w:r>
        <w:rPr>
          <w:sz w:val="28"/>
        </w:rPr>
        <w:t>о</w:t>
      </w:r>
      <w:r>
        <w:rPr>
          <w:sz w:val="28"/>
        </w:rPr>
        <w:t>сится к</w:t>
      </w:r>
      <w:r>
        <w:rPr>
          <w:i/>
          <w:sz w:val="28"/>
        </w:rPr>
        <w:t xml:space="preserve"> </w:t>
      </w:r>
      <w:r>
        <w:rPr>
          <w:sz w:val="28"/>
        </w:rPr>
        <w:t>формальным конституционным правилам. Во-вторых, данные прав</w:t>
      </w:r>
      <w:r>
        <w:rPr>
          <w:sz w:val="28"/>
        </w:rPr>
        <w:t>и</w:t>
      </w:r>
      <w:r>
        <w:rPr>
          <w:sz w:val="28"/>
        </w:rPr>
        <w:t>ла определяют порядок принятия решений, что существенно влияет на р</w:t>
      </w:r>
      <w:r>
        <w:rPr>
          <w:sz w:val="28"/>
        </w:rPr>
        <w:t>е</w:t>
      </w:r>
      <w:r>
        <w:rPr>
          <w:sz w:val="28"/>
        </w:rPr>
        <w:t xml:space="preserve">зультаты голосования, и, наконец, в-третьих, в явной форме фиксируют, как осуществляется </w:t>
      </w:r>
      <w:proofErr w:type="gramStart"/>
      <w:r>
        <w:rPr>
          <w:sz w:val="28"/>
        </w:rPr>
        <w:t>контроль за</w:t>
      </w:r>
      <w:proofErr w:type="gramEnd"/>
      <w:r>
        <w:rPr>
          <w:sz w:val="28"/>
        </w:rPr>
        <w:t xml:space="preserve"> перечнем вопросов, подлежащих обсуждению и разрешению. Конституционными называются наиболее общие правила, структурирующие отношения между людьми в обществе. Однако констит</w:t>
      </w:r>
      <w:r>
        <w:rPr>
          <w:sz w:val="28"/>
        </w:rPr>
        <w:t>у</w:t>
      </w:r>
      <w:r>
        <w:rPr>
          <w:sz w:val="28"/>
        </w:rPr>
        <w:t>ционные правила могут существовать не только на уровне государства, но и отдельного города, фирмы, общины. Кроме того персонализированные о</w:t>
      </w:r>
      <w:r>
        <w:rPr>
          <w:sz w:val="28"/>
        </w:rPr>
        <w:t>т</w:t>
      </w:r>
      <w:r>
        <w:rPr>
          <w:sz w:val="28"/>
        </w:rPr>
        <w:t>ношения обмена обычно структурируются неформальными правилами. Это дает основание считать, что возможно существование неформальных конст</w:t>
      </w:r>
      <w:r>
        <w:rPr>
          <w:sz w:val="28"/>
        </w:rPr>
        <w:t>и</w:t>
      </w:r>
      <w:r>
        <w:rPr>
          <w:sz w:val="28"/>
        </w:rPr>
        <w:t xml:space="preserve">туционных правил для определенных типов взаимодействия. </w:t>
      </w:r>
    </w:p>
    <w:p w:rsidR="000102F6" w:rsidRDefault="000102F6" w:rsidP="00B72F29">
      <w:pPr>
        <w:snapToGrid w:val="0"/>
        <w:ind w:firstLine="720"/>
        <w:jc w:val="both"/>
        <w:rPr>
          <w:sz w:val="28"/>
          <w:szCs w:val="20"/>
        </w:rPr>
      </w:pPr>
      <w:r>
        <w:rPr>
          <w:sz w:val="28"/>
        </w:rPr>
        <w:t>Конституционные правила являются основой для формирования пол</w:t>
      </w:r>
      <w:r>
        <w:rPr>
          <w:sz w:val="28"/>
        </w:rPr>
        <w:t>и</w:t>
      </w:r>
      <w:r>
        <w:rPr>
          <w:sz w:val="28"/>
        </w:rPr>
        <w:t>тических прав, в частности права свободы личности, которое при определе</w:t>
      </w:r>
      <w:r>
        <w:rPr>
          <w:sz w:val="28"/>
        </w:rPr>
        <w:t>н</w:t>
      </w:r>
      <w:r>
        <w:rPr>
          <w:sz w:val="28"/>
        </w:rPr>
        <w:t>ных условиях является неотчуждаемым. Таким образом, конституционные правила, обеспечивая формирование каркаса институциональной среды, в которой заключаются контракты, одновременно создают предпосылки и о</w:t>
      </w:r>
      <w:r>
        <w:rPr>
          <w:sz w:val="28"/>
        </w:rPr>
        <w:t>б</w:t>
      </w:r>
      <w:r>
        <w:rPr>
          <w:sz w:val="28"/>
        </w:rPr>
        <w:t>щие рамки обмена, специфицируемого и структурируемого правилами более низкого порядка. Следует также указать на возможность интерпретации ко</w:t>
      </w:r>
      <w:r>
        <w:rPr>
          <w:sz w:val="28"/>
        </w:rPr>
        <w:t>н</w:t>
      </w:r>
      <w:r>
        <w:rPr>
          <w:sz w:val="28"/>
        </w:rPr>
        <w:t>ституционных правил как экономических, особенно если не выделять в кач</w:t>
      </w:r>
      <w:r>
        <w:rPr>
          <w:sz w:val="28"/>
        </w:rPr>
        <w:t>е</w:t>
      </w:r>
      <w:r>
        <w:rPr>
          <w:sz w:val="28"/>
        </w:rPr>
        <w:t>стве особых права свободы. Кроме того, некоторые авторы обращают вним</w:t>
      </w:r>
      <w:r>
        <w:rPr>
          <w:sz w:val="28"/>
        </w:rPr>
        <w:t>а</w:t>
      </w:r>
      <w:r>
        <w:rPr>
          <w:sz w:val="28"/>
        </w:rPr>
        <w:t xml:space="preserve">ние на важность </w:t>
      </w:r>
      <w:proofErr w:type="spellStart"/>
      <w:r>
        <w:rPr>
          <w:sz w:val="28"/>
        </w:rPr>
        <w:t>надконституционных</w:t>
      </w:r>
      <w:proofErr w:type="spellEnd"/>
      <w:r>
        <w:rPr>
          <w:sz w:val="28"/>
        </w:rPr>
        <w:t xml:space="preserve"> правил, которые предопределяют о</w:t>
      </w:r>
      <w:r>
        <w:rPr>
          <w:sz w:val="28"/>
        </w:rPr>
        <w:t>б</w:t>
      </w:r>
      <w:r>
        <w:rPr>
          <w:sz w:val="28"/>
        </w:rPr>
        <w:t xml:space="preserve">щие характеристики функционирования и результативность систем обмена. Речь идет о неформальных конституционных правилах, являющихся основой для формулировки конституций. </w:t>
      </w:r>
    </w:p>
    <w:p w:rsidR="000102F6" w:rsidRDefault="000102F6" w:rsidP="00B72F29">
      <w:pPr>
        <w:snapToGrid w:val="0"/>
        <w:ind w:firstLine="720"/>
        <w:jc w:val="both"/>
        <w:rPr>
          <w:sz w:val="28"/>
          <w:szCs w:val="20"/>
        </w:rPr>
      </w:pPr>
      <w:r>
        <w:rPr>
          <w:i/>
          <w:sz w:val="28"/>
        </w:rPr>
        <w:t xml:space="preserve">2. Экономические правила. </w:t>
      </w:r>
      <w:r>
        <w:rPr>
          <w:sz w:val="28"/>
        </w:rPr>
        <w:t xml:space="preserve">Экономическими называются правила, определяющие возможные формы организации хозяйственной деятельности, </w:t>
      </w:r>
      <w:r>
        <w:rPr>
          <w:sz w:val="28"/>
        </w:rPr>
        <w:lastRenderedPageBreak/>
        <w:t>в рамках которой отдельные индивиды или группы кооперируются друг с другом или вступают в конкурентные отношения. Например, к экономич</w:t>
      </w:r>
      <w:r>
        <w:rPr>
          <w:sz w:val="28"/>
        </w:rPr>
        <w:t>е</w:t>
      </w:r>
      <w:r>
        <w:rPr>
          <w:sz w:val="28"/>
        </w:rPr>
        <w:t>ским правилам может относиться запрет на слияние двух компаний, прина</w:t>
      </w:r>
      <w:r>
        <w:rPr>
          <w:sz w:val="28"/>
        </w:rPr>
        <w:t>д</w:t>
      </w:r>
      <w:r>
        <w:rPr>
          <w:sz w:val="28"/>
        </w:rPr>
        <w:t>лежащих одной отрасли, если результатом будет превышение значения и</w:t>
      </w:r>
      <w:r>
        <w:rPr>
          <w:sz w:val="28"/>
        </w:rPr>
        <w:t>н</w:t>
      </w:r>
      <w:r>
        <w:rPr>
          <w:sz w:val="28"/>
        </w:rPr>
        <w:t xml:space="preserve">декса концентрации заранее определенной критической отметки. </w:t>
      </w:r>
      <w:proofErr w:type="gramStart"/>
      <w:r>
        <w:rPr>
          <w:sz w:val="28"/>
        </w:rPr>
        <w:t>К</w:t>
      </w:r>
      <w:proofErr w:type="gramEnd"/>
      <w:r>
        <w:rPr>
          <w:sz w:val="28"/>
        </w:rPr>
        <w:t xml:space="preserve"> </w:t>
      </w:r>
      <w:proofErr w:type="gramStart"/>
      <w:r>
        <w:rPr>
          <w:sz w:val="28"/>
        </w:rPr>
        <w:t>анал</w:t>
      </w:r>
      <w:r>
        <w:rPr>
          <w:sz w:val="28"/>
        </w:rPr>
        <w:t>о</w:t>
      </w:r>
      <w:r>
        <w:rPr>
          <w:sz w:val="28"/>
        </w:rPr>
        <w:t>гичного</w:t>
      </w:r>
      <w:proofErr w:type="gramEnd"/>
      <w:r>
        <w:rPr>
          <w:sz w:val="28"/>
        </w:rPr>
        <w:t xml:space="preserve"> рода правилам может быть отнесено установление предельных цен на продукты и ресурсы, определяющих соответственно рамки обмена на ко</w:t>
      </w:r>
      <w:r>
        <w:rPr>
          <w:sz w:val="28"/>
        </w:rPr>
        <w:t>н</w:t>
      </w:r>
      <w:r>
        <w:rPr>
          <w:sz w:val="28"/>
        </w:rPr>
        <w:t>кретном рынке; введение ограничений на импорт (посредством квотиров</w:t>
      </w:r>
      <w:r>
        <w:rPr>
          <w:sz w:val="28"/>
        </w:rPr>
        <w:t>а</w:t>
      </w:r>
      <w:r>
        <w:rPr>
          <w:sz w:val="28"/>
        </w:rPr>
        <w:t>ния, повышения таможенных пошлин, ужесточения экологических требов</w:t>
      </w:r>
      <w:r>
        <w:rPr>
          <w:sz w:val="28"/>
        </w:rPr>
        <w:t>а</w:t>
      </w:r>
      <w:r>
        <w:rPr>
          <w:sz w:val="28"/>
        </w:rPr>
        <w:t xml:space="preserve">ний и т.п.); сроки действия патентов. </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075" style="position:absolute;left:0;text-align:left;margin-left:0;margin-top:.3pt;width:2in;height:28.8pt;z-index:25163059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607"/>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Правила и права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Правила, обеспечивающие структуризацию отн</w:t>
      </w:r>
      <w:r w:rsidR="000102F6">
        <w:rPr>
          <w:sz w:val="28"/>
        </w:rPr>
        <w:t>о</w:t>
      </w:r>
      <w:r w:rsidR="000102F6">
        <w:rPr>
          <w:sz w:val="28"/>
        </w:rPr>
        <w:t>шений между людьми, принимают форму прав, е</w:t>
      </w:r>
      <w:r w:rsidR="000102F6">
        <w:rPr>
          <w:sz w:val="28"/>
        </w:rPr>
        <w:t>с</w:t>
      </w:r>
      <w:r w:rsidR="000102F6">
        <w:rPr>
          <w:sz w:val="28"/>
        </w:rPr>
        <w:t>ли рассматривать их с позиции отдельного человека. Права здесь определ</w:t>
      </w:r>
      <w:r w:rsidR="000102F6">
        <w:rPr>
          <w:sz w:val="28"/>
        </w:rPr>
        <w:t>я</w:t>
      </w:r>
      <w:r w:rsidR="000102F6">
        <w:rPr>
          <w:sz w:val="28"/>
        </w:rPr>
        <w:t>ются как набор разрешенных или не запрещенных де</w:t>
      </w:r>
      <w:r w:rsidR="000102F6">
        <w:rPr>
          <w:sz w:val="28"/>
        </w:rPr>
        <w:t>й</w:t>
      </w:r>
      <w:r w:rsidR="000102F6">
        <w:rPr>
          <w:sz w:val="28"/>
        </w:rPr>
        <w:t xml:space="preserve">ствий. Таким </w:t>
      </w:r>
      <w:proofErr w:type="gramStart"/>
      <w:r w:rsidR="000102F6">
        <w:rPr>
          <w:sz w:val="28"/>
        </w:rPr>
        <w:t>образом</w:t>
      </w:r>
      <w:proofErr w:type="gramEnd"/>
      <w:r w:rsidR="000102F6">
        <w:rPr>
          <w:sz w:val="28"/>
        </w:rPr>
        <w:t xml:space="preserve"> можно рассматривать права как продукт правил. Особенности правил опр</w:t>
      </w:r>
      <w:r w:rsidR="000102F6">
        <w:rPr>
          <w:sz w:val="28"/>
        </w:rPr>
        <w:t>е</w:t>
      </w:r>
      <w:r w:rsidR="000102F6">
        <w:rPr>
          <w:sz w:val="28"/>
        </w:rPr>
        <w:t>деляют специфику прав, которыми обладают те или иные люди (или соц</w:t>
      </w:r>
      <w:r w:rsidR="000102F6">
        <w:rPr>
          <w:sz w:val="28"/>
        </w:rPr>
        <w:t>и</w:t>
      </w:r>
      <w:r w:rsidR="000102F6">
        <w:rPr>
          <w:sz w:val="28"/>
        </w:rPr>
        <w:t xml:space="preserve">альные группы). </w:t>
      </w:r>
    </w:p>
    <w:p w:rsidR="000102F6" w:rsidRDefault="000102F6" w:rsidP="00B72F29">
      <w:pPr>
        <w:snapToGrid w:val="0"/>
        <w:ind w:firstLine="720"/>
        <w:jc w:val="both"/>
        <w:rPr>
          <w:sz w:val="28"/>
          <w:szCs w:val="20"/>
        </w:rPr>
      </w:pPr>
      <w:r>
        <w:rPr>
          <w:sz w:val="28"/>
        </w:rPr>
        <w:t>Экономические правила являются условием, непосредственной пре</w:t>
      </w:r>
      <w:r>
        <w:rPr>
          <w:sz w:val="28"/>
        </w:rPr>
        <w:t>д</w:t>
      </w:r>
      <w:r>
        <w:rPr>
          <w:sz w:val="28"/>
        </w:rPr>
        <w:t>посылкой возникновения прав собственности, так что последние оказываю</w:t>
      </w:r>
      <w:r>
        <w:rPr>
          <w:sz w:val="28"/>
        </w:rPr>
        <w:t>т</w:t>
      </w:r>
      <w:r>
        <w:rPr>
          <w:sz w:val="28"/>
        </w:rPr>
        <w:t>ся результатом их создания и применения [</w:t>
      </w:r>
      <w:proofErr w:type="spellStart"/>
      <w:r>
        <w:rPr>
          <w:sz w:val="28"/>
        </w:rPr>
        <w:t>Ostrom</w:t>
      </w:r>
      <w:proofErr w:type="spellEnd"/>
      <w:r>
        <w:rPr>
          <w:sz w:val="28"/>
        </w:rPr>
        <w:t xml:space="preserve"> Е., </w:t>
      </w:r>
      <w:proofErr w:type="spellStart"/>
      <w:r>
        <w:rPr>
          <w:sz w:val="28"/>
        </w:rPr>
        <w:t>Gardner</w:t>
      </w:r>
      <w:proofErr w:type="spellEnd"/>
      <w:r>
        <w:rPr>
          <w:sz w:val="28"/>
        </w:rPr>
        <w:t xml:space="preserve"> R., </w:t>
      </w:r>
      <w:proofErr w:type="spellStart"/>
      <w:r>
        <w:rPr>
          <w:sz w:val="28"/>
        </w:rPr>
        <w:t>Walker</w:t>
      </w:r>
      <w:proofErr w:type="spellEnd"/>
      <w:r>
        <w:rPr>
          <w:sz w:val="28"/>
        </w:rPr>
        <w:t xml:space="preserve"> J., 1993, р.14]. Таким образом, права собственности появляются там и тогда, где и когда возникают правила, определяющие общие принципы отношения между людьми по поводу ограниченных благ. Учитывая данное обстоятел</w:t>
      </w:r>
      <w:r>
        <w:rPr>
          <w:sz w:val="28"/>
        </w:rPr>
        <w:t>ь</w:t>
      </w:r>
      <w:r>
        <w:rPr>
          <w:sz w:val="28"/>
        </w:rPr>
        <w:t xml:space="preserve">ство, можно сказать, что, рассматривая права, мы одновременно анализируем правила, и наоборот. </w:t>
      </w:r>
    </w:p>
    <w:p w:rsidR="000102F6" w:rsidRDefault="000102F6" w:rsidP="00B72F29">
      <w:pPr>
        <w:snapToGrid w:val="0"/>
        <w:ind w:firstLine="720"/>
        <w:jc w:val="both"/>
        <w:rPr>
          <w:sz w:val="28"/>
        </w:rPr>
      </w:pPr>
      <w:r>
        <w:rPr>
          <w:sz w:val="28"/>
        </w:rPr>
        <w:t>Права собственности представляют собой такие санкционированные (экономически, юридически, этически) и принятые в обществе (формально и неформально) поведенческие отношения между экономическими агентами, которые определяют перечень возможных способов использования огран</w:t>
      </w:r>
      <w:r>
        <w:rPr>
          <w:sz w:val="28"/>
        </w:rPr>
        <w:t>и</w:t>
      </w:r>
      <w:r>
        <w:rPr>
          <w:sz w:val="28"/>
        </w:rPr>
        <w:t xml:space="preserve">ченных ресурсов как исключительную прерогативу отдельных индивидов или групп. Таким образом, экономические правила обусловливают появление смыслового ядра права собственности, а именно исключительности, а также определение, по крайней </w:t>
      </w:r>
      <w:proofErr w:type="gramStart"/>
      <w:r>
        <w:rPr>
          <w:sz w:val="28"/>
        </w:rPr>
        <w:t>мере</w:t>
      </w:r>
      <w:proofErr w:type="gramEnd"/>
      <w:r>
        <w:rPr>
          <w:sz w:val="28"/>
        </w:rPr>
        <w:t xml:space="preserve"> в общих чертах, степени данной исключител</w:t>
      </w:r>
      <w:r>
        <w:rPr>
          <w:sz w:val="28"/>
        </w:rPr>
        <w:t>ь</w:t>
      </w:r>
      <w:r>
        <w:rPr>
          <w:sz w:val="28"/>
        </w:rPr>
        <w:t xml:space="preserve">ности. </w:t>
      </w:r>
    </w:p>
    <w:p w:rsidR="000102F6" w:rsidRDefault="000102F6" w:rsidP="00B72F29">
      <w:pPr>
        <w:snapToGrid w:val="0"/>
        <w:ind w:firstLine="720"/>
        <w:jc w:val="both"/>
        <w:rPr>
          <w:sz w:val="28"/>
        </w:rPr>
      </w:pPr>
    </w:p>
    <w:p w:rsidR="000102F6" w:rsidRDefault="00845FF4" w:rsidP="00B72F29">
      <w:pPr>
        <w:snapToGrid w:val="0"/>
        <w:ind w:firstLine="720"/>
        <w:jc w:val="both"/>
        <w:rPr>
          <w:sz w:val="28"/>
          <w:szCs w:val="20"/>
        </w:rPr>
      </w:pPr>
      <w:r>
        <w:rPr>
          <w:noProof/>
        </w:rPr>
        <w:pict>
          <v:rect id="_x0000_s1076" style="position:absolute;left:0;text-align:left;margin-left:0;margin-top:15.4pt;width:151pt;height:39.9pt;z-index:251658240;mso-position-horizontal:left" o:allowincell="f" filled="f" stroked="f">
            <v:textbox style="mso-next-textbox:#_x0000_s1076">
              <w:txbxContent>
                <w:tbl>
                  <w:tblPr>
                    <w:tblW w:w="5000" w:type="pct"/>
                    <w:tblCellSpacing w:w="0" w:type="dxa"/>
                    <w:tblCellMar>
                      <w:left w:w="0" w:type="dxa"/>
                      <w:right w:w="0" w:type="dxa"/>
                    </w:tblCellMar>
                    <w:tblLook w:val="0000" w:firstRow="0" w:lastRow="0" w:firstColumn="0" w:lastColumn="0" w:noHBand="0" w:noVBand="0"/>
                  </w:tblPr>
                  <w:tblGrid>
                    <w:gridCol w:w="2747"/>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Основные понятия теории игр</w:t>
                        </w:r>
                      </w:p>
                    </w:tc>
                  </w:tr>
                </w:tbl>
                <w:p w:rsidR="00845FF4" w:rsidRDefault="00845FF4" w:rsidP="00B72F29">
                  <w:pPr>
                    <w:rPr>
                      <w:rFonts w:ascii="Arial Unicode MS" w:hAnsi="Arial Unicode MS" w:cs="Arial Unicode MS"/>
                    </w:rPr>
                  </w:pPr>
                </w:p>
              </w:txbxContent>
            </v:textbox>
            <w10:wrap type="square" side="right" anchorx="page"/>
          </v:rect>
        </w:pict>
      </w:r>
    </w:p>
    <w:p w:rsidR="000102F6" w:rsidRDefault="000102F6" w:rsidP="00B72F29">
      <w:pPr>
        <w:snapToGrid w:val="0"/>
        <w:jc w:val="both"/>
        <w:rPr>
          <w:sz w:val="28"/>
          <w:szCs w:val="20"/>
        </w:rPr>
      </w:pPr>
      <w:r>
        <w:rPr>
          <w:sz w:val="28"/>
        </w:rPr>
        <w:t>Формальные модели в институциональной экон</w:t>
      </w:r>
      <w:r>
        <w:rPr>
          <w:sz w:val="28"/>
        </w:rPr>
        <w:t>о</w:t>
      </w:r>
      <w:r>
        <w:rPr>
          <w:sz w:val="28"/>
        </w:rPr>
        <w:t>мике строятся с помощью теории игр</w:t>
      </w:r>
      <w:r>
        <w:rPr>
          <w:i/>
          <w:sz w:val="28"/>
        </w:rPr>
        <w:t xml:space="preserve">, </w:t>
      </w:r>
      <w:r>
        <w:rPr>
          <w:sz w:val="28"/>
        </w:rPr>
        <w:t>развитие к</w:t>
      </w:r>
      <w:r>
        <w:rPr>
          <w:sz w:val="28"/>
        </w:rPr>
        <w:t>о</w:t>
      </w:r>
      <w:r>
        <w:rPr>
          <w:sz w:val="28"/>
        </w:rPr>
        <w:t>торой берет отсчет с момента появления книги</w:t>
      </w:r>
      <w:proofErr w:type="gramStart"/>
      <w:r>
        <w:rPr>
          <w:sz w:val="28"/>
        </w:rPr>
        <w:t xml:space="preserve"> Д</w:t>
      </w:r>
      <w:proofErr w:type="gramEnd"/>
      <w:r>
        <w:rPr>
          <w:sz w:val="28"/>
        </w:rPr>
        <w:t>ж. фон Неймана и О. Моргенштерна «Теория игр и экономическое повед</w:t>
      </w:r>
      <w:r>
        <w:rPr>
          <w:sz w:val="28"/>
        </w:rPr>
        <w:t>е</w:t>
      </w:r>
      <w:r>
        <w:rPr>
          <w:sz w:val="28"/>
        </w:rPr>
        <w:t xml:space="preserve">ние» (1944). </w:t>
      </w:r>
    </w:p>
    <w:p w:rsidR="000102F6" w:rsidRDefault="000102F6" w:rsidP="00B72F29">
      <w:pPr>
        <w:snapToGrid w:val="0"/>
        <w:ind w:firstLine="720"/>
        <w:jc w:val="both"/>
        <w:rPr>
          <w:sz w:val="28"/>
          <w:szCs w:val="20"/>
        </w:rPr>
      </w:pPr>
      <w:r>
        <w:rPr>
          <w:sz w:val="28"/>
        </w:rPr>
        <w:t>Во-первых, теория игр занимается анализом ситуаций, в которых пов</w:t>
      </w:r>
      <w:r>
        <w:rPr>
          <w:sz w:val="28"/>
        </w:rPr>
        <w:t>е</w:t>
      </w:r>
      <w:r>
        <w:rPr>
          <w:sz w:val="28"/>
        </w:rPr>
        <w:t>дение индивидов взаимообусловлено: решение каждого из них оказывает влияние на результат взаимодействия и, следовательно, на решения остал</w:t>
      </w:r>
      <w:r>
        <w:rPr>
          <w:sz w:val="28"/>
        </w:rPr>
        <w:t>ь</w:t>
      </w:r>
      <w:r>
        <w:rPr>
          <w:sz w:val="28"/>
        </w:rPr>
        <w:lastRenderedPageBreak/>
        <w:t xml:space="preserve">ных индивидов. Решая вопрос о своих действиях, индивид вынужден ставить себя на место контрагентов. </w:t>
      </w:r>
    </w:p>
    <w:p w:rsidR="000102F6" w:rsidRDefault="000102F6" w:rsidP="00B72F29">
      <w:pPr>
        <w:snapToGrid w:val="0"/>
        <w:ind w:firstLine="720"/>
        <w:jc w:val="both"/>
        <w:rPr>
          <w:sz w:val="28"/>
          <w:szCs w:val="20"/>
        </w:rPr>
      </w:pPr>
      <w:r>
        <w:rPr>
          <w:sz w:val="28"/>
        </w:rPr>
        <w:t>Во-вторых, теория игр не требует полной рациональности индивидов, в ней используется целый ряд моделей: от индивида как совершенного кальк</w:t>
      </w:r>
      <w:r>
        <w:rPr>
          <w:sz w:val="28"/>
        </w:rPr>
        <w:t>у</w:t>
      </w:r>
      <w:r>
        <w:rPr>
          <w:sz w:val="28"/>
        </w:rPr>
        <w:t xml:space="preserve">лятора до индивида как робота. </w:t>
      </w:r>
    </w:p>
    <w:p w:rsidR="000102F6" w:rsidRDefault="000102F6" w:rsidP="00B72F29">
      <w:pPr>
        <w:snapToGrid w:val="0"/>
        <w:ind w:firstLine="720"/>
        <w:jc w:val="both"/>
        <w:rPr>
          <w:sz w:val="28"/>
          <w:szCs w:val="20"/>
        </w:rPr>
      </w:pPr>
      <w:r>
        <w:rPr>
          <w:sz w:val="28"/>
        </w:rPr>
        <w:t xml:space="preserve">В-третьих, теория игр не предполагает существования, единственности и Парето-оптимальности равновесия во взаимодействиях. </w:t>
      </w:r>
    </w:p>
    <w:p w:rsidR="000102F6" w:rsidRDefault="000102F6" w:rsidP="00B72F29">
      <w:pPr>
        <w:snapToGrid w:val="0"/>
        <w:ind w:firstLine="720"/>
        <w:jc w:val="both"/>
        <w:rPr>
          <w:sz w:val="28"/>
          <w:szCs w:val="20"/>
        </w:rPr>
      </w:pPr>
      <w:r>
        <w:rPr>
          <w:sz w:val="28"/>
        </w:rPr>
        <w:t xml:space="preserve">Различают </w:t>
      </w:r>
      <w:r>
        <w:rPr>
          <w:i/>
          <w:sz w:val="28"/>
        </w:rPr>
        <w:t xml:space="preserve">кооперативные </w:t>
      </w:r>
      <w:r>
        <w:rPr>
          <w:sz w:val="28"/>
        </w:rPr>
        <w:t xml:space="preserve">и </w:t>
      </w:r>
      <w:r>
        <w:rPr>
          <w:i/>
          <w:sz w:val="28"/>
        </w:rPr>
        <w:t xml:space="preserve">некооперативные </w:t>
      </w:r>
      <w:r>
        <w:rPr>
          <w:sz w:val="28"/>
        </w:rPr>
        <w:t xml:space="preserve">игры. В кооперативных играх </w:t>
      </w:r>
      <w:proofErr w:type="gramStart"/>
      <w:r>
        <w:rPr>
          <w:sz w:val="28"/>
        </w:rPr>
        <w:t>возможны</w:t>
      </w:r>
      <w:proofErr w:type="gramEnd"/>
      <w:r>
        <w:rPr>
          <w:sz w:val="28"/>
        </w:rPr>
        <w:t xml:space="preserve"> обмен информацией между участниками и формирование коалиций. В некооперативных играх исходным пунктом в анализа является индивидуальный участник, причем обмен информацией между участниками и формирование коалиций </w:t>
      </w:r>
      <w:proofErr w:type="gramStart"/>
      <w:r>
        <w:rPr>
          <w:sz w:val="28"/>
        </w:rPr>
        <w:t>исключены</w:t>
      </w:r>
      <w:proofErr w:type="gramEnd"/>
      <w:r>
        <w:rPr>
          <w:sz w:val="28"/>
        </w:rPr>
        <w:t xml:space="preserve">. </w:t>
      </w:r>
      <w:proofErr w:type="gramStart"/>
      <w:r>
        <w:rPr>
          <w:sz w:val="28"/>
        </w:rPr>
        <w:t xml:space="preserve">Далее, игра может быть представлена либо в </w:t>
      </w:r>
      <w:r>
        <w:rPr>
          <w:i/>
          <w:sz w:val="28"/>
        </w:rPr>
        <w:t>стратегической (матричной),</w:t>
      </w:r>
      <w:r>
        <w:rPr>
          <w:sz w:val="28"/>
        </w:rPr>
        <w:t xml:space="preserve"> либо в </w:t>
      </w:r>
      <w:r>
        <w:rPr>
          <w:i/>
          <w:sz w:val="28"/>
        </w:rPr>
        <w:t xml:space="preserve">развернутой </w:t>
      </w:r>
      <w:r>
        <w:rPr>
          <w:sz w:val="28"/>
        </w:rPr>
        <w:t xml:space="preserve">форме (см. рис. 3 и 4). </w:t>
      </w:r>
      <w:proofErr w:type="gramEnd"/>
    </w:p>
    <w:p w:rsidR="000102F6" w:rsidRDefault="000102F6" w:rsidP="00B72F29">
      <w:pPr>
        <w:snapToGrid w:val="0"/>
        <w:ind w:firstLine="720"/>
        <w:jc w:val="both"/>
        <w:rPr>
          <w:sz w:val="28"/>
        </w:rPr>
      </w:pPr>
      <w:r>
        <w:rPr>
          <w:sz w:val="28"/>
        </w:rPr>
        <w:t>Лучшей иллюстрацией сказанному будет игра под названием «дилемма заключенных». Речь идет о помещенных в отдельные камеры и потому из</w:t>
      </w:r>
      <w:r>
        <w:rPr>
          <w:sz w:val="28"/>
        </w:rPr>
        <w:t>о</w:t>
      </w:r>
      <w:r>
        <w:rPr>
          <w:sz w:val="28"/>
        </w:rPr>
        <w:t>лированных друг от друга двух подозреваемых в одном и том же преступл</w:t>
      </w:r>
      <w:r>
        <w:rPr>
          <w:sz w:val="28"/>
        </w:rPr>
        <w:t>е</w:t>
      </w:r>
      <w:r>
        <w:rPr>
          <w:sz w:val="28"/>
        </w:rPr>
        <w:t xml:space="preserve">нии. </w:t>
      </w:r>
      <w:proofErr w:type="gramStart"/>
      <w:r>
        <w:rPr>
          <w:sz w:val="28"/>
        </w:rPr>
        <w:t>Если они сознаются в совершении преступления, то оба будут осуждены на срок А. Когда же только один признает вину и будет сотрудничать со следствием, а другой — нет, то первый будет осужден на минимальный срок Б, а второй — на максимальный В. Наконец, если оба отрицают вину, то б</w:t>
      </w:r>
      <w:r>
        <w:rPr>
          <w:sz w:val="28"/>
        </w:rPr>
        <w:t>у</w:t>
      </w:r>
      <w:r>
        <w:rPr>
          <w:sz w:val="28"/>
        </w:rPr>
        <w:t>дут осуждены на срок Г каждый (при невозможности полностью доказать вину каждого), причем В</w:t>
      </w:r>
      <w:proofErr w:type="gramEnd"/>
      <w:r>
        <w:rPr>
          <w:sz w:val="28"/>
        </w:rPr>
        <w:t xml:space="preserve"> &gt; А &gt; Г &gt; Б.</w:t>
      </w:r>
    </w:p>
    <w:p w:rsidR="000102F6" w:rsidRDefault="000102F6" w:rsidP="00B72F29">
      <w:pPr>
        <w:snapToGrid w:val="0"/>
        <w:ind w:firstLine="720"/>
        <w:jc w:val="both"/>
        <w:rPr>
          <w:sz w:val="28"/>
        </w:rPr>
      </w:pPr>
      <w:r>
        <w:rPr>
          <w:sz w:val="28"/>
        </w:rPr>
        <w:t>Первые цифры в описании результатов взаимодействия отражают п</w:t>
      </w:r>
      <w:r>
        <w:rPr>
          <w:sz w:val="28"/>
        </w:rPr>
        <w:t>о</w:t>
      </w:r>
      <w:r>
        <w:rPr>
          <w:sz w:val="28"/>
        </w:rPr>
        <w:t xml:space="preserve">лезность первого участника, вторые — второго. Так, полезность стратегии "признавать", при условии, что второй не </w:t>
      </w:r>
      <w:proofErr w:type="gramStart"/>
      <w:r>
        <w:rPr>
          <w:sz w:val="28"/>
        </w:rPr>
        <w:t>признает</w:t>
      </w:r>
      <w:proofErr w:type="gramEnd"/>
      <w:r>
        <w:rPr>
          <w:sz w:val="28"/>
        </w:rPr>
        <w:t xml:space="preserve"> равна 3. Напомним, что здесь речь идет о «полезности» различных сроков </w:t>
      </w:r>
      <w:proofErr w:type="gramStart"/>
      <w:r>
        <w:rPr>
          <w:sz w:val="28"/>
        </w:rPr>
        <w:t>осуждения</w:t>
      </w:r>
      <w:proofErr w:type="gramEnd"/>
      <w:r>
        <w:rPr>
          <w:sz w:val="28"/>
        </w:rPr>
        <w:t xml:space="preserve"> которая обра</w:t>
      </w:r>
      <w:r>
        <w:rPr>
          <w:sz w:val="28"/>
        </w:rPr>
        <w:t>т</w:t>
      </w:r>
      <w:r>
        <w:rPr>
          <w:sz w:val="28"/>
        </w:rPr>
        <w:t>но пропорциональна их величине.</w:t>
      </w:r>
    </w:p>
    <w:p w:rsidR="000102F6" w:rsidRDefault="000102F6" w:rsidP="00B32B2A">
      <w:pPr>
        <w:snapToGrid w:val="0"/>
        <w:ind w:firstLine="720"/>
        <w:jc w:val="both"/>
        <w:rPr>
          <w:sz w:val="28"/>
          <w:szCs w:val="20"/>
        </w:rPr>
      </w:pPr>
      <w:r>
        <w:rPr>
          <w:sz w:val="28"/>
        </w:rPr>
        <w:t>Единственной индивидуально рациональной стратегией в данной сит</w:t>
      </w:r>
      <w:r>
        <w:rPr>
          <w:sz w:val="28"/>
        </w:rPr>
        <w:t>у</w:t>
      </w:r>
      <w:r>
        <w:rPr>
          <w:sz w:val="28"/>
        </w:rPr>
        <w:t>ации будет признание вины, хотя оптимальный результат (максимизация с</w:t>
      </w:r>
      <w:r>
        <w:rPr>
          <w:sz w:val="28"/>
        </w:rPr>
        <w:t>о</w:t>
      </w:r>
      <w:r>
        <w:rPr>
          <w:sz w:val="28"/>
        </w:rPr>
        <w:t>вокупной полезности 2 + 2 = 4) достигается при отрицании вины обоими п</w:t>
      </w:r>
      <w:r>
        <w:rPr>
          <w:sz w:val="28"/>
        </w:rPr>
        <w:t>о</w:t>
      </w:r>
      <w:r>
        <w:rPr>
          <w:sz w:val="28"/>
        </w:rPr>
        <w:t>дозреваемыми. Избежать неоптимального результата можно лишь при усл</w:t>
      </w:r>
      <w:r>
        <w:rPr>
          <w:sz w:val="28"/>
        </w:rPr>
        <w:t>о</w:t>
      </w:r>
      <w:r>
        <w:rPr>
          <w:sz w:val="28"/>
        </w:rPr>
        <w:t>вии, что оба обвиняемых будут вести себя в соответствии с одной и той же нормой поведения - не признавать вину. Только когда каждый будет уверен, что другой будет отрицать вину, у него появится стимул тоже отрицать вину.</w:t>
      </w:r>
      <w:r w:rsidRPr="00B32B2A">
        <w:rPr>
          <w:sz w:val="28"/>
        </w:rPr>
        <w:t xml:space="preserve"> </w:t>
      </w:r>
      <w:r>
        <w:rPr>
          <w:sz w:val="28"/>
        </w:rPr>
        <w:t>А обоюдную уверенность гарантирует лишь выполнение предписаний одной и той же нормы. Например, «дилемма заключенных» не существует для чл</w:t>
      </w:r>
      <w:r>
        <w:rPr>
          <w:sz w:val="28"/>
        </w:rPr>
        <w:t>е</w:t>
      </w:r>
      <w:r>
        <w:rPr>
          <w:sz w:val="28"/>
        </w:rPr>
        <w:t>нов сицилийской мафии, которые всегда уверены в следовании второго под</w:t>
      </w:r>
      <w:r>
        <w:rPr>
          <w:sz w:val="28"/>
        </w:rPr>
        <w:t>о</w:t>
      </w:r>
      <w:r>
        <w:rPr>
          <w:sz w:val="28"/>
        </w:rPr>
        <w:t>зреваемого тем же самым нормам (отрицать всегда или признавать должен тот, кто менее полезен как действующий член мафии). Таким образом, име</w:t>
      </w:r>
      <w:r>
        <w:rPr>
          <w:sz w:val="28"/>
        </w:rPr>
        <w:t>н</w:t>
      </w:r>
      <w:r>
        <w:rPr>
          <w:sz w:val="28"/>
        </w:rPr>
        <w:t>но применение норм позволяет достичь рационально поставленной цели - минимизировать ущерб от возможного осуждения.</w:t>
      </w: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p>
    <w:p w:rsidR="000102F6" w:rsidRDefault="000102F6" w:rsidP="00B72F29">
      <w:pPr>
        <w:snapToGrid w:val="0"/>
        <w:ind w:firstLine="720"/>
        <w:jc w:val="both"/>
        <w:rPr>
          <w:sz w:val="28"/>
          <w:szCs w:val="20"/>
        </w:rPr>
      </w:pPr>
    </w:p>
    <w:tbl>
      <w:tblPr>
        <w:tblW w:w="0" w:type="auto"/>
        <w:tblInd w:w="13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2"/>
        <w:gridCol w:w="1843"/>
        <w:gridCol w:w="1984"/>
        <w:gridCol w:w="1843"/>
      </w:tblGrid>
      <w:tr w:rsidR="000102F6" w:rsidTr="00B32B2A">
        <w:trPr>
          <w:cantSplit/>
        </w:trPr>
        <w:tc>
          <w:tcPr>
            <w:tcW w:w="2022" w:type="dxa"/>
            <w:vMerge w:val="restart"/>
            <w:tcBorders>
              <w:top w:val="nil"/>
              <w:left w:val="nil"/>
              <w:bottom w:val="nil"/>
              <w:right w:val="nil"/>
            </w:tcBorders>
          </w:tcPr>
          <w:p w:rsidR="000102F6" w:rsidRDefault="000102F6" w:rsidP="00B72F29">
            <w:pPr>
              <w:snapToGrid w:val="0"/>
              <w:ind w:left="113" w:right="113"/>
              <w:jc w:val="center"/>
              <w:rPr>
                <w:szCs w:val="20"/>
              </w:rPr>
            </w:pPr>
            <w:r>
              <w:t>1-й подозрев</w:t>
            </w:r>
            <w:r>
              <w:t>а</w:t>
            </w:r>
            <w:r>
              <w:t>емый</w:t>
            </w:r>
          </w:p>
        </w:tc>
        <w:tc>
          <w:tcPr>
            <w:tcW w:w="5670" w:type="dxa"/>
            <w:gridSpan w:val="3"/>
            <w:tcBorders>
              <w:top w:val="nil"/>
              <w:left w:val="nil"/>
              <w:bottom w:val="nil"/>
              <w:right w:val="nil"/>
            </w:tcBorders>
          </w:tcPr>
          <w:p w:rsidR="000102F6" w:rsidRDefault="000102F6" w:rsidP="00B72F29">
            <w:pPr>
              <w:snapToGrid w:val="0"/>
              <w:jc w:val="center"/>
              <w:rPr>
                <w:szCs w:val="20"/>
              </w:rPr>
            </w:pPr>
            <w:r>
              <w:t>2-ой подозреваемый</w:t>
            </w:r>
          </w:p>
        </w:tc>
      </w:tr>
      <w:tr w:rsidR="000102F6" w:rsidTr="00B72F29">
        <w:trPr>
          <w:cantSplit/>
        </w:trPr>
        <w:tc>
          <w:tcPr>
            <w:tcW w:w="0" w:type="auto"/>
            <w:vMerge/>
            <w:tcBorders>
              <w:top w:val="nil"/>
              <w:left w:val="nil"/>
              <w:bottom w:val="nil"/>
              <w:right w:val="nil"/>
            </w:tcBorders>
            <w:vAlign w:val="center"/>
          </w:tcPr>
          <w:p w:rsidR="000102F6" w:rsidRDefault="000102F6" w:rsidP="00B72F29"/>
        </w:tc>
        <w:tc>
          <w:tcPr>
            <w:tcW w:w="1843"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 </w:t>
            </w:r>
          </w:p>
        </w:tc>
        <w:tc>
          <w:tcPr>
            <w:tcW w:w="1984"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Признавать вину</w:t>
            </w:r>
          </w:p>
        </w:tc>
        <w:tc>
          <w:tcPr>
            <w:tcW w:w="1843" w:type="dxa"/>
            <w:tcBorders>
              <w:top w:val="single" w:sz="4" w:space="0" w:color="auto"/>
              <w:left w:val="single" w:sz="4" w:space="0" w:color="auto"/>
              <w:bottom w:val="single" w:sz="4" w:space="0" w:color="auto"/>
            </w:tcBorders>
          </w:tcPr>
          <w:p w:rsidR="000102F6" w:rsidRDefault="000102F6" w:rsidP="00B72F29">
            <w:pPr>
              <w:snapToGrid w:val="0"/>
              <w:jc w:val="center"/>
              <w:rPr>
                <w:szCs w:val="20"/>
              </w:rPr>
            </w:pPr>
            <w:r>
              <w:t>Не признавать</w:t>
            </w:r>
          </w:p>
        </w:tc>
      </w:tr>
      <w:tr w:rsidR="000102F6" w:rsidTr="00B72F29">
        <w:trPr>
          <w:cantSplit/>
        </w:trPr>
        <w:tc>
          <w:tcPr>
            <w:tcW w:w="0" w:type="auto"/>
            <w:vMerge/>
            <w:tcBorders>
              <w:top w:val="nil"/>
              <w:left w:val="nil"/>
              <w:bottom w:val="nil"/>
              <w:right w:val="nil"/>
            </w:tcBorders>
            <w:vAlign w:val="center"/>
          </w:tcPr>
          <w:p w:rsidR="000102F6" w:rsidRDefault="000102F6" w:rsidP="00B72F29"/>
        </w:tc>
        <w:tc>
          <w:tcPr>
            <w:tcW w:w="1843"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Признавать в</w:t>
            </w:r>
            <w:r>
              <w:t>и</w:t>
            </w:r>
            <w:r>
              <w:t>ну</w:t>
            </w:r>
          </w:p>
        </w:tc>
        <w:tc>
          <w:tcPr>
            <w:tcW w:w="1984" w:type="dxa"/>
            <w:tcBorders>
              <w:top w:val="single" w:sz="4" w:space="0" w:color="auto"/>
              <w:left w:val="single" w:sz="4" w:space="0" w:color="auto"/>
              <w:bottom w:val="single" w:sz="4" w:space="0" w:color="auto"/>
              <w:right w:val="single" w:sz="4" w:space="0" w:color="auto"/>
            </w:tcBorders>
            <w:vAlign w:val="center"/>
          </w:tcPr>
          <w:p w:rsidR="000102F6" w:rsidRDefault="000102F6" w:rsidP="00B72F29">
            <w:pPr>
              <w:snapToGrid w:val="0"/>
              <w:jc w:val="center"/>
              <w:rPr>
                <w:szCs w:val="20"/>
                <w:lang w:val="en-US"/>
              </w:rPr>
            </w:pPr>
            <w:r>
              <w:t>1</w:t>
            </w:r>
            <w:proofErr w:type="gramStart"/>
            <w:r>
              <w:rPr>
                <w:lang w:val="en-US"/>
              </w:rPr>
              <w:t xml:space="preserve"> ;</w:t>
            </w:r>
            <w:proofErr w:type="gramEnd"/>
            <w:r>
              <w:rPr>
                <w:lang w:val="en-US"/>
              </w:rPr>
              <w:t xml:space="preserve"> 1 </w:t>
            </w:r>
          </w:p>
        </w:tc>
        <w:tc>
          <w:tcPr>
            <w:tcW w:w="1843" w:type="dxa"/>
            <w:tcBorders>
              <w:top w:val="single" w:sz="4" w:space="0" w:color="auto"/>
              <w:left w:val="single" w:sz="4" w:space="0" w:color="auto"/>
              <w:bottom w:val="single" w:sz="4" w:space="0" w:color="auto"/>
            </w:tcBorders>
            <w:vAlign w:val="center"/>
          </w:tcPr>
          <w:p w:rsidR="000102F6" w:rsidRDefault="000102F6" w:rsidP="00B72F29">
            <w:pPr>
              <w:snapToGrid w:val="0"/>
              <w:jc w:val="center"/>
              <w:rPr>
                <w:szCs w:val="20"/>
                <w:lang w:val="en-US"/>
              </w:rPr>
            </w:pPr>
            <w:r>
              <w:rPr>
                <w:lang w:val="en-US"/>
              </w:rPr>
              <w:t>3 ; 0</w:t>
            </w:r>
          </w:p>
        </w:tc>
      </w:tr>
      <w:tr w:rsidR="000102F6" w:rsidTr="00B72F29">
        <w:trPr>
          <w:cantSplit/>
        </w:trPr>
        <w:tc>
          <w:tcPr>
            <w:tcW w:w="0" w:type="auto"/>
            <w:vMerge/>
            <w:tcBorders>
              <w:top w:val="nil"/>
              <w:left w:val="nil"/>
              <w:bottom w:val="nil"/>
              <w:right w:val="nil"/>
            </w:tcBorders>
            <w:vAlign w:val="center"/>
          </w:tcPr>
          <w:p w:rsidR="000102F6" w:rsidRDefault="000102F6" w:rsidP="00B72F29"/>
        </w:tc>
        <w:tc>
          <w:tcPr>
            <w:tcW w:w="1843"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Не признавать</w:t>
            </w:r>
          </w:p>
        </w:tc>
        <w:tc>
          <w:tcPr>
            <w:tcW w:w="1984" w:type="dxa"/>
            <w:tcBorders>
              <w:top w:val="single" w:sz="4" w:space="0" w:color="auto"/>
              <w:left w:val="single" w:sz="4" w:space="0" w:color="auto"/>
              <w:bottom w:val="single" w:sz="4" w:space="0" w:color="auto"/>
              <w:right w:val="single" w:sz="4" w:space="0" w:color="auto"/>
            </w:tcBorders>
            <w:vAlign w:val="center"/>
          </w:tcPr>
          <w:p w:rsidR="000102F6" w:rsidRDefault="000102F6" w:rsidP="00B72F29">
            <w:pPr>
              <w:snapToGrid w:val="0"/>
              <w:jc w:val="center"/>
              <w:rPr>
                <w:szCs w:val="20"/>
                <w:lang w:val="en-US"/>
              </w:rPr>
            </w:pPr>
            <w:r>
              <w:rPr>
                <w:lang w:val="en-US"/>
              </w:rPr>
              <w:t>0 ; 3</w:t>
            </w:r>
          </w:p>
        </w:tc>
        <w:tc>
          <w:tcPr>
            <w:tcW w:w="1843" w:type="dxa"/>
            <w:tcBorders>
              <w:top w:val="single" w:sz="4" w:space="0" w:color="auto"/>
              <w:left w:val="single" w:sz="4" w:space="0" w:color="auto"/>
              <w:bottom w:val="single" w:sz="4" w:space="0" w:color="auto"/>
            </w:tcBorders>
            <w:vAlign w:val="center"/>
          </w:tcPr>
          <w:p w:rsidR="000102F6" w:rsidRDefault="000102F6" w:rsidP="00B72F29">
            <w:pPr>
              <w:snapToGrid w:val="0"/>
              <w:jc w:val="center"/>
              <w:rPr>
                <w:szCs w:val="20"/>
                <w:lang w:val="en-US"/>
              </w:rPr>
            </w:pPr>
            <w:r>
              <w:rPr>
                <w:lang w:val="en-US"/>
              </w:rPr>
              <w:t>2 ; 2</w:t>
            </w:r>
          </w:p>
        </w:tc>
      </w:tr>
    </w:tbl>
    <w:p w:rsidR="000102F6" w:rsidRDefault="000102F6" w:rsidP="00B72F29">
      <w:pPr>
        <w:snapToGrid w:val="0"/>
        <w:ind w:firstLine="720"/>
        <w:jc w:val="both"/>
        <w:rPr>
          <w:szCs w:val="20"/>
        </w:rPr>
      </w:pPr>
      <w:r>
        <w:t> </w:t>
      </w:r>
    </w:p>
    <w:p w:rsidR="000102F6" w:rsidRDefault="000102F6" w:rsidP="00B72F29">
      <w:pPr>
        <w:snapToGrid w:val="0"/>
        <w:jc w:val="center"/>
        <w:rPr>
          <w:szCs w:val="20"/>
        </w:rPr>
      </w:pPr>
      <w:r>
        <w:t>Рис. 3. "Дилемма заключенных" в стратегической (матричной) форме</w:t>
      </w:r>
    </w:p>
    <w:p w:rsidR="000102F6" w:rsidRDefault="000102F6" w:rsidP="00B72F29">
      <w:pPr>
        <w:snapToGrid w:val="0"/>
        <w:jc w:val="center"/>
        <w:rPr>
          <w:szCs w:val="20"/>
        </w:rPr>
      </w:pPr>
      <w:r>
        <w:t> </w:t>
      </w:r>
    </w:p>
    <w:p w:rsidR="000102F6" w:rsidRDefault="00845FF4" w:rsidP="00B72F29">
      <w:pPr>
        <w:snapToGrid w:val="0"/>
        <w:jc w:val="center"/>
        <w:rPr>
          <w:szCs w:val="20"/>
        </w:rPr>
      </w:pPr>
      <w:r>
        <w:rPr>
          <w:noProof/>
        </w:rPr>
        <w:pict>
          <v:group id="_x0000_s1077" style="position:absolute;left:0;text-align:left;margin-left:36.9pt;margin-top:7.6pt;width:396pt;height:151.2pt;z-index:251660288" coordorigin="1440,6336" coordsize="7920,3024">
            <v:line id="_x0000_s1078" style="position:absolute;flip:y" from="2448,6624" to="8496,8064">
              <v:stroke endarrow="block"/>
            </v:line>
            <v:line id="_x0000_s1079" style="position:absolute" from="2448,8064" to="8496,9216">
              <v:stroke endarrow="block"/>
            </v:line>
            <v:line id="_x0000_s1080" style="position:absolute" from="5760,7344" to="8496,7632">
              <v:stroke endarrow="block"/>
            </v:line>
            <v:line id="_x0000_s1081" style="position:absolute;flip:y" from="5760,8208" to="8496,8640">
              <v:stroke endarrow="block"/>
            </v:line>
            <v:rect id="_x0000_s1082" style="position:absolute;left:3312;top:7200;width:1440;height:432" filled="f" stroked="f">
              <v:textbox style="mso-next-textbox:#_x0000_s1082">
                <w:txbxContent>
                  <w:tbl>
                    <w:tblPr>
                      <w:tblW w:w="5000" w:type="pct"/>
                      <w:tblCellSpacing w:w="0" w:type="dxa"/>
                      <w:tblCellMar>
                        <w:left w:w="0" w:type="dxa"/>
                        <w:right w:w="0" w:type="dxa"/>
                      </w:tblCellMar>
                      <w:tblLook w:val="0000" w:firstRow="0" w:lastRow="0" w:firstColumn="0" w:lastColumn="0" w:noHBand="0" w:noVBand="0"/>
                    </w:tblPr>
                    <w:tblGrid>
                      <w:gridCol w:w="1313"/>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rPr>
                            <w:t>Признавать</w:t>
                          </w:r>
                        </w:p>
                      </w:tc>
                    </w:tr>
                  </w:tbl>
                  <w:p w:rsidR="00845FF4" w:rsidRDefault="00845FF4" w:rsidP="00B72F29">
                    <w:pPr>
                      <w:rPr>
                        <w:rFonts w:ascii="Arial Unicode MS" w:hAnsi="Arial Unicode MS" w:cs="Arial Unicode MS"/>
                      </w:rPr>
                    </w:pPr>
                  </w:p>
                </w:txbxContent>
              </v:textbox>
            </v:rect>
            <v:rect id="_x0000_s1083" style="position:absolute;left:6192;top:6480;width:1440;height:432"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313"/>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rPr>
                            <w:t>Признавать</w:t>
                          </w:r>
                        </w:p>
                      </w:tc>
                    </w:tr>
                  </w:tbl>
                  <w:p w:rsidR="00845FF4" w:rsidRDefault="00845FF4" w:rsidP="00B72F29">
                    <w:pPr>
                      <w:rPr>
                        <w:rFonts w:ascii="Arial Unicode MS" w:hAnsi="Arial Unicode MS" w:cs="Arial Unicode MS"/>
                      </w:rPr>
                    </w:pPr>
                  </w:p>
                </w:txbxContent>
              </v:textbox>
            </v:rect>
            <v:rect id="_x0000_s1084" style="position:absolute;left:6192;top:8064;width:1440;height:432"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313"/>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rPr>
                            <w:t>Признавать</w:t>
                          </w:r>
                        </w:p>
                      </w:tc>
                    </w:tr>
                  </w:tbl>
                  <w:p w:rsidR="00845FF4" w:rsidRDefault="00845FF4" w:rsidP="00B72F29">
                    <w:pPr>
                      <w:rPr>
                        <w:rFonts w:ascii="Arial Unicode MS" w:hAnsi="Arial Unicode MS" w:cs="Arial Unicode MS"/>
                      </w:rPr>
                    </w:pPr>
                  </w:p>
                </w:txbxContent>
              </v:textbox>
            </v:rect>
            <v:rect id="_x0000_s1085" style="position:absolute;left:3168;top:8352;width:1728;height:432" filled="f" stroked="f">
              <v:textbox style="mso-next-textbox:#_x0000_s1085">
                <w:txbxContent>
                  <w:tbl>
                    <w:tblPr>
                      <w:tblW w:w="5000" w:type="pct"/>
                      <w:tblCellSpacing w:w="0" w:type="dxa"/>
                      <w:tblCellMar>
                        <w:left w:w="0" w:type="dxa"/>
                        <w:right w:w="0" w:type="dxa"/>
                      </w:tblCellMar>
                      <w:tblLook w:val="0000" w:firstRow="0" w:lastRow="0" w:firstColumn="0" w:lastColumn="0" w:noHBand="0" w:noVBand="0"/>
                    </w:tblPr>
                    <w:tblGrid>
                      <w:gridCol w:w="1455"/>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rPr>
                            <w:t>Не призн</w:t>
                          </w:r>
                          <w:r>
                            <w:rPr>
                              <w:rFonts w:ascii="Arial" w:hAnsi="Arial"/>
                            </w:rPr>
                            <w:t>а</w:t>
                          </w:r>
                          <w:r>
                            <w:rPr>
                              <w:rFonts w:ascii="Arial" w:hAnsi="Arial"/>
                            </w:rPr>
                            <w:t>вать</w:t>
                          </w:r>
                        </w:p>
                      </w:tc>
                    </w:tr>
                  </w:tbl>
                  <w:p w:rsidR="00845FF4" w:rsidRDefault="00845FF4" w:rsidP="00B72F29">
                    <w:pPr>
                      <w:rPr>
                        <w:rFonts w:ascii="Arial Unicode MS" w:hAnsi="Arial Unicode MS" w:cs="Arial Unicode MS"/>
                      </w:rPr>
                    </w:pPr>
                  </w:p>
                </w:txbxContent>
              </v:textbox>
            </v:rect>
            <v:rect id="_x0000_s1086" style="position:absolute;left:6048;top:7488;width:1728;height:432" filled="f" stroked="f">
              <v:textbox>
                <w:txbxContent>
                  <w:tbl>
                    <w:tblPr>
                      <w:tblW w:w="7047" w:type="pct"/>
                      <w:tblCellSpacing w:w="0" w:type="dxa"/>
                      <w:tblCellMar>
                        <w:left w:w="0" w:type="dxa"/>
                        <w:right w:w="0" w:type="dxa"/>
                      </w:tblCellMar>
                      <w:tblLook w:val="0000" w:firstRow="0" w:lastRow="0" w:firstColumn="0" w:lastColumn="0" w:noHBand="0" w:noVBand="0"/>
                    </w:tblPr>
                    <w:tblGrid>
                      <w:gridCol w:w="2051"/>
                    </w:tblGrid>
                    <w:tr w:rsidR="00845FF4">
                      <w:trPr>
                        <w:trHeight w:val="347"/>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rPr>
                            <w:t>Не признавать</w:t>
                          </w:r>
                        </w:p>
                      </w:tc>
                    </w:tr>
                  </w:tbl>
                  <w:p w:rsidR="00845FF4" w:rsidRDefault="00845FF4" w:rsidP="00B72F29">
                    <w:pPr>
                      <w:rPr>
                        <w:rFonts w:ascii="Arial Unicode MS" w:hAnsi="Arial Unicode MS" w:cs="Arial Unicode MS"/>
                      </w:rPr>
                    </w:pPr>
                  </w:p>
                </w:txbxContent>
              </v:textbox>
            </v:rect>
            <v:rect id="_x0000_s1087" style="position:absolute;left:6048;top:8928;width:1728;height:432" filled="f" stroked="f">
              <v:textbox style="mso-next-textbox:#_x0000_s1087">
                <w:txbxContent>
                  <w:tbl>
                    <w:tblPr>
                      <w:tblW w:w="5000" w:type="pct"/>
                      <w:tblCellSpacing w:w="0" w:type="dxa"/>
                      <w:tblCellMar>
                        <w:left w:w="0" w:type="dxa"/>
                        <w:right w:w="0" w:type="dxa"/>
                      </w:tblCellMar>
                      <w:tblLook w:val="0000" w:firstRow="0" w:lastRow="0" w:firstColumn="0" w:lastColumn="0" w:noHBand="0" w:noVBand="0"/>
                    </w:tblPr>
                    <w:tblGrid>
                      <w:gridCol w:w="1455"/>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rPr>
                            <w:t>Не призн</w:t>
                          </w:r>
                          <w:r>
                            <w:rPr>
                              <w:rFonts w:ascii="Arial" w:hAnsi="Arial"/>
                            </w:rPr>
                            <w:t>а</w:t>
                          </w:r>
                          <w:r>
                            <w:rPr>
                              <w:rFonts w:ascii="Arial" w:hAnsi="Arial"/>
                            </w:rPr>
                            <w:t>вать</w:t>
                          </w:r>
                        </w:p>
                      </w:tc>
                    </w:tr>
                  </w:tbl>
                  <w:p w:rsidR="00845FF4" w:rsidRDefault="00845FF4" w:rsidP="00B72F29">
                    <w:pPr>
                      <w:rPr>
                        <w:rFonts w:ascii="Arial Unicode MS" w:hAnsi="Arial Unicode MS" w:cs="Arial Unicode MS"/>
                      </w:rPr>
                    </w:pPr>
                  </w:p>
                </w:txbxContent>
              </v:textbox>
            </v:rect>
            <v:rect id="_x0000_s1088" style="position:absolute;left:8640;top:6480;width:720;height:432" filled="f">
              <v:textbox>
                <w:txbxContent>
                  <w:tbl>
                    <w:tblPr>
                      <w:tblW w:w="5000" w:type="pct"/>
                      <w:tblCellSpacing w:w="0" w:type="dxa"/>
                      <w:tblCellMar>
                        <w:left w:w="0" w:type="dxa"/>
                        <w:right w:w="0" w:type="dxa"/>
                      </w:tblCellMar>
                      <w:tblLook w:val="0000" w:firstRow="0" w:lastRow="0" w:firstColumn="0" w:lastColumn="0" w:noHBand="0" w:noVBand="0"/>
                    </w:tblPr>
                    <w:tblGrid>
                      <w:gridCol w:w="432"/>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rPr>
                            <w:t>1</w:t>
                          </w:r>
                          <w:proofErr w:type="gramStart"/>
                          <w:r>
                            <w:rPr>
                              <w:rFonts w:ascii="Arial" w:hAnsi="Arial"/>
                              <w:lang w:val="en-US"/>
                            </w:rPr>
                            <w:t xml:space="preserve"> ;</w:t>
                          </w:r>
                          <w:proofErr w:type="gramEnd"/>
                          <w:r>
                            <w:rPr>
                              <w:rFonts w:ascii="Arial" w:hAnsi="Arial"/>
                              <w:lang w:val="en-US"/>
                            </w:rPr>
                            <w:t xml:space="preserve"> 1</w:t>
                          </w:r>
                        </w:p>
                      </w:tc>
                    </w:tr>
                  </w:tbl>
                  <w:p w:rsidR="00845FF4" w:rsidRDefault="00845FF4" w:rsidP="00B72F29">
                    <w:pPr>
                      <w:rPr>
                        <w:rFonts w:ascii="Arial Unicode MS" w:hAnsi="Arial Unicode MS" w:cs="Arial Unicode MS"/>
                      </w:rPr>
                    </w:pPr>
                  </w:p>
                </w:txbxContent>
              </v:textbox>
            </v:rect>
            <v:rect id="_x0000_s1089" style="position:absolute;left:8640;top:7344;width:720;height:432" filled="f">
              <v:textbox style="mso-next-textbox:#_x0000_s1089">
                <w:txbxContent>
                  <w:tbl>
                    <w:tblPr>
                      <w:tblW w:w="5000" w:type="pct"/>
                      <w:tblCellSpacing w:w="0" w:type="dxa"/>
                      <w:tblCellMar>
                        <w:left w:w="0" w:type="dxa"/>
                        <w:right w:w="0" w:type="dxa"/>
                      </w:tblCellMar>
                      <w:tblLook w:val="0000" w:firstRow="0" w:lastRow="0" w:firstColumn="0" w:lastColumn="0" w:noHBand="0" w:noVBand="0"/>
                    </w:tblPr>
                    <w:tblGrid>
                      <w:gridCol w:w="432"/>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lang w:val="en-US"/>
                            </w:rPr>
                            <w:t>3 ; 0</w:t>
                          </w:r>
                        </w:p>
                      </w:tc>
                    </w:tr>
                  </w:tbl>
                  <w:p w:rsidR="00845FF4" w:rsidRDefault="00845FF4" w:rsidP="00B72F29">
                    <w:pPr>
                      <w:rPr>
                        <w:rFonts w:ascii="Arial Unicode MS" w:hAnsi="Arial Unicode MS" w:cs="Arial Unicode MS"/>
                      </w:rPr>
                    </w:pPr>
                  </w:p>
                </w:txbxContent>
              </v:textbox>
            </v:rect>
            <v:rect id="_x0000_s1090" style="position:absolute;left:8640;top:8064;width:720;height:432" filled="f">
              <v:textbox>
                <w:txbxContent>
                  <w:tbl>
                    <w:tblPr>
                      <w:tblW w:w="5000" w:type="pct"/>
                      <w:tblCellSpacing w:w="0" w:type="dxa"/>
                      <w:tblCellMar>
                        <w:left w:w="0" w:type="dxa"/>
                        <w:right w:w="0" w:type="dxa"/>
                      </w:tblCellMar>
                      <w:tblLook w:val="0000" w:firstRow="0" w:lastRow="0" w:firstColumn="0" w:lastColumn="0" w:noHBand="0" w:noVBand="0"/>
                    </w:tblPr>
                    <w:tblGrid>
                      <w:gridCol w:w="432"/>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lang w:val="en-US"/>
                            </w:rPr>
                            <w:t>0 ; 3</w:t>
                          </w:r>
                        </w:p>
                      </w:tc>
                    </w:tr>
                  </w:tbl>
                  <w:p w:rsidR="00845FF4" w:rsidRDefault="00845FF4" w:rsidP="00B72F29">
                    <w:pPr>
                      <w:rPr>
                        <w:rFonts w:ascii="Arial Unicode MS" w:hAnsi="Arial Unicode MS" w:cs="Arial Unicode MS"/>
                      </w:rPr>
                    </w:pPr>
                  </w:p>
                </w:txbxContent>
              </v:textbox>
            </v:rect>
            <v:rect id="_x0000_s1091" style="position:absolute;left:8640;top:8928;width:720;height:432" filled="f">
              <v:textbox>
                <w:txbxContent>
                  <w:tbl>
                    <w:tblPr>
                      <w:tblW w:w="5000" w:type="pct"/>
                      <w:tblCellSpacing w:w="0" w:type="dxa"/>
                      <w:tblCellMar>
                        <w:left w:w="0" w:type="dxa"/>
                        <w:right w:w="0" w:type="dxa"/>
                      </w:tblCellMar>
                      <w:tblLook w:val="0000" w:firstRow="0" w:lastRow="0" w:firstColumn="0" w:lastColumn="0" w:noHBand="0" w:noVBand="0"/>
                    </w:tblPr>
                    <w:tblGrid>
                      <w:gridCol w:w="432"/>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lang w:val="en-US"/>
                            </w:rPr>
                            <w:t>2 ; 2</w:t>
                          </w:r>
                        </w:p>
                      </w:tc>
                    </w:tr>
                  </w:tbl>
                  <w:p w:rsidR="00845FF4" w:rsidRDefault="00845FF4" w:rsidP="00B72F29">
                    <w:pPr>
                      <w:rPr>
                        <w:rFonts w:ascii="Arial Unicode MS" w:hAnsi="Arial Unicode MS" w:cs="Arial Unicode MS"/>
                      </w:rPr>
                    </w:pPr>
                  </w:p>
                </w:txbxContent>
              </v:textbox>
            </v:rect>
            <v:rect id="_x0000_s1092" style="position:absolute;left:1440;top:7920;width:2160;height:432">
              <v:textbox style="mso-next-textbox:#_x0000_s1092">
                <w:txbxContent>
                  <w:tbl>
                    <w:tblPr>
                      <w:tblW w:w="5000" w:type="pct"/>
                      <w:tblCellSpacing w:w="0" w:type="dxa"/>
                      <w:tblCellMar>
                        <w:left w:w="0" w:type="dxa"/>
                        <w:right w:w="0" w:type="dxa"/>
                      </w:tblCellMar>
                      <w:tblLook w:val="0000" w:firstRow="0" w:lastRow="0" w:firstColumn="0" w:lastColumn="0" w:noHBand="0" w:noVBand="0"/>
                    </w:tblPr>
                    <w:tblGrid>
                      <w:gridCol w:w="1872"/>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rPr>
                            <w:t>1-й подозрев</w:t>
                          </w:r>
                          <w:r>
                            <w:rPr>
                              <w:rFonts w:ascii="Arial" w:hAnsi="Arial"/>
                            </w:rPr>
                            <w:t>а</w:t>
                          </w:r>
                          <w:r>
                            <w:rPr>
                              <w:rFonts w:ascii="Arial" w:hAnsi="Arial"/>
                            </w:rPr>
                            <w:t>емый</w:t>
                          </w:r>
                        </w:p>
                      </w:tc>
                    </w:tr>
                  </w:tbl>
                  <w:p w:rsidR="00845FF4" w:rsidRDefault="00845FF4" w:rsidP="00B72F29">
                    <w:pPr>
                      <w:rPr>
                        <w:rFonts w:ascii="Arial Unicode MS" w:hAnsi="Arial Unicode MS" w:cs="Arial Unicode MS"/>
                      </w:rPr>
                    </w:pPr>
                  </w:p>
                </w:txbxContent>
              </v:textbox>
            </v: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93" type="#_x0000_t48" style="position:absolute;left:2880;top:6336;width:2208;height:441" adj="28203,138563,28115,8816,22774,8816,28467,84196">
              <v:textbox>
                <w:txbxContent>
                  <w:tbl>
                    <w:tblPr>
                      <w:tblW w:w="5000" w:type="pct"/>
                      <w:tblCellSpacing w:w="0" w:type="dxa"/>
                      <w:tblCellMar>
                        <w:left w:w="0" w:type="dxa"/>
                        <w:right w:w="0" w:type="dxa"/>
                      </w:tblCellMar>
                      <w:tblLook w:val="0000" w:firstRow="0" w:lastRow="0" w:firstColumn="0" w:lastColumn="0" w:noHBand="0" w:noVBand="0"/>
                    </w:tblPr>
                    <w:tblGrid>
                      <w:gridCol w:w="1920"/>
                    </w:tblGrid>
                    <w:tr w:rsidR="00845FF4">
                      <w:trPr>
                        <w:tblCellSpacing w:w="0" w:type="dxa"/>
                      </w:trPr>
                      <w:tc>
                        <w:tcPr>
                          <w:tcW w:w="0" w:type="auto"/>
                          <w:vAlign w:val="center"/>
                        </w:tcPr>
                        <w:p w:rsidR="00845FF4" w:rsidRDefault="00845FF4">
                          <w:pPr>
                            <w:widowControl w:val="0"/>
                            <w:snapToGrid w:val="0"/>
                            <w:rPr>
                              <w:rFonts w:ascii="Courier New" w:hAnsi="Courier New"/>
                              <w:sz w:val="20"/>
                              <w:szCs w:val="20"/>
                            </w:rPr>
                          </w:pPr>
                          <w:r>
                            <w:rPr>
                              <w:rFonts w:ascii="Arial" w:hAnsi="Arial"/>
                            </w:rPr>
                            <w:t>2-й подозрева</w:t>
                          </w:r>
                          <w:r>
                            <w:rPr>
                              <w:rFonts w:ascii="Arial" w:hAnsi="Arial"/>
                            </w:rPr>
                            <w:t>е</w:t>
                          </w:r>
                          <w:r>
                            <w:rPr>
                              <w:rFonts w:ascii="Arial" w:hAnsi="Arial"/>
                            </w:rPr>
                            <w:t>мый</w:t>
                          </w:r>
                        </w:p>
                      </w:tc>
                    </w:tr>
                  </w:tbl>
                  <w:p w:rsidR="00845FF4" w:rsidRDefault="00845FF4" w:rsidP="00B72F29">
                    <w:pPr>
                      <w:rPr>
                        <w:rFonts w:ascii="Arial Unicode MS" w:hAnsi="Arial Unicode MS" w:cs="Arial Unicode MS"/>
                      </w:rPr>
                    </w:pPr>
                  </w:p>
                </w:txbxContent>
              </v:textbox>
              <o:callout v:ext="edit" minusx="t" minusy="t"/>
            </v:shape>
            <w10:wrap anchorx="page"/>
          </v:group>
        </w:pict>
      </w:r>
      <w:r w:rsidR="000102F6">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 </w:t>
      </w:r>
    </w:p>
    <w:p w:rsidR="000102F6" w:rsidRDefault="000102F6" w:rsidP="00B72F29">
      <w:pPr>
        <w:snapToGrid w:val="0"/>
        <w:jc w:val="center"/>
        <w:rPr>
          <w:szCs w:val="20"/>
        </w:rPr>
      </w:pPr>
      <w:r>
        <w:t>Рис. 4. "Дилемма заключенных" в развернутой форме</w:t>
      </w:r>
    </w:p>
    <w:p w:rsidR="000102F6" w:rsidRDefault="000102F6" w:rsidP="00B72F29">
      <w:pPr>
        <w:snapToGrid w:val="0"/>
        <w:spacing w:before="321"/>
        <w:ind w:firstLine="720"/>
        <w:jc w:val="both"/>
        <w:rPr>
          <w:sz w:val="28"/>
          <w:szCs w:val="20"/>
        </w:rPr>
      </w:pPr>
    </w:p>
    <w:p w:rsidR="000102F6" w:rsidRDefault="000102F6" w:rsidP="00B72F29">
      <w:pPr>
        <w:snapToGrid w:val="0"/>
        <w:ind w:firstLine="720"/>
        <w:jc w:val="both"/>
        <w:rPr>
          <w:sz w:val="28"/>
        </w:rPr>
      </w:pPr>
      <w:r>
        <w:rPr>
          <w:sz w:val="28"/>
        </w:rPr>
        <w:t>Рассмотренная игра может быть интерпретирована различным образом: как "проблема безбилетника", конфликт между супругами, проблема разор</w:t>
      </w:r>
      <w:r>
        <w:rPr>
          <w:sz w:val="28"/>
        </w:rPr>
        <w:t>у</w:t>
      </w:r>
      <w:r>
        <w:rPr>
          <w:sz w:val="28"/>
        </w:rPr>
        <w:t>жения, "нерадивый студент" и т.п.</w:t>
      </w: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p>
    <w:p w:rsidR="000102F6" w:rsidRDefault="00845FF4" w:rsidP="00B72F29">
      <w:pPr>
        <w:snapToGrid w:val="0"/>
        <w:ind w:firstLine="720"/>
        <w:jc w:val="both"/>
        <w:rPr>
          <w:sz w:val="28"/>
          <w:szCs w:val="20"/>
        </w:rPr>
      </w:pPr>
      <w:r>
        <w:rPr>
          <w:noProof/>
        </w:rPr>
        <w:pict>
          <v:rect id="_x0000_s1094" style="position:absolute;left:0;text-align:left;margin-left:0;margin-top:16.3pt;width:2in;height:28.8pt;z-index:25165721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607"/>
                  </w:tblGrid>
                  <w:tr w:rsidR="00845FF4">
                    <w:trPr>
                      <w:tblCellSpacing w:w="0" w:type="dxa"/>
                    </w:trPr>
                    <w:tc>
                      <w:tcPr>
                        <w:tcW w:w="0" w:type="auto"/>
                        <w:vAlign w:val="center"/>
                      </w:tcPr>
                      <w:p w:rsidR="00845FF4" w:rsidRDefault="00845FF4">
                        <w:pPr>
                          <w:widowControl w:val="0"/>
                          <w:snapToGrid w:val="0"/>
                          <w:rPr>
                            <w:rFonts w:ascii="Arial" w:hAnsi="Arial"/>
                            <w:b/>
                            <w:sz w:val="20"/>
                            <w:szCs w:val="20"/>
                          </w:rPr>
                        </w:pPr>
                        <w:r>
                          <w:rPr>
                            <w:rFonts w:ascii="Arial" w:hAnsi="Arial"/>
                            <w:b/>
                            <w:sz w:val="28"/>
                          </w:rPr>
                          <w:t>Типы равновесий</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xml:space="preserve"> </w:t>
      </w:r>
    </w:p>
    <w:p w:rsidR="000102F6" w:rsidRDefault="000102F6" w:rsidP="00B72F29">
      <w:pPr>
        <w:snapToGrid w:val="0"/>
        <w:jc w:val="both"/>
        <w:rPr>
          <w:sz w:val="28"/>
          <w:szCs w:val="20"/>
        </w:rPr>
      </w:pPr>
      <w:r>
        <w:rPr>
          <w:sz w:val="28"/>
        </w:rPr>
        <w:t>В каждом взаимодействии могут существовать ра</w:t>
      </w:r>
      <w:r>
        <w:rPr>
          <w:sz w:val="28"/>
        </w:rPr>
        <w:t>з</w:t>
      </w:r>
      <w:r>
        <w:rPr>
          <w:sz w:val="28"/>
        </w:rPr>
        <w:t>личные виды равновесий: равновесие доминиру</w:t>
      </w:r>
      <w:r>
        <w:rPr>
          <w:sz w:val="28"/>
        </w:rPr>
        <w:t>ю</w:t>
      </w:r>
      <w:r>
        <w:rPr>
          <w:sz w:val="28"/>
        </w:rPr>
        <w:t xml:space="preserve">щих стратегий, равновесие по </w:t>
      </w:r>
      <w:proofErr w:type="spellStart"/>
      <w:r>
        <w:rPr>
          <w:sz w:val="28"/>
        </w:rPr>
        <w:t>Нэшу</w:t>
      </w:r>
      <w:proofErr w:type="spellEnd"/>
      <w:r>
        <w:rPr>
          <w:sz w:val="28"/>
        </w:rPr>
        <w:t xml:space="preserve">, равновесие по </w:t>
      </w:r>
      <w:proofErr w:type="spellStart"/>
      <w:r>
        <w:rPr>
          <w:sz w:val="28"/>
        </w:rPr>
        <w:t>Штакельбергу</w:t>
      </w:r>
      <w:proofErr w:type="spellEnd"/>
      <w:r>
        <w:rPr>
          <w:sz w:val="28"/>
        </w:rPr>
        <w:t xml:space="preserve"> и равнов</w:t>
      </w:r>
      <w:r>
        <w:rPr>
          <w:sz w:val="28"/>
        </w:rPr>
        <w:t>е</w:t>
      </w:r>
      <w:r>
        <w:rPr>
          <w:sz w:val="28"/>
        </w:rPr>
        <w:t xml:space="preserve">сие по Парето. </w:t>
      </w:r>
    </w:p>
    <w:p w:rsidR="000102F6" w:rsidRDefault="000102F6" w:rsidP="00B72F29">
      <w:pPr>
        <w:snapToGrid w:val="0"/>
        <w:ind w:firstLine="720"/>
        <w:jc w:val="both"/>
        <w:rPr>
          <w:sz w:val="28"/>
          <w:szCs w:val="20"/>
        </w:rPr>
      </w:pPr>
      <w:r>
        <w:rPr>
          <w:i/>
          <w:sz w:val="28"/>
        </w:rPr>
        <w:t xml:space="preserve">Доминирующей стратегией </w:t>
      </w:r>
      <w:r>
        <w:rPr>
          <w:sz w:val="28"/>
        </w:rPr>
        <w:t>называется такой план действий, который обеспечивает участнику максимальную полезность вне зависимости от де</w:t>
      </w:r>
      <w:r>
        <w:rPr>
          <w:sz w:val="28"/>
        </w:rPr>
        <w:t>й</w:t>
      </w:r>
      <w:r>
        <w:rPr>
          <w:sz w:val="28"/>
        </w:rPr>
        <w:t>ствий другого участника. Соответственно, равновесие доминирующих стр</w:t>
      </w:r>
      <w:r>
        <w:rPr>
          <w:sz w:val="28"/>
        </w:rPr>
        <w:t>а</w:t>
      </w:r>
      <w:r>
        <w:rPr>
          <w:sz w:val="28"/>
        </w:rPr>
        <w:t>тегий будет пересечение доминирующих стратегий обоих участников игры.</w:t>
      </w:r>
    </w:p>
    <w:p w:rsidR="000102F6" w:rsidRDefault="000102F6" w:rsidP="00B72F29">
      <w:pPr>
        <w:snapToGrid w:val="0"/>
        <w:spacing w:before="24"/>
        <w:ind w:firstLine="720"/>
        <w:jc w:val="both"/>
        <w:rPr>
          <w:sz w:val="28"/>
        </w:rPr>
      </w:pPr>
      <w:r>
        <w:rPr>
          <w:i/>
          <w:sz w:val="28"/>
        </w:rPr>
        <w:t xml:space="preserve">Равновесие по </w:t>
      </w:r>
      <w:proofErr w:type="spellStart"/>
      <w:r>
        <w:rPr>
          <w:i/>
          <w:sz w:val="28"/>
        </w:rPr>
        <w:t>Нэшу</w:t>
      </w:r>
      <w:proofErr w:type="spellEnd"/>
      <w:r>
        <w:rPr>
          <w:i/>
          <w:sz w:val="28"/>
        </w:rPr>
        <w:t xml:space="preserve"> </w:t>
      </w:r>
      <w:r>
        <w:rPr>
          <w:sz w:val="28"/>
        </w:rPr>
        <w:t>- ситуация, в которой ни один из игроков не может увеличить свой выигрыш в одностороннем порядке, меняя свой план де</w:t>
      </w:r>
      <w:r>
        <w:rPr>
          <w:sz w:val="28"/>
        </w:rPr>
        <w:t>й</w:t>
      </w:r>
      <w:r>
        <w:rPr>
          <w:sz w:val="28"/>
        </w:rPr>
        <w:t xml:space="preserve">ствий. </w:t>
      </w:r>
    </w:p>
    <w:p w:rsidR="000102F6" w:rsidRDefault="000102F6" w:rsidP="00B72F29">
      <w:pPr>
        <w:snapToGrid w:val="0"/>
        <w:spacing w:before="24"/>
        <w:ind w:firstLine="720"/>
        <w:jc w:val="both"/>
        <w:rPr>
          <w:sz w:val="28"/>
          <w:szCs w:val="20"/>
        </w:rPr>
      </w:pPr>
    </w:p>
    <w:p w:rsidR="000102F6" w:rsidRDefault="000102F6" w:rsidP="00B72F29">
      <w:pPr>
        <w:snapToGrid w:val="0"/>
        <w:spacing w:before="24"/>
        <w:ind w:firstLine="720"/>
        <w:jc w:val="both"/>
        <w:rPr>
          <w:sz w:val="28"/>
          <w:szCs w:val="20"/>
        </w:rPr>
      </w:pPr>
      <w:r>
        <w:rPr>
          <w:sz w:val="28"/>
        </w:rPr>
        <w:t> </w:t>
      </w:r>
    </w:p>
    <w:tbl>
      <w:tblPr>
        <w:tblW w:w="0" w:type="auto"/>
        <w:tblInd w:w="13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22"/>
        <w:gridCol w:w="1843"/>
        <w:gridCol w:w="1984"/>
        <w:gridCol w:w="1843"/>
      </w:tblGrid>
      <w:tr w:rsidR="000102F6" w:rsidTr="00B72F29">
        <w:trPr>
          <w:cantSplit/>
        </w:trPr>
        <w:tc>
          <w:tcPr>
            <w:tcW w:w="709" w:type="dxa"/>
            <w:vMerge w:val="restart"/>
            <w:tcBorders>
              <w:top w:val="nil"/>
              <w:left w:val="nil"/>
              <w:bottom w:val="nil"/>
              <w:right w:val="nil"/>
            </w:tcBorders>
          </w:tcPr>
          <w:p w:rsidR="000102F6" w:rsidRDefault="000102F6" w:rsidP="00B72F29">
            <w:pPr>
              <w:snapToGrid w:val="0"/>
              <w:ind w:left="113" w:right="113"/>
              <w:jc w:val="center"/>
              <w:rPr>
                <w:szCs w:val="20"/>
              </w:rPr>
            </w:pPr>
            <w:r>
              <w:lastRenderedPageBreak/>
              <w:t>1-й подозрев</w:t>
            </w:r>
            <w:r>
              <w:t>а</w:t>
            </w:r>
            <w:r>
              <w:t>емый</w:t>
            </w:r>
          </w:p>
        </w:tc>
        <w:tc>
          <w:tcPr>
            <w:tcW w:w="5670" w:type="dxa"/>
            <w:gridSpan w:val="3"/>
            <w:tcBorders>
              <w:top w:val="nil"/>
              <w:left w:val="nil"/>
              <w:bottom w:val="nil"/>
              <w:right w:val="nil"/>
            </w:tcBorders>
          </w:tcPr>
          <w:p w:rsidR="000102F6" w:rsidRDefault="000102F6" w:rsidP="00B72F29">
            <w:pPr>
              <w:snapToGrid w:val="0"/>
              <w:jc w:val="center"/>
              <w:rPr>
                <w:szCs w:val="20"/>
              </w:rPr>
            </w:pPr>
            <w:r>
              <w:t>2-ой подозреваемый</w:t>
            </w:r>
          </w:p>
        </w:tc>
      </w:tr>
      <w:tr w:rsidR="000102F6" w:rsidTr="00B72F29">
        <w:trPr>
          <w:cantSplit/>
        </w:trPr>
        <w:tc>
          <w:tcPr>
            <w:tcW w:w="0" w:type="auto"/>
            <w:vMerge/>
            <w:tcBorders>
              <w:top w:val="nil"/>
              <w:left w:val="nil"/>
              <w:bottom w:val="nil"/>
              <w:right w:val="nil"/>
            </w:tcBorders>
            <w:vAlign w:val="center"/>
          </w:tcPr>
          <w:p w:rsidR="000102F6" w:rsidRDefault="000102F6" w:rsidP="00B72F29"/>
        </w:tc>
        <w:tc>
          <w:tcPr>
            <w:tcW w:w="1843"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 </w:t>
            </w:r>
          </w:p>
        </w:tc>
        <w:tc>
          <w:tcPr>
            <w:tcW w:w="1984"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Признавать вину</w:t>
            </w:r>
          </w:p>
        </w:tc>
        <w:tc>
          <w:tcPr>
            <w:tcW w:w="1843" w:type="dxa"/>
            <w:tcBorders>
              <w:top w:val="single" w:sz="4" w:space="0" w:color="auto"/>
              <w:left w:val="single" w:sz="4" w:space="0" w:color="auto"/>
              <w:bottom w:val="single" w:sz="4" w:space="0" w:color="auto"/>
            </w:tcBorders>
          </w:tcPr>
          <w:p w:rsidR="000102F6" w:rsidRDefault="000102F6" w:rsidP="00B72F29">
            <w:pPr>
              <w:snapToGrid w:val="0"/>
              <w:jc w:val="center"/>
              <w:rPr>
                <w:szCs w:val="20"/>
              </w:rPr>
            </w:pPr>
            <w:r>
              <w:t>Не признавать</w:t>
            </w:r>
          </w:p>
        </w:tc>
      </w:tr>
      <w:tr w:rsidR="000102F6" w:rsidTr="00B72F29">
        <w:trPr>
          <w:cantSplit/>
        </w:trPr>
        <w:tc>
          <w:tcPr>
            <w:tcW w:w="0" w:type="auto"/>
            <w:vMerge/>
            <w:tcBorders>
              <w:top w:val="nil"/>
              <w:left w:val="nil"/>
              <w:bottom w:val="nil"/>
              <w:right w:val="nil"/>
            </w:tcBorders>
            <w:vAlign w:val="center"/>
          </w:tcPr>
          <w:p w:rsidR="000102F6" w:rsidRDefault="000102F6" w:rsidP="00B72F29"/>
        </w:tc>
        <w:tc>
          <w:tcPr>
            <w:tcW w:w="1843"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Признавать в</w:t>
            </w:r>
            <w:r>
              <w:t>и</w:t>
            </w:r>
            <w:r>
              <w:t>ну</w:t>
            </w:r>
          </w:p>
        </w:tc>
        <w:tc>
          <w:tcPr>
            <w:tcW w:w="1984" w:type="dxa"/>
            <w:tcBorders>
              <w:top w:val="single" w:sz="4" w:space="0" w:color="auto"/>
              <w:left w:val="single" w:sz="4" w:space="0" w:color="auto"/>
              <w:bottom w:val="single" w:sz="4" w:space="0" w:color="auto"/>
              <w:right w:val="single" w:sz="4" w:space="0" w:color="auto"/>
            </w:tcBorders>
            <w:vAlign w:val="center"/>
          </w:tcPr>
          <w:p w:rsidR="000102F6" w:rsidRDefault="000102F6" w:rsidP="00B72F29">
            <w:pPr>
              <w:snapToGrid w:val="0"/>
              <w:jc w:val="center"/>
              <w:rPr>
                <w:szCs w:val="20"/>
                <w:lang w:val="en-US"/>
              </w:rPr>
            </w:pPr>
            <w:r>
              <w:t>1</w:t>
            </w:r>
            <w:r>
              <w:rPr>
                <w:lang w:val="en-US"/>
              </w:rPr>
              <w:t>;1[N,St</w:t>
            </w:r>
            <w:r>
              <w:rPr>
                <w:vertAlign w:val="subscript"/>
                <w:lang w:val="en-US"/>
              </w:rPr>
              <w:t>1</w:t>
            </w:r>
            <w:r>
              <w:rPr>
                <w:lang w:val="en-US"/>
              </w:rPr>
              <w:t>,St</w:t>
            </w:r>
            <w:r>
              <w:rPr>
                <w:vertAlign w:val="subscript"/>
                <w:lang w:val="en-US"/>
              </w:rPr>
              <w:t>2</w:t>
            </w:r>
            <w:r>
              <w:rPr>
                <w:lang w:val="en-US"/>
              </w:rPr>
              <w:t>]</w:t>
            </w:r>
          </w:p>
        </w:tc>
        <w:tc>
          <w:tcPr>
            <w:tcW w:w="1843" w:type="dxa"/>
            <w:tcBorders>
              <w:top w:val="single" w:sz="4" w:space="0" w:color="auto"/>
              <w:left w:val="single" w:sz="4" w:space="0" w:color="auto"/>
              <w:bottom w:val="single" w:sz="4" w:space="0" w:color="auto"/>
            </w:tcBorders>
            <w:vAlign w:val="center"/>
          </w:tcPr>
          <w:p w:rsidR="000102F6" w:rsidRDefault="000102F6" w:rsidP="00B72F29">
            <w:pPr>
              <w:snapToGrid w:val="0"/>
              <w:jc w:val="center"/>
              <w:rPr>
                <w:szCs w:val="20"/>
                <w:lang w:val="en-US"/>
              </w:rPr>
            </w:pPr>
            <w:r>
              <w:rPr>
                <w:lang w:val="en-US"/>
              </w:rPr>
              <w:t>3 ; 0</w:t>
            </w:r>
          </w:p>
        </w:tc>
      </w:tr>
      <w:tr w:rsidR="000102F6" w:rsidTr="00B72F29">
        <w:trPr>
          <w:cantSplit/>
        </w:trPr>
        <w:tc>
          <w:tcPr>
            <w:tcW w:w="0" w:type="auto"/>
            <w:vMerge/>
            <w:tcBorders>
              <w:top w:val="nil"/>
              <w:left w:val="nil"/>
              <w:bottom w:val="nil"/>
              <w:right w:val="nil"/>
            </w:tcBorders>
            <w:vAlign w:val="center"/>
          </w:tcPr>
          <w:p w:rsidR="000102F6" w:rsidRDefault="000102F6" w:rsidP="00B72F29"/>
        </w:tc>
        <w:tc>
          <w:tcPr>
            <w:tcW w:w="1843"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Не признавать</w:t>
            </w:r>
          </w:p>
        </w:tc>
        <w:tc>
          <w:tcPr>
            <w:tcW w:w="1984" w:type="dxa"/>
            <w:tcBorders>
              <w:top w:val="single" w:sz="4" w:space="0" w:color="auto"/>
              <w:left w:val="single" w:sz="4" w:space="0" w:color="auto"/>
              <w:bottom w:val="single" w:sz="4" w:space="0" w:color="auto"/>
              <w:right w:val="single" w:sz="4" w:space="0" w:color="auto"/>
            </w:tcBorders>
            <w:vAlign w:val="center"/>
          </w:tcPr>
          <w:p w:rsidR="000102F6" w:rsidRDefault="000102F6" w:rsidP="00B72F29">
            <w:pPr>
              <w:snapToGrid w:val="0"/>
              <w:jc w:val="center"/>
              <w:rPr>
                <w:szCs w:val="20"/>
                <w:lang w:val="en-US"/>
              </w:rPr>
            </w:pPr>
            <w:r>
              <w:rPr>
                <w:lang w:val="en-US"/>
              </w:rPr>
              <w:t>0 ; 3</w:t>
            </w:r>
          </w:p>
        </w:tc>
        <w:tc>
          <w:tcPr>
            <w:tcW w:w="1843" w:type="dxa"/>
            <w:tcBorders>
              <w:top w:val="single" w:sz="4" w:space="0" w:color="auto"/>
              <w:left w:val="single" w:sz="4" w:space="0" w:color="auto"/>
              <w:bottom w:val="single" w:sz="4" w:space="0" w:color="auto"/>
            </w:tcBorders>
            <w:vAlign w:val="center"/>
          </w:tcPr>
          <w:p w:rsidR="000102F6" w:rsidRDefault="000102F6" w:rsidP="00B72F29">
            <w:pPr>
              <w:snapToGrid w:val="0"/>
              <w:jc w:val="center"/>
              <w:rPr>
                <w:szCs w:val="20"/>
                <w:lang w:val="en-US"/>
              </w:rPr>
            </w:pPr>
            <w:r>
              <w:rPr>
                <w:lang w:val="en-US"/>
              </w:rPr>
              <w:t>2 ; 2 [ P]</w:t>
            </w:r>
          </w:p>
        </w:tc>
      </w:tr>
    </w:tbl>
    <w:p w:rsidR="000102F6" w:rsidRDefault="000102F6" w:rsidP="00B72F29">
      <w:pPr>
        <w:snapToGrid w:val="0"/>
        <w:ind w:firstLine="720"/>
        <w:jc w:val="both"/>
        <w:rPr>
          <w:szCs w:val="20"/>
        </w:rPr>
      </w:pPr>
      <w:r>
        <w:t> </w:t>
      </w:r>
    </w:p>
    <w:p w:rsidR="000102F6" w:rsidRDefault="000102F6" w:rsidP="00B72F29">
      <w:pPr>
        <w:snapToGrid w:val="0"/>
        <w:jc w:val="center"/>
        <w:rPr>
          <w:szCs w:val="20"/>
        </w:rPr>
      </w:pPr>
      <w:r>
        <w:t xml:space="preserve">Рис. 5. Виды равновесий в игре "дилемма заключенных" </w:t>
      </w:r>
    </w:p>
    <w:p w:rsidR="000102F6" w:rsidRDefault="000102F6" w:rsidP="00B72F29">
      <w:pPr>
        <w:snapToGrid w:val="0"/>
        <w:spacing w:before="24"/>
        <w:ind w:firstLine="720"/>
        <w:jc w:val="both"/>
        <w:rPr>
          <w:sz w:val="28"/>
          <w:szCs w:val="20"/>
        </w:rPr>
      </w:pPr>
      <w:r>
        <w:rPr>
          <w:sz w:val="28"/>
        </w:rPr>
        <w:t> </w:t>
      </w:r>
    </w:p>
    <w:p w:rsidR="000102F6" w:rsidRDefault="000102F6" w:rsidP="00B72F29">
      <w:pPr>
        <w:snapToGrid w:val="0"/>
        <w:spacing w:before="24"/>
        <w:ind w:firstLine="720"/>
        <w:jc w:val="both"/>
        <w:rPr>
          <w:sz w:val="28"/>
          <w:szCs w:val="20"/>
        </w:rPr>
      </w:pPr>
      <w:r>
        <w:rPr>
          <w:sz w:val="28"/>
        </w:rPr>
        <w:t xml:space="preserve">В результате равновесным по </w:t>
      </w:r>
      <w:proofErr w:type="spellStart"/>
      <w:r>
        <w:rPr>
          <w:sz w:val="28"/>
        </w:rPr>
        <w:t>Нэшу</w:t>
      </w:r>
      <w:proofErr w:type="spellEnd"/>
      <w:r>
        <w:rPr>
          <w:sz w:val="28"/>
        </w:rPr>
        <w:t xml:space="preserve"> набором стратегий будет ("призн</w:t>
      </w:r>
      <w:r>
        <w:rPr>
          <w:sz w:val="28"/>
        </w:rPr>
        <w:t>а</w:t>
      </w:r>
      <w:r>
        <w:rPr>
          <w:sz w:val="28"/>
        </w:rPr>
        <w:t>вать - признавать"). Причем важно отметить, что как для игрока</w:t>
      </w:r>
      <w:proofErr w:type="gramStart"/>
      <w:r>
        <w:rPr>
          <w:sz w:val="28"/>
        </w:rPr>
        <w:t xml:space="preserve"> А</w:t>
      </w:r>
      <w:proofErr w:type="gramEnd"/>
      <w:r>
        <w:rPr>
          <w:sz w:val="28"/>
        </w:rPr>
        <w:t xml:space="preserve">, так и для игрока Б "признавать" является доминирующей стратегией, тогда как "не признавать" - </w:t>
      </w:r>
      <w:proofErr w:type="spellStart"/>
      <w:r>
        <w:rPr>
          <w:sz w:val="28"/>
        </w:rPr>
        <w:t>доминируемой</w:t>
      </w:r>
      <w:proofErr w:type="spellEnd"/>
      <w:r>
        <w:rPr>
          <w:sz w:val="28"/>
        </w:rPr>
        <w:t xml:space="preserve">. Рассматриваемая ситуация соответствует "войне всех против всех". Люди, не чувствуя себя в безопасности, будут стремиться напасть (подставить другого) первыми, поскольку лучшая защита - это нападение. Применительно к отношениям между странами Р. </w:t>
      </w:r>
      <w:proofErr w:type="spellStart"/>
      <w:r>
        <w:rPr>
          <w:sz w:val="28"/>
        </w:rPr>
        <w:t>Аксельрод</w:t>
      </w:r>
      <w:proofErr w:type="spellEnd"/>
      <w:r>
        <w:rPr>
          <w:sz w:val="28"/>
        </w:rPr>
        <w:t xml:space="preserve"> сформулировал эту проблему как дилемму безопасности: страны стремятся обеспечить свою безопасность, угрожая безопасности других [</w:t>
      </w:r>
      <w:proofErr w:type="spellStart"/>
      <w:r>
        <w:rPr>
          <w:sz w:val="28"/>
        </w:rPr>
        <w:t>Axelrod</w:t>
      </w:r>
      <w:proofErr w:type="spellEnd"/>
      <w:r>
        <w:rPr>
          <w:sz w:val="28"/>
        </w:rPr>
        <w:t xml:space="preserve"> R., 1984, р.4]. </w:t>
      </w:r>
    </w:p>
    <w:p w:rsidR="000102F6" w:rsidRDefault="000102F6" w:rsidP="00B72F29">
      <w:pPr>
        <w:snapToGrid w:val="0"/>
        <w:ind w:firstLine="720"/>
        <w:jc w:val="both"/>
        <w:rPr>
          <w:i/>
          <w:sz w:val="28"/>
          <w:szCs w:val="20"/>
        </w:rPr>
      </w:pPr>
      <w:r>
        <w:rPr>
          <w:i/>
          <w:sz w:val="28"/>
        </w:rPr>
        <w:t xml:space="preserve">Равновесие по </w:t>
      </w:r>
      <w:proofErr w:type="spellStart"/>
      <w:r>
        <w:rPr>
          <w:i/>
          <w:sz w:val="28"/>
        </w:rPr>
        <w:t>Штакельбергу</w:t>
      </w:r>
      <w:proofErr w:type="spellEnd"/>
      <w:r>
        <w:rPr>
          <w:i/>
          <w:sz w:val="28"/>
        </w:rPr>
        <w:t xml:space="preserve">. </w:t>
      </w:r>
      <w:r>
        <w:rPr>
          <w:sz w:val="28"/>
        </w:rPr>
        <w:t>- ситуация, когда ни один из игроков не может увеличить свой выигрыш в одностороннем порядке, а решения пр</w:t>
      </w:r>
      <w:r>
        <w:rPr>
          <w:sz w:val="28"/>
        </w:rPr>
        <w:t>и</w:t>
      </w:r>
      <w:r>
        <w:rPr>
          <w:sz w:val="28"/>
        </w:rPr>
        <w:t xml:space="preserve">нимаются сначала одним игроком и становятся известными второму игроку. Соответственно, и в первом и во втором случае равновесие по </w:t>
      </w:r>
      <w:proofErr w:type="spellStart"/>
      <w:r>
        <w:rPr>
          <w:sz w:val="28"/>
        </w:rPr>
        <w:t>Штакельбергу</w:t>
      </w:r>
      <w:proofErr w:type="spellEnd"/>
      <w:r>
        <w:rPr>
          <w:sz w:val="28"/>
        </w:rPr>
        <w:t xml:space="preserve"> будет достигнуто в квадрате (1;1).</w:t>
      </w:r>
      <w:r>
        <w:rPr>
          <w:i/>
          <w:sz w:val="28"/>
        </w:rPr>
        <w:t xml:space="preserve"> </w:t>
      </w:r>
    </w:p>
    <w:p w:rsidR="000102F6" w:rsidRDefault="000102F6" w:rsidP="00B72F29">
      <w:pPr>
        <w:snapToGrid w:val="0"/>
        <w:ind w:firstLine="720"/>
        <w:jc w:val="both"/>
        <w:rPr>
          <w:i/>
          <w:sz w:val="28"/>
          <w:szCs w:val="20"/>
        </w:rPr>
      </w:pPr>
      <w:r>
        <w:rPr>
          <w:i/>
          <w:sz w:val="28"/>
        </w:rPr>
        <w:t xml:space="preserve">Равновесие по Парето </w:t>
      </w:r>
      <w:r>
        <w:rPr>
          <w:sz w:val="28"/>
        </w:rPr>
        <w:t>- ситуация, когда нельзя улучшить положение ни одного из игроков, не ухудшая при этом положение другого, что соотве</w:t>
      </w:r>
      <w:r>
        <w:rPr>
          <w:sz w:val="28"/>
        </w:rPr>
        <w:t>т</w:t>
      </w:r>
      <w:r>
        <w:rPr>
          <w:sz w:val="28"/>
        </w:rPr>
        <w:t>ствует в нашем случае квадрату (2;2).</w:t>
      </w:r>
      <w:r>
        <w:rPr>
          <w:i/>
          <w:sz w:val="28"/>
        </w:rPr>
        <w:t xml:space="preserve">  </w:t>
      </w:r>
    </w:p>
    <w:p w:rsidR="000102F6" w:rsidRDefault="000102F6" w:rsidP="00B72F29">
      <w:pPr>
        <w:snapToGrid w:val="0"/>
        <w:jc w:val="both"/>
        <w:rPr>
          <w:i/>
          <w:sz w:val="28"/>
          <w:szCs w:val="20"/>
        </w:rPr>
      </w:pPr>
      <w:r>
        <w:rPr>
          <w:i/>
          <w:sz w:val="28"/>
        </w:rPr>
        <w:t> </w:t>
      </w:r>
    </w:p>
    <w:p w:rsidR="000102F6" w:rsidRDefault="00845FF4" w:rsidP="00B72F29">
      <w:pPr>
        <w:snapToGrid w:val="0"/>
        <w:jc w:val="both"/>
        <w:rPr>
          <w:sz w:val="28"/>
          <w:szCs w:val="20"/>
        </w:rPr>
      </w:pPr>
      <w:r>
        <w:rPr>
          <w:noProof/>
        </w:rPr>
        <w:pict>
          <v:rect id="_x0000_s1095" style="position:absolute;left:0;text-align:left;margin-left:0;margin-top:3.65pt;width:187.2pt;height:21.6pt;z-index:25165926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471"/>
                  </w:tblGrid>
                  <w:tr w:rsidR="00845FF4">
                    <w:trPr>
                      <w:tblCellSpacing w:w="0" w:type="dxa"/>
                    </w:trPr>
                    <w:tc>
                      <w:tcPr>
                        <w:tcW w:w="0" w:type="auto"/>
                        <w:vAlign w:val="center"/>
                      </w:tcPr>
                      <w:p w:rsidR="00845FF4" w:rsidRDefault="00845FF4">
                        <w:pPr>
                          <w:widowControl w:val="0"/>
                          <w:snapToGrid w:val="0"/>
                          <w:rPr>
                            <w:rFonts w:ascii="Arial" w:hAnsi="Arial"/>
                            <w:b/>
                            <w:sz w:val="20"/>
                            <w:szCs w:val="20"/>
                          </w:rPr>
                        </w:pPr>
                        <w:r>
                          <w:rPr>
                            <w:rFonts w:ascii="Arial" w:hAnsi="Arial"/>
                            <w:b/>
                            <w:sz w:val="28"/>
                          </w:rPr>
                          <w:t>Повторяющиеся игры</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В неповторяющихся (одноходовых) играх, пример которых рассмотрен нами выше,  и</w:t>
      </w:r>
      <w:r w:rsidR="000102F6">
        <w:rPr>
          <w:sz w:val="28"/>
        </w:rPr>
        <w:t>с</w:t>
      </w:r>
      <w:r w:rsidR="000102F6">
        <w:rPr>
          <w:sz w:val="28"/>
        </w:rPr>
        <w:t xml:space="preserve">пользуются четыре  предпосылки, определяющие контекст игры: </w:t>
      </w:r>
    </w:p>
    <w:p w:rsidR="000102F6" w:rsidRDefault="000102F6" w:rsidP="00B72F29">
      <w:pPr>
        <w:snapToGrid w:val="0"/>
        <w:spacing w:before="24"/>
        <w:ind w:firstLine="720"/>
        <w:jc w:val="both"/>
        <w:rPr>
          <w:sz w:val="28"/>
          <w:szCs w:val="20"/>
        </w:rPr>
      </w:pPr>
      <w:r>
        <w:rPr>
          <w:sz w:val="28"/>
        </w:rPr>
        <w:t>1. Игра состоит из одной партии, что означает: в будущем эти два и</w:t>
      </w:r>
      <w:r>
        <w:rPr>
          <w:sz w:val="28"/>
        </w:rPr>
        <w:t>г</w:t>
      </w:r>
      <w:r>
        <w:rPr>
          <w:sz w:val="28"/>
        </w:rPr>
        <w:t xml:space="preserve">рока никогда не встретятся в рамках одной и той же игры, а партия состоит из одного хода. Таким образом, у игроков нет возможности наказать своего партнера за отступничество. </w:t>
      </w:r>
    </w:p>
    <w:p w:rsidR="000102F6" w:rsidRDefault="000102F6" w:rsidP="00B72F29">
      <w:pPr>
        <w:snapToGrid w:val="0"/>
        <w:spacing w:before="14"/>
        <w:ind w:firstLine="720"/>
        <w:jc w:val="both"/>
        <w:rPr>
          <w:sz w:val="28"/>
          <w:szCs w:val="20"/>
        </w:rPr>
      </w:pPr>
      <w:r>
        <w:rPr>
          <w:sz w:val="28"/>
        </w:rPr>
        <w:t>2. Каждый из игроков не обладает информацией о поведении в пр</w:t>
      </w:r>
      <w:r>
        <w:rPr>
          <w:sz w:val="28"/>
        </w:rPr>
        <w:t>о</w:t>
      </w:r>
      <w:r>
        <w:rPr>
          <w:sz w:val="28"/>
        </w:rPr>
        <w:t>шлом своего контрагента в аналогичных ситуациях, так что формирование ожиданий на основе прошлого опыта невозможно. Соответственно репутация игрока не имеет значения, что не позволяет говорить о достоверности обещ</w:t>
      </w:r>
      <w:r>
        <w:rPr>
          <w:sz w:val="28"/>
        </w:rPr>
        <w:t>а</w:t>
      </w:r>
      <w:r>
        <w:rPr>
          <w:sz w:val="28"/>
        </w:rPr>
        <w:t xml:space="preserve">ний. </w:t>
      </w:r>
    </w:p>
    <w:p w:rsidR="000102F6" w:rsidRDefault="000102F6" w:rsidP="00B72F29">
      <w:pPr>
        <w:snapToGrid w:val="0"/>
        <w:spacing w:before="24"/>
        <w:ind w:firstLine="720"/>
        <w:jc w:val="both"/>
        <w:rPr>
          <w:sz w:val="28"/>
          <w:szCs w:val="20"/>
        </w:rPr>
      </w:pPr>
      <w:r>
        <w:rPr>
          <w:sz w:val="28"/>
        </w:rPr>
        <w:t>3. Игроки не могут обмениваться информацией до осуществления в</w:t>
      </w:r>
      <w:r>
        <w:rPr>
          <w:sz w:val="28"/>
        </w:rPr>
        <w:t>ы</w:t>
      </w:r>
      <w:r>
        <w:rPr>
          <w:sz w:val="28"/>
        </w:rPr>
        <w:t>бора (либо это технически невозможно, либо запретительно высоки издер</w:t>
      </w:r>
      <w:r>
        <w:rPr>
          <w:sz w:val="28"/>
        </w:rPr>
        <w:t>ж</w:t>
      </w:r>
      <w:r>
        <w:rPr>
          <w:sz w:val="28"/>
        </w:rPr>
        <w:t>ки коммуникации). Иногда эта предпосылка принимает форму предполож</w:t>
      </w:r>
      <w:r>
        <w:rPr>
          <w:sz w:val="28"/>
        </w:rPr>
        <w:t>е</w:t>
      </w:r>
      <w:r>
        <w:rPr>
          <w:sz w:val="28"/>
        </w:rPr>
        <w:t xml:space="preserve">ния об одновременном выборе альтернатив участниками игры. </w:t>
      </w:r>
    </w:p>
    <w:p w:rsidR="000102F6" w:rsidRDefault="000102F6" w:rsidP="00B72F29">
      <w:pPr>
        <w:snapToGrid w:val="0"/>
        <w:spacing w:before="28"/>
        <w:ind w:firstLine="720"/>
        <w:jc w:val="both"/>
        <w:rPr>
          <w:sz w:val="28"/>
          <w:szCs w:val="20"/>
        </w:rPr>
      </w:pPr>
      <w:r>
        <w:rPr>
          <w:sz w:val="28"/>
        </w:rPr>
        <w:lastRenderedPageBreak/>
        <w:t>4. Не существует возможности выплаты компенсаций одним игроком другому (в силу особой структуры платежной матрицы или свойства плат</w:t>
      </w:r>
      <w:r>
        <w:rPr>
          <w:sz w:val="28"/>
        </w:rPr>
        <w:t>е</w:t>
      </w:r>
      <w:r>
        <w:rPr>
          <w:sz w:val="28"/>
        </w:rPr>
        <w:t xml:space="preserve">жа). </w:t>
      </w:r>
    </w:p>
    <w:p w:rsidR="000102F6" w:rsidRDefault="000102F6" w:rsidP="00B72F29">
      <w:pPr>
        <w:snapToGrid w:val="0"/>
        <w:spacing w:before="28"/>
        <w:ind w:firstLine="720"/>
        <w:jc w:val="both"/>
        <w:rPr>
          <w:sz w:val="28"/>
          <w:szCs w:val="20"/>
        </w:rPr>
      </w:pPr>
      <w:r>
        <w:rPr>
          <w:sz w:val="28"/>
        </w:rPr>
        <w:t>Обратимся теперь анализу повторяющихся игр. Когда игроки попадают в определенную ситуацию выбора неоднократно, то их взаимодействие с</w:t>
      </w:r>
      <w:r>
        <w:rPr>
          <w:sz w:val="28"/>
        </w:rPr>
        <w:t>у</w:t>
      </w:r>
      <w:r>
        <w:rPr>
          <w:sz w:val="28"/>
        </w:rPr>
        <w:t xml:space="preserve">щественным образом усложняется. Они могут позволить себе комбинировать стратегии, </w:t>
      </w:r>
      <w:proofErr w:type="spellStart"/>
      <w:r>
        <w:rPr>
          <w:sz w:val="28"/>
        </w:rPr>
        <w:t>максимизируя</w:t>
      </w:r>
      <w:proofErr w:type="spellEnd"/>
      <w:r>
        <w:rPr>
          <w:sz w:val="28"/>
        </w:rPr>
        <w:t xml:space="preserve"> общий выигрыш. Покажем это с помощью модели, описывающей отношения между Правительством и экономическим агентом в связи с проводимой налоговой политикой. </w:t>
      </w:r>
    </w:p>
    <w:p w:rsidR="000102F6" w:rsidRDefault="000102F6" w:rsidP="00B72F29">
      <w:pPr>
        <w:snapToGrid w:val="0"/>
        <w:ind w:firstLine="720"/>
        <w:jc w:val="both"/>
        <w:rPr>
          <w:sz w:val="28"/>
          <w:szCs w:val="20"/>
        </w:rPr>
      </w:pPr>
      <w:r>
        <w:rPr>
          <w:sz w:val="28"/>
        </w:rPr>
        <w:t>Итак, Правительство, стремясь повысить доходы бюджета,  может  п</w:t>
      </w:r>
      <w:r>
        <w:rPr>
          <w:sz w:val="28"/>
        </w:rPr>
        <w:t>о</w:t>
      </w:r>
      <w:r>
        <w:rPr>
          <w:sz w:val="28"/>
        </w:rPr>
        <w:t>высить налоговые ставки. В этом случае на первом этапе игры произойдет сокращение потребления экономического агента и увеличение доходов Пр</w:t>
      </w:r>
      <w:r>
        <w:rPr>
          <w:sz w:val="28"/>
        </w:rPr>
        <w:t>а</w:t>
      </w:r>
      <w:r>
        <w:rPr>
          <w:sz w:val="28"/>
        </w:rPr>
        <w:t>вительства. Однако на следующем этапе игры стратегией агента станет с</w:t>
      </w:r>
      <w:r>
        <w:rPr>
          <w:sz w:val="28"/>
        </w:rPr>
        <w:t>о</w:t>
      </w:r>
      <w:r>
        <w:rPr>
          <w:sz w:val="28"/>
        </w:rPr>
        <w:t xml:space="preserve">крытие доходов, </w:t>
      </w:r>
      <w:proofErr w:type="gramStart"/>
      <w:r>
        <w:rPr>
          <w:sz w:val="28"/>
        </w:rPr>
        <w:t>что</w:t>
      </w:r>
      <w:proofErr w:type="gramEnd"/>
      <w:r>
        <w:rPr>
          <w:sz w:val="28"/>
        </w:rPr>
        <w:t xml:space="preserve"> в конечном счете приведет к проигрышу Правительства из-за сокращения налоговых поступлений. </w:t>
      </w:r>
    </w:p>
    <w:p w:rsidR="000102F6" w:rsidRDefault="000102F6" w:rsidP="00B72F29">
      <w:pPr>
        <w:snapToGrid w:val="0"/>
        <w:ind w:firstLine="720"/>
        <w:jc w:val="both"/>
        <w:rPr>
          <w:sz w:val="28"/>
          <w:szCs w:val="20"/>
        </w:rPr>
      </w:pPr>
      <w:r>
        <w:rPr>
          <w:sz w:val="28"/>
        </w:rPr>
        <w:t>То же самое касается и игры "дилемма заключенного". Если у игроков будет возможность договориться, то они выберут единственно верную стр</w:t>
      </w:r>
      <w:r>
        <w:rPr>
          <w:sz w:val="28"/>
        </w:rPr>
        <w:t>а</w:t>
      </w:r>
      <w:r>
        <w:rPr>
          <w:sz w:val="28"/>
        </w:rPr>
        <w:t>тегию - не давать показаний друг против друга.</w:t>
      </w:r>
    </w:p>
    <w:p w:rsidR="000102F6" w:rsidRDefault="000102F6" w:rsidP="00B72F29">
      <w:pPr>
        <w:snapToGrid w:val="0"/>
        <w:jc w:val="both"/>
      </w:pPr>
      <w:r>
        <w:t> </w:t>
      </w:r>
    </w:p>
    <w:p w:rsidR="000102F6" w:rsidRDefault="000102F6" w:rsidP="00B72F29">
      <w:pPr>
        <w:snapToGrid w:val="0"/>
        <w:jc w:val="both"/>
      </w:pPr>
    </w:p>
    <w:p w:rsidR="000102F6" w:rsidRDefault="000102F6" w:rsidP="00B72F29">
      <w:pPr>
        <w:snapToGrid w:val="0"/>
        <w:jc w:val="both"/>
      </w:pP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p>
    <w:p w:rsidR="000102F6" w:rsidRDefault="000102F6" w:rsidP="00B72F29">
      <w:pPr>
        <w:pStyle w:val="1"/>
        <w:spacing w:before="0" w:line="240" w:lineRule="auto"/>
        <w:rPr>
          <w:rFonts w:ascii="Times New Roman" w:hAnsi="Times New Roman"/>
        </w:rPr>
      </w:pPr>
      <w:r>
        <w:rPr>
          <w:rFonts w:ascii="Times New Roman" w:hAnsi="Times New Roman"/>
        </w:rPr>
        <w:t>Тема 3</w:t>
      </w:r>
    </w:p>
    <w:p w:rsidR="000102F6" w:rsidRDefault="000102F6" w:rsidP="00B72F29">
      <w:pPr>
        <w:pStyle w:val="1"/>
        <w:spacing w:before="0" w:line="240" w:lineRule="auto"/>
        <w:rPr>
          <w:rFonts w:ascii="Times New Roman" w:hAnsi="Times New Roman"/>
          <w:caps/>
        </w:rPr>
      </w:pPr>
      <w:r>
        <w:rPr>
          <w:rFonts w:ascii="Times New Roman" w:hAnsi="Times New Roman"/>
          <w:caps/>
        </w:rPr>
        <w:t>Трансакционные издержки</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096" style="position:absolute;left:0;text-align:left;margin-left:0;margin-top:2.2pt;width:158.4pt;height:26.7pt;z-index:251633664;mso-position-horizontal:left" o:allowincell="f" filled="f" stroked="f">
            <v:textbox style="mso-next-textbox:#_x0000_s1096">
              <w:txbxContent>
                <w:tbl>
                  <w:tblPr>
                    <w:tblW w:w="5000" w:type="pct"/>
                    <w:tblCellSpacing w:w="0" w:type="dxa"/>
                    <w:tblCellMar>
                      <w:left w:w="0" w:type="dxa"/>
                      <w:right w:w="0" w:type="dxa"/>
                    </w:tblCellMar>
                    <w:tblLook w:val="0000" w:firstRow="0" w:lastRow="0" w:firstColumn="0" w:lastColumn="0" w:noHBand="0" w:noVBand="0"/>
                  </w:tblPr>
                  <w:tblGrid>
                    <w:gridCol w:w="2895"/>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Понятие трансакции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Под трансакцией понимают деятельность челов</w:t>
      </w:r>
      <w:r w:rsidR="000102F6">
        <w:rPr>
          <w:sz w:val="28"/>
        </w:rPr>
        <w:t>е</w:t>
      </w:r>
      <w:r w:rsidR="000102F6">
        <w:rPr>
          <w:sz w:val="28"/>
        </w:rPr>
        <w:t>ка в форме отчуждения и присвоения прав со</w:t>
      </w:r>
      <w:r w:rsidR="000102F6">
        <w:rPr>
          <w:sz w:val="28"/>
        </w:rPr>
        <w:t>б</w:t>
      </w:r>
      <w:r w:rsidR="000102F6">
        <w:rPr>
          <w:sz w:val="28"/>
        </w:rPr>
        <w:t>ственности и свобод, принятых в обществе, которые осуществляются в пр</w:t>
      </w:r>
      <w:r w:rsidR="000102F6">
        <w:rPr>
          <w:sz w:val="28"/>
        </w:rPr>
        <w:t>о</w:t>
      </w:r>
      <w:r w:rsidR="000102F6">
        <w:rPr>
          <w:sz w:val="28"/>
        </w:rPr>
        <w:t xml:space="preserve">цессе планирования, адаптации и </w:t>
      </w:r>
      <w:proofErr w:type="gramStart"/>
      <w:r w:rsidR="000102F6">
        <w:rPr>
          <w:sz w:val="28"/>
        </w:rPr>
        <w:t>контроля за</w:t>
      </w:r>
      <w:proofErr w:type="gramEnd"/>
      <w:r w:rsidR="000102F6">
        <w:rPr>
          <w:sz w:val="28"/>
        </w:rPr>
        <w:t xml:space="preserve"> выполнением взятых обяз</w:t>
      </w:r>
      <w:r w:rsidR="000102F6">
        <w:rPr>
          <w:sz w:val="28"/>
        </w:rPr>
        <w:t>а</w:t>
      </w:r>
      <w:r w:rsidR="000102F6">
        <w:rPr>
          <w:sz w:val="28"/>
        </w:rPr>
        <w:t>тельств (или выданных обещаний). Данное определение в значительной ст</w:t>
      </w:r>
      <w:r w:rsidR="000102F6">
        <w:rPr>
          <w:sz w:val="28"/>
        </w:rPr>
        <w:t>е</w:t>
      </w:r>
      <w:r w:rsidR="000102F6">
        <w:rPr>
          <w:sz w:val="28"/>
        </w:rPr>
        <w:t xml:space="preserve">пени заимствовано у Дж. </w:t>
      </w:r>
      <w:proofErr w:type="spellStart"/>
      <w:r w:rsidR="000102F6">
        <w:rPr>
          <w:sz w:val="28"/>
        </w:rPr>
        <w:t>Коммонса</w:t>
      </w:r>
      <w:proofErr w:type="spellEnd"/>
      <w:r w:rsidR="000102F6">
        <w:rPr>
          <w:sz w:val="28"/>
        </w:rPr>
        <w:t xml:space="preserve"> [</w:t>
      </w:r>
      <w:proofErr w:type="spellStart"/>
      <w:r w:rsidR="000102F6">
        <w:rPr>
          <w:sz w:val="28"/>
        </w:rPr>
        <w:t>Commons</w:t>
      </w:r>
      <w:proofErr w:type="spellEnd"/>
      <w:r w:rsidR="000102F6">
        <w:rPr>
          <w:sz w:val="28"/>
        </w:rPr>
        <w:t xml:space="preserve"> J.R., 1931, </w:t>
      </w:r>
      <w:r w:rsidR="000102F6">
        <w:rPr>
          <w:sz w:val="28"/>
          <w:lang w:val="en-US"/>
        </w:rPr>
        <w:t>p</w:t>
      </w:r>
      <w:r w:rsidR="000102F6">
        <w:rPr>
          <w:sz w:val="28"/>
        </w:rPr>
        <w:t>. 652]: "транса</w:t>
      </w:r>
      <w:r w:rsidR="000102F6">
        <w:rPr>
          <w:sz w:val="28"/>
        </w:rPr>
        <w:t>к</w:t>
      </w:r>
      <w:r w:rsidR="000102F6">
        <w:rPr>
          <w:sz w:val="28"/>
        </w:rPr>
        <w:t xml:space="preserve">ции - это не обмен товарами, а отчуждение и присвоение прав собственности и свобод, созданных обществом". </w:t>
      </w:r>
    </w:p>
    <w:p w:rsidR="000102F6" w:rsidRDefault="000102F6" w:rsidP="00B72F29">
      <w:pPr>
        <w:snapToGrid w:val="0"/>
        <w:ind w:firstLine="720"/>
        <w:jc w:val="both"/>
        <w:rPr>
          <w:sz w:val="28"/>
          <w:szCs w:val="20"/>
        </w:rPr>
      </w:pPr>
      <w:r>
        <w:rPr>
          <w:sz w:val="28"/>
        </w:rPr>
        <w:t>Следует отметить, что между понятиями "индивидуальное поведение" и "трансакция" существует момент тождества, поскольку в обоих случаях речь идет о действиях человека. Однако когда рассматривается трансакция, то в явном виде должны быть определены ограничения, социальный фон, или контекст, в котором они (действия) рассматриваются. Используя терминол</w:t>
      </w:r>
      <w:r>
        <w:rPr>
          <w:sz w:val="28"/>
        </w:rPr>
        <w:t>о</w:t>
      </w:r>
      <w:r>
        <w:rPr>
          <w:sz w:val="28"/>
        </w:rPr>
        <w:t>гию К. Маркса, можно говорить о трансакции как об общественно опред</w:t>
      </w:r>
      <w:r>
        <w:rPr>
          <w:sz w:val="28"/>
        </w:rPr>
        <w:t>е</w:t>
      </w:r>
      <w:r>
        <w:rPr>
          <w:sz w:val="28"/>
        </w:rPr>
        <w:t>ленной форме действий индивида, в результате которой сам индивид стан</w:t>
      </w:r>
      <w:r>
        <w:rPr>
          <w:sz w:val="28"/>
        </w:rPr>
        <w:t>о</w:t>
      </w:r>
      <w:r>
        <w:rPr>
          <w:sz w:val="28"/>
        </w:rPr>
        <w:lastRenderedPageBreak/>
        <w:t xml:space="preserve">вится общественно определенным. Таким образом, трансакция оказывается действием, положенным взаимодействием между людьми. </w:t>
      </w:r>
    </w:p>
    <w:p w:rsidR="000102F6" w:rsidRDefault="000102F6" w:rsidP="00B72F29">
      <w:pPr>
        <w:snapToGrid w:val="0"/>
        <w:ind w:firstLine="720"/>
        <w:jc w:val="both"/>
        <w:rPr>
          <w:sz w:val="28"/>
          <w:szCs w:val="20"/>
        </w:rPr>
      </w:pPr>
      <w:r>
        <w:rPr>
          <w:sz w:val="28"/>
        </w:rPr>
        <w:t>Вот почему трансакция содержит в неявной форме три момента, одн</w:t>
      </w:r>
      <w:r>
        <w:rPr>
          <w:sz w:val="28"/>
        </w:rPr>
        <w:t>о</w:t>
      </w:r>
      <w:r>
        <w:rPr>
          <w:sz w:val="28"/>
        </w:rPr>
        <w:t>временно являющихся отражением трех видов социальных отношений: ко</w:t>
      </w:r>
      <w:r>
        <w:rPr>
          <w:sz w:val="28"/>
        </w:rPr>
        <w:t>н</w:t>
      </w:r>
      <w:r>
        <w:rPr>
          <w:sz w:val="28"/>
        </w:rPr>
        <w:t>фликта, зависимости и порядка [</w:t>
      </w:r>
      <w:proofErr w:type="spellStart"/>
      <w:r>
        <w:rPr>
          <w:sz w:val="28"/>
        </w:rPr>
        <w:t>Commons</w:t>
      </w:r>
      <w:proofErr w:type="spellEnd"/>
      <w:r>
        <w:rPr>
          <w:sz w:val="28"/>
        </w:rPr>
        <w:t xml:space="preserve"> J.R., 1931, </w:t>
      </w:r>
      <w:r>
        <w:rPr>
          <w:sz w:val="28"/>
          <w:lang w:val="en-US"/>
        </w:rPr>
        <w:t>p</w:t>
      </w:r>
      <w:r>
        <w:rPr>
          <w:sz w:val="28"/>
        </w:rPr>
        <w:t>. 656]. В них проявл</w:t>
      </w:r>
      <w:r>
        <w:rPr>
          <w:sz w:val="28"/>
        </w:rPr>
        <w:t>я</w:t>
      </w:r>
      <w:r>
        <w:rPr>
          <w:sz w:val="28"/>
        </w:rPr>
        <w:t>ется "выхождение" человека за собственные границы, добавление к физич</w:t>
      </w:r>
      <w:r>
        <w:rPr>
          <w:sz w:val="28"/>
        </w:rPr>
        <w:t>е</w:t>
      </w:r>
      <w:r>
        <w:rPr>
          <w:sz w:val="28"/>
        </w:rPr>
        <w:t>ской природе другой природы, которую можно назвать социокультурной. Средством такого "выхождения" оказываются правила, которые упорядоч</w:t>
      </w:r>
      <w:r>
        <w:rPr>
          <w:sz w:val="28"/>
        </w:rPr>
        <w:t>и</w:t>
      </w:r>
      <w:r>
        <w:rPr>
          <w:sz w:val="28"/>
        </w:rPr>
        <w:t xml:space="preserve">вают деятельность человека. </w:t>
      </w:r>
    </w:p>
    <w:p w:rsidR="000102F6" w:rsidRDefault="000102F6" w:rsidP="00B72F29">
      <w:pPr>
        <w:snapToGrid w:val="0"/>
        <w:jc w:val="both"/>
        <w:rPr>
          <w:sz w:val="28"/>
          <w:szCs w:val="20"/>
        </w:rPr>
      </w:pPr>
      <w:r>
        <w:rPr>
          <w:sz w:val="28"/>
        </w:rPr>
        <w:t> </w:t>
      </w:r>
    </w:p>
    <w:p w:rsidR="000102F6" w:rsidRDefault="00845FF4" w:rsidP="00B72F29">
      <w:pPr>
        <w:pStyle w:val="a7"/>
        <w:jc w:val="both"/>
        <w:rPr>
          <w:rFonts w:ascii="Times New Roman" w:hAnsi="Times New Roman"/>
        </w:rPr>
      </w:pPr>
      <w:r>
        <w:rPr>
          <w:noProof/>
        </w:rPr>
        <w:pict>
          <v:rect id="_x0000_s1097" style="position:absolute;left:0;text-align:left;margin-left:0;margin-top:1.45pt;width:2in;height:28.8pt;z-index:25163468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607"/>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rPr>
                          <w:t>Виды трансакций</w:t>
                        </w:r>
                      </w:p>
                    </w:tc>
                  </w:tr>
                </w:tbl>
                <w:p w:rsidR="00845FF4" w:rsidRDefault="00845FF4" w:rsidP="00B72F29">
                  <w:pPr>
                    <w:rPr>
                      <w:rFonts w:ascii="Arial Unicode MS" w:hAnsi="Arial Unicode MS" w:cs="Arial Unicode MS"/>
                    </w:rPr>
                  </w:pPr>
                </w:p>
              </w:txbxContent>
            </v:textbox>
            <w10:wrap type="square" side="right" anchorx="page"/>
          </v:rect>
        </w:pict>
      </w:r>
      <w:r w:rsidR="000102F6">
        <w:rPr>
          <w:rFonts w:ascii="Times New Roman" w:hAnsi="Times New Roman"/>
        </w:rPr>
        <w:t>Выделяют трансакции сделки, управления и раци</w:t>
      </w:r>
      <w:r w:rsidR="000102F6">
        <w:rPr>
          <w:rFonts w:ascii="Times New Roman" w:hAnsi="Times New Roman"/>
        </w:rPr>
        <w:t>о</w:t>
      </w:r>
      <w:r w:rsidR="000102F6">
        <w:rPr>
          <w:rFonts w:ascii="Times New Roman" w:hAnsi="Times New Roman"/>
        </w:rPr>
        <w:t xml:space="preserve">нирования. </w:t>
      </w:r>
    </w:p>
    <w:p w:rsidR="000102F6" w:rsidRDefault="000102F6" w:rsidP="00B72F29">
      <w:pPr>
        <w:snapToGrid w:val="0"/>
        <w:ind w:firstLine="720"/>
        <w:jc w:val="both"/>
        <w:rPr>
          <w:sz w:val="28"/>
          <w:szCs w:val="20"/>
        </w:rPr>
      </w:pPr>
      <w:r>
        <w:rPr>
          <w:i/>
          <w:sz w:val="28"/>
        </w:rPr>
        <w:t>Трансакция сделки.</w:t>
      </w:r>
      <w:r>
        <w:rPr>
          <w:sz w:val="28"/>
        </w:rPr>
        <w:t xml:space="preserve"> В трансакции сделки для осуществления фактич</w:t>
      </w:r>
      <w:r>
        <w:rPr>
          <w:sz w:val="28"/>
        </w:rPr>
        <w:t>е</w:t>
      </w:r>
      <w:r>
        <w:rPr>
          <w:sz w:val="28"/>
        </w:rPr>
        <w:t>ского отчуждения и присвоения прав собственности и свобод необходимо обоюдное согласие сторон, основанное на экономическом интересе каждой из них в соответствии с относительной переговорной силой, юридическим статусом и т.п. Таким образом, в данной трансакции условием присвоения блага одним является признание контрагентом наличия ценности в вещи не меньшей, чем та, которой обладает для него вещь, находящаяся в его расп</w:t>
      </w:r>
      <w:r>
        <w:rPr>
          <w:sz w:val="28"/>
        </w:rPr>
        <w:t>о</w:t>
      </w:r>
      <w:r>
        <w:rPr>
          <w:sz w:val="28"/>
        </w:rPr>
        <w:t xml:space="preserve">ряжении. </w:t>
      </w:r>
    </w:p>
    <w:p w:rsidR="000102F6" w:rsidRDefault="000102F6" w:rsidP="00B72F29">
      <w:pPr>
        <w:snapToGrid w:val="0"/>
        <w:ind w:firstLine="720"/>
        <w:jc w:val="both"/>
        <w:rPr>
          <w:sz w:val="28"/>
          <w:szCs w:val="20"/>
        </w:rPr>
      </w:pPr>
      <w:r>
        <w:rPr>
          <w:sz w:val="28"/>
        </w:rPr>
        <w:t>Трансакция сделки — единственная форма, в которой возможно с</w:t>
      </w:r>
      <w:r>
        <w:rPr>
          <w:sz w:val="28"/>
        </w:rPr>
        <w:t>о</w:t>
      </w:r>
      <w:r>
        <w:rPr>
          <w:sz w:val="28"/>
        </w:rPr>
        <w:t>блюдение условий симметричности отношений между контрагентами. Име</w:t>
      </w:r>
      <w:r>
        <w:rPr>
          <w:sz w:val="28"/>
        </w:rPr>
        <w:t>н</w:t>
      </w:r>
      <w:r>
        <w:rPr>
          <w:sz w:val="28"/>
        </w:rPr>
        <w:t>но она оказывается существенным моментом в системе симметрично избир</w:t>
      </w:r>
      <w:r>
        <w:rPr>
          <w:sz w:val="28"/>
        </w:rPr>
        <w:t>а</w:t>
      </w:r>
      <w:r>
        <w:rPr>
          <w:sz w:val="28"/>
        </w:rPr>
        <w:t>тельного обмена [Тамбовцев В.Л., 1997, с. 26 - 27]. Можно также сказать, что в трансакции сделки содержится два статических правовых отношения: в рамках одного отношения сторона, обладающая правом, одновременно ок</w:t>
      </w:r>
      <w:r>
        <w:rPr>
          <w:sz w:val="28"/>
        </w:rPr>
        <w:t>а</w:t>
      </w:r>
      <w:r>
        <w:rPr>
          <w:sz w:val="28"/>
        </w:rPr>
        <w:t>зывается обремененной обязанностями в рамках другого правового отнош</w:t>
      </w:r>
      <w:r>
        <w:rPr>
          <w:sz w:val="28"/>
        </w:rPr>
        <w:t>е</w:t>
      </w:r>
      <w:r>
        <w:rPr>
          <w:sz w:val="28"/>
        </w:rPr>
        <w:t xml:space="preserve">ния, и наоборот. </w:t>
      </w:r>
    </w:p>
    <w:p w:rsidR="000102F6" w:rsidRDefault="000102F6" w:rsidP="00B72F29">
      <w:pPr>
        <w:snapToGrid w:val="0"/>
        <w:ind w:firstLine="720"/>
        <w:jc w:val="both"/>
        <w:rPr>
          <w:sz w:val="28"/>
          <w:szCs w:val="20"/>
        </w:rPr>
      </w:pPr>
      <w:r>
        <w:rPr>
          <w:i/>
          <w:sz w:val="28"/>
        </w:rPr>
        <w:t>Трансакция управления.</w:t>
      </w:r>
      <w:r>
        <w:rPr>
          <w:sz w:val="28"/>
        </w:rPr>
        <w:t xml:space="preserve"> В трансакции управления ключевым является отношение управления-подчинения, которое предполагает такое взаимоде</w:t>
      </w:r>
      <w:r>
        <w:rPr>
          <w:sz w:val="28"/>
        </w:rPr>
        <w:t>й</w:t>
      </w:r>
      <w:r>
        <w:rPr>
          <w:sz w:val="28"/>
        </w:rPr>
        <w:t>ствие между людьми, когда право принимать решения принадлежит только одной стороне (вследствие делегирования, узурпации и т.п.). Таким образом, в трансакции управления одна из сторон обладает правовым преимуществом. Данный вид трансакций существует во внутрифирменных отношениях, в б</w:t>
      </w:r>
      <w:r>
        <w:rPr>
          <w:sz w:val="28"/>
        </w:rPr>
        <w:t>ю</w:t>
      </w:r>
      <w:r>
        <w:rPr>
          <w:sz w:val="28"/>
        </w:rPr>
        <w:t xml:space="preserve">рократических организациях, а в более широком плане - во </w:t>
      </w:r>
      <w:proofErr w:type="spellStart"/>
      <w:r>
        <w:rPr>
          <w:sz w:val="28"/>
        </w:rPr>
        <w:t>внутрииерарх</w:t>
      </w:r>
      <w:r>
        <w:rPr>
          <w:sz w:val="28"/>
        </w:rPr>
        <w:t>и</w:t>
      </w:r>
      <w:r>
        <w:rPr>
          <w:sz w:val="28"/>
        </w:rPr>
        <w:t>ческих</w:t>
      </w:r>
      <w:proofErr w:type="spellEnd"/>
      <w:r>
        <w:rPr>
          <w:sz w:val="28"/>
        </w:rPr>
        <w:t xml:space="preserve"> отношениях. </w:t>
      </w:r>
    </w:p>
    <w:p w:rsidR="000102F6" w:rsidRDefault="000102F6" w:rsidP="00B72F29">
      <w:pPr>
        <w:snapToGrid w:val="0"/>
        <w:ind w:firstLine="720"/>
        <w:jc w:val="both"/>
        <w:rPr>
          <w:sz w:val="28"/>
          <w:szCs w:val="20"/>
        </w:rPr>
      </w:pPr>
      <w:r>
        <w:rPr>
          <w:i/>
          <w:sz w:val="28"/>
        </w:rPr>
        <w:t xml:space="preserve">Трансакция рационирования. </w:t>
      </w:r>
      <w:r>
        <w:rPr>
          <w:sz w:val="28"/>
        </w:rPr>
        <w:t>В трансакции рационирования асимме</w:t>
      </w:r>
      <w:r>
        <w:rPr>
          <w:sz w:val="28"/>
        </w:rPr>
        <w:t>т</w:t>
      </w:r>
      <w:r>
        <w:rPr>
          <w:sz w:val="28"/>
        </w:rPr>
        <w:t>ричность правового положения сторон сохраняется, но место управляющей стороны занимает коллективный орган, выполняющий функцию специфик</w:t>
      </w:r>
      <w:r>
        <w:rPr>
          <w:sz w:val="28"/>
        </w:rPr>
        <w:t>а</w:t>
      </w:r>
      <w:r>
        <w:rPr>
          <w:sz w:val="28"/>
        </w:rPr>
        <w:t xml:space="preserve">ции прав. В частности, составление бюджета компании советом директоров, так же как и федерального </w:t>
      </w:r>
      <w:proofErr w:type="gramStart"/>
      <w:r>
        <w:rPr>
          <w:sz w:val="28"/>
        </w:rPr>
        <w:t>бюджета</w:t>
      </w:r>
      <w:proofErr w:type="gramEnd"/>
      <w:r>
        <w:rPr>
          <w:sz w:val="28"/>
        </w:rPr>
        <w:t xml:space="preserve"> правительством и утверждение органом представительной власти, решения арбитражного суда по поводу спора, во</w:t>
      </w:r>
      <w:r>
        <w:rPr>
          <w:sz w:val="28"/>
        </w:rPr>
        <w:t>з</w:t>
      </w:r>
      <w:r>
        <w:rPr>
          <w:sz w:val="28"/>
        </w:rPr>
        <w:t>никающего между действующими субъектами, посредством которого ра</w:t>
      </w:r>
      <w:r>
        <w:rPr>
          <w:sz w:val="28"/>
        </w:rPr>
        <w:t>с</w:t>
      </w:r>
      <w:r>
        <w:rPr>
          <w:sz w:val="28"/>
        </w:rPr>
        <w:t xml:space="preserve">пределяется богатство, являются трансакциями рационирования. </w:t>
      </w:r>
    </w:p>
    <w:p w:rsidR="000102F6" w:rsidRDefault="000102F6" w:rsidP="00B72F29">
      <w:pPr>
        <w:snapToGrid w:val="0"/>
        <w:ind w:firstLine="720"/>
        <w:jc w:val="both"/>
        <w:rPr>
          <w:sz w:val="28"/>
          <w:szCs w:val="20"/>
        </w:rPr>
      </w:pPr>
      <w:r>
        <w:rPr>
          <w:sz w:val="28"/>
        </w:rPr>
        <w:lastRenderedPageBreak/>
        <w:t>Вместе с тем здесь возможны обращения одной стороны к другой, к</w:t>
      </w:r>
      <w:r>
        <w:rPr>
          <w:sz w:val="28"/>
        </w:rPr>
        <w:t>о</w:t>
      </w:r>
      <w:r>
        <w:rPr>
          <w:sz w:val="28"/>
        </w:rPr>
        <w:t>торые внешне могут напоминать переговоры: для доказательства возможн</w:t>
      </w:r>
      <w:r>
        <w:rPr>
          <w:sz w:val="28"/>
        </w:rPr>
        <w:t>о</w:t>
      </w:r>
      <w:r>
        <w:rPr>
          <w:sz w:val="28"/>
        </w:rPr>
        <w:t>сти присвоения или необходимости отчуждения блага необходимо предст</w:t>
      </w:r>
      <w:r>
        <w:rPr>
          <w:sz w:val="28"/>
        </w:rPr>
        <w:t>а</w:t>
      </w:r>
      <w:r>
        <w:rPr>
          <w:sz w:val="28"/>
        </w:rPr>
        <w:t>вить достаточные основания. Однако</w:t>
      </w:r>
      <w:proofErr w:type="gramStart"/>
      <w:r>
        <w:rPr>
          <w:sz w:val="28"/>
        </w:rPr>
        <w:t>,</w:t>
      </w:r>
      <w:proofErr w:type="gramEnd"/>
      <w:r>
        <w:rPr>
          <w:sz w:val="28"/>
        </w:rPr>
        <w:t xml:space="preserve"> только одна сторона обладает искл</w:t>
      </w:r>
      <w:r>
        <w:rPr>
          <w:sz w:val="28"/>
        </w:rPr>
        <w:t>ю</w:t>
      </w:r>
      <w:r>
        <w:rPr>
          <w:sz w:val="28"/>
        </w:rPr>
        <w:t xml:space="preserve">чительным (формально) правом принятия окончательного решения. </w:t>
      </w:r>
      <w:proofErr w:type="spellStart"/>
      <w:r>
        <w:rPr>
          <w:sz w:val="28"/>
        </w:rPr>
        <w:t>Раци</w:t>
      </w:r>
      <w:r>
        <w:rPr>
          <w:sz w:val="28"/>
        </w:rPr>
        <w:t>о</w:t>
      </w:r>
      <w:r>
        <w:rPr>
          <w:sz w:val="28"/>
        </w:rPr>
        <w:t>нирующий</w:t>
      </w:r>
      <w:proofErr w:type="spellEnd"/>
      <w:r>
        <w:rPr>
          <w:sz w:val="28"/>
        </w:rPr>
        <w:t xml:space="preserve"> субъект вовсе не обязательно обладает возможностью определять действия </w:t>
      </w:r>
      <w:proofErr w:type="spellStart"/>
      <w:r>
        <w:rPr>
          <w:sz w:val="28"/>
        </w:rPr>
        <w:t>рационируемого</w:t>
      </w:r>
      <w:proofErr w:type="spellEnd"/>
      <w:r>
        <w:rPr>
          <w:sz w:val="28"/>
        </w:rPr>
        <w:t xml:space="preserve"> (как это происходит в трансакции управления). В трансакции рационирования отсутствует и управление. В отличие от тра</w:t>
      </w:r>
      <w:r>
        <w:rPr>
          <w:sz w:val="28"/>
        </w:rPr>
        <w:t>н</w:t>
      </w:r>
      <w:r>
        <w:rPr>
          <w:sz w:val="28"/>
        </w:rPr>
        <w:t>сакции управления активную роль в реализации прав свобод выполняют пр</w:t>
      </w:r>
      <w:r>
        <w:rPr>
          <w:sz w:val="28"/>
        </w:rPr>
        <w:t>е</w:t>
      </w:r>
      <w:r>
        <w:rPr>
          <w:sz w:val="28"/>
        </w:rPr>
        <w:t>тенденты на соответствующую величину богатства. Через трансакцию рац</w:t>
      </w:r>
      <w:r>
        <w:rPr>
          <w:sz w:val="28"/>
        </w:rPr>
        <w:t>и</w:t>
      </w:r>
      <w:r>
        <w:rPr>
          <w:sz w:val="28"/>
        </w:rPr>
        <w:t xml:space="preserve">онирования, по мнению Дж. </w:t>
      </w:r>
      <w:proofErr w:type="spellStart"/>
      <w:r>
        <w:rPr>
          <w:sz w:val="28"/>
        </w:rPr>
        <w:t>Коммонса</w:t>
      </w:r>
      <w:proofErr w:type="spellEnd"/>
      <w:r>
        <w:rPr>
          <w:sz w:val="28"/>
        </w:rPr>
        <w:t>, осуществляется наделение бога</w:t>
      </w:r>
      <w:r>
        <w:rPr>
          <w:sz w:val="28"/>
        </w:rPr>
        <w:t>т</w:t>
      </w:r>
      <w:r>
        <w:rPr>
          <w:sz w:val="28"/>
        </w:rPr>
        <w:t>ством того или иного экономического агента. Однако, как уже отмечалось, последнее предполагает существование определенной процедуры обращ</w:t>
      </w:r>
      <w:r>
        <w:rPr>
          <w:sz w:val="28"/>
        </w:rPr>
        <w:t>е</w:t>
      </w:r>
      <w:r>
        <w:rPr>
          <w:sz w:val="28"/>
        </w:rPr>
        <w:t>ний, которая практически исключается в трансакции управления. В отличие же от трансакции сделки они (переговоры) осуществляются в виде выдвиж</w:t>
      </w:r>
      <w:r>
        <w:rPr>
          <w:sz w:val="28"/>
        </w:rPr>
        <w:t>е</w:t>
      </w:r>
      <w:r>
        <w:rPr>
          <w:sz w:val="28"/>
        </w:rPr>
        <w:t>ния аргументов, подачи прошений, красноречия [</w:t>
      </w:r>
      <w:proofErr w:type="spellStart"/>
      <w:r>
        <w:rPr>
          <w:sz w:val="28"/>
        </w:rPr>
        <w:t>Commons</w:t>
      </w:r>
      <w:proofErr w:type="spellEnd"/>
      <w:r>
        <w:rPr>
          <w:sz w:val="28"/>
        </w:rPr>
        <w:t xml:space="preserve"> J.R., 1931, р.654]. </w:t>
      </w:r>
    </w:p>
    <w:p w:rsidR="000102F6" w:rsidRDefault="000102F6" w:rsidP="00B72F29">
      <w:pPr>
        <w:pStyle w:val="a7"/>
        <w:jc w:val="both"/>
        <w:rPr>
          <w:rFonts w:ascii="Times New Roman" w:hAnsi="Times New Roman"/>
        </w:rPr>
      </w:pPr>
      <w:r>
        <w:rPr>
          <w:rFonts w:ascii="Times New Roman" w:hAnsi="Times New Roman"/>
        </w:rPr>
        <w:t> </w:t>
      </w:r>
    </w:p>
    <w:p w:rsidR="000102F6" w:rsidRDefault="00845FF4" w:rsidP="00B72F29">
      <w:pPr>
        <w:pStyle w:val="a7"/>
        <w:jc w:val="both"/>
        <w:rPr>
          <w:rFonts w:ascii="Times New Roman" w:hAnsi="Times New Roman"/>
        </w:rPr>
      </w:pPr>
      <w:r>
        <w:rPr>
          <w:noProof/>
        </w:rPr>
        <w:pict>
          <v:rect id="_x0000_s1098" style="position:absolute;left:0;text-align:left;margin-left:0;margin-top:2.25pt;width:273.6pt;height:28.8pt;z-index:25163571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519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rPr>
                          <w:t>Понятие трансакционных издержек</w:t>
                        </w:r>
                      </w:p>
                    </w:tc>
                  </w:tr>
                </w:tbl>
                <w:p w:rsidR="00845FF4" w:rsidRDefault="00845FF4" w:rsidP="00B72F29">
                  <w:pPr>
                    <w:rPr>
                      <w:rFonts w:ascii="Arial Unicode MS" w:hAnsi="Arial Unicode MS" w:cs="Arial Unicode MS"/>
                    </w:rPr>
                  </w:pPr>
                </w:p>
              </w:txbxContent>
            </v:textbox>
            <w10:wrap type="square" side="right" anchorx="page"/>
          </v:rect>
        </w:pict>
      </w:r>
      <w:r w:rsidR="000102F6">
        <w:rPr>
          <w:rFonts w:ascii="Times New Roman" w:hAnsi="Times New Roman"/>
        </w:rPr>
        <w:t>Определение содержания трансакционных издержек о</w:t>
      </w:r>
      <w:r w:rsidR="000102F6">
        <w:rPr>
          <w:rFonts w:ascii="Times New Roman" w:hAnsi="Times New Roman"/>
        </w:rPr>
        <w:t>с</w:t>
      </w:r>
      <w:r w:rsidR="000102F6">
        <w:rPr>
          <w:rFonts w:ascii="Times New Roman" w:hAnsi="Times New Roman"/>
        </w:rPr>
        <w:t>новано на предложе</w:t>
      </w:r>
      <w:r w:rsidR="000102F6">
        <w:rPr>
          <w:rFonts w:ascii="Times New Roman" w:hAnsi="Times New Roman"/>
        </w:rPr>
        <w:t>н</w:t>
      </w:r>
      <w:r w:rsidR="000102F6">
        <w:rPr>
          <w:rFonts w:ascii="Times New Roman" w:hAnsi="Times New Roman"/>
        </w:rPr>
        <w:t>ном выше подходе к определению понятия трансакции. Кроме того, важно учитывать, что трансакционные издержки не единстве</w:t>
      </w:r>
      <w:r w:rsidR="000102F6">
        <w:rPr>
          <w:rFonts w:ascii="Times New Roman" w:hAnsi="Times New Roman"/>
        </w:rPr>
        <w:t>н</w:t>
      </w:r>
      <w:r w:rsidR="000102F6">
        <w:rPr>
          <w:rFonts w:ascii="Times New Roman" w:hAnsi="Times New Roman"/>
        </w:rPr>
        <w:t>ный компонент и</w:t>
      </w:r>
      <w:r w:rsidR="000102F6">
        <w:rPr>
          <w:rFonts w:ascii="Times New Roman" w:hAnsi="Times New Roman"/>
        </w:rPr>
        <w:t>з</w:t>
      </w:r>
      <w:r w:rsidR="000102F6">
        <w:rPr>
          <w:rFonts w:ascii="Times New Roman" w:hAnsi="Times New Roman"/>
        </w:rPr>
        <w:t xml:space="preserve">держек производства. </w:t>
      </w:r>
    </w:p>
    <w:p w:rsidR="000102F6" w:rsidRDefault="000102F6" w:rsidP="00B72F29">
      <w:pPr>
        <w:snapToGrid w:val="0"/>
        <w:ind w:firstLine="720"/>
        <w:jc w:val="both"/>
        <w:rPr>
          <w:sz w:val="28"/>
          <w:szCs w:val="20"/>
        </w:rPr>
      </w:pPr>
      <w:r>
        <w:rPr>
          <w:sz w:val="28"/>
        </w:rPr>
        <w:t>Первое, наиболее общее определение, которое можно было бы дать, основано на определении трансакции: трансакционные издержки - это затр</w:t>
      </w:r>
      <w:r>
        <w:rPr>
          <w:sz w:val="28"/>
        </w:rPr>
        <w:t>а</w:t>
      </w:r>
      <w:r>
        <w:rPr>
          <w:sz w:val="28"/>
        </w:rPr>
        <w:t>ты ресурсов (денег, времени, труда и т.п.) для планирования, адаптации и контроля за выполнением взятых индивидами обязатель</w:t>
      </w:r>
      <w:proofErr w:type="gramStart"/>
      <w:r>
        <w:rPr>
          <w:sz w:val="28"/>
        </w:rPr>
        <w:t>ств в пр</w:t>
      </w:r>
      <w:proofErr w:type="gramEnd"/>
      <w:r>
        <w:rPr>
          <w:sz w:val="28"/>
        </w:rPr>
        <w:t>оцессе о</w:t>
      </w:r>
      <w:r>
        <w:rPr>
          <w:sz w:val="28"/>
        </w:rPr>
        <w:t>т</w:t>
      </w:r>
      <w:r>
        <w:rPr>
          <w:sz w:val="28"/>
        </w:rPr>
        <w:t xml:space="preserve">чуждения и присвоения прав собственности и свобод, принятых в обществе. Таким </w:t>
      </w:r>
      <w:proofErr w:type="gramStart"/>
      <w:r>
        <w:rPr>
          <w:sz w:val="28"/>
        </w:rPr>
        <w:t>образом</w:t>
      </w:r>
      <w:proofErr w:type="gramEnd"/>
      <w:r>
        <w:rPr>
          <w:sz w:val="28"/>
        </w:rPr>
        <w:t xml:space="preserve"> издержки производства состоят из двух частей - трансформ</w:t>
      </w:r>
      <w:r>
        <w:rPr>
          <w:sz w:val="28"/>
        </w:rPr>
        <w:t>а</w:t>
      </w:r>
      <w:r>
        <w:rPr>
          <w:sz w:val="28"/>
        </w:rPr>
        <w:t>ционных издержек, связанных с изменением или воспроизводством физич</w:t>
      </w:r>
      <w:r>
        <w:rPr>
          <w:sz w:val="28"/>
        </w:rPr>
        <w:t>е</w:t>
      </w:r>
      <w:r>
        <w:rPr>
          <w:sz w:val="28"/>
        </w:rPr>
        <w:t>ских характеристик благ, и трансакционных издержек, отражающих измен</w:t>
      </w:r>
      <w:r>
        <w:rPr>
          <w:sz w:val="28"/>
        </w:rPr>
        <w:t>е</w:t>
      </w:r>
      <w:r>
        <w:rPr>
          <w:sz w:val="28"/>
        </w:rPr>
        <w:t xml:space="preserve">ние или воспроизводство "правовых" характеристик. </w:t>
      </w:r>
    </w:p>
    <w:p w:rsidR="000102F6" w:rsidRDefault="000102F6" w:rsidP="00B72F29">
      <w:pPr>
        <w:snapToGrid w:val="0"/>
        <w:ind w:firstLine="720"/>
        <w:jc w:val="both"/>
        <w:rPr>
          <w:sz w:val="28"/>
          <w:szCs w:val="20"/>
        </w:rPr>
      </w:pPr>
      <w:r>
        <w:rPr>
          <w:sz w:val="28"/>
        </w:rPr>
        <w:t>Если представить экономику как систему жизнеобеспечения, то тогда трансакционные издержки можно рассматривать как издержки эксплуатации экономической системы [</w:t>
      </w:r>
      <w:proofErr w:type="spellStart"/>
      <w:r>
        <w:rPr>
          <w:sz w:val="28"/>
        </w:rPr>
        <w:t>Эрроу</w:t>
      </w:r>
      <w:proofErr w:type="spellEnd"/>
      <w:r>
        <w:rPr>
          <w:sz w:val="28"/>
        </w:rPr>
        <w:t xml:space="preserve"> К., 1994, с. 66]. В связи с этим следует отм</w:t>
      </w:r>
      <w:r>
        <w:rPr>
          <w:sz w:val="28"/>
        </w:rPr>
        <w:t>е</w:t>
      </w:r>
      <w:r>
        <w:rPr>
          <w:sz w:val="28"/>
        </w:rPr>
        <w:t>тить, что в экономической литературе часто проводят аналогию между ф</w:t>
      </w:r>
      <w:r>
        <w:rPr>
          <w:sz w:val="28"/>
        </w:rPr>
        <w:t>е</w:t>
      </w:r>
      <w:r>
        <w:rPr>
          <w:sz w:val="28"/>
        </w:rPr>
        <w:t>номеном трения в мире физических объектов и трансакционными издержк</w:t>
      </w:r>
      <w:r>
        <w:rPr>
          <w:sz w:val="28"/>
        </w:rPr>
        <w:t>а</w:t>
      </w:r>
      <w:r>
        <w:rPr>
          <w:sz w:val="28"/>
        </w:rPr>
        <w:t>ми [</w:t>
      </w:r>
      <w:proofErr w:type="spellStart"/>
      <w:r>
        <w:rPr>
          <w:sz w:val="28"/>
        </w:rPr>
        <w:t>Капелюшников</w:t>
      </w:r>
      <w:proofErr w:type="spellEnd"/>
      <w:r>
        <w:rPr>
          <w:sz w:val="28"/>
        </w:rPr>
        <w:t xml:space="preserve"> Р.И., 1990, с. 28; Уильямсон О., 1996, с.28]. Данная ан</w:t>
      </w:r>
      <w:r>
        <w:rPr>
          <w:sz w:val="28"/>
        </w:rPr>
        <w:t>а</w:t>
      </w:r>
      <w:r>
        <w:rPr>
          <w:sz w:val="28"/>
        </w:rPr>
        <w:t>логия позволяет говорить о всеобщем распространении трансакционных и</w:t>
      </w:r>
      <w:r>
        <w:rPr>
          <w:sz w:val="28"/>
        </w:rPr>
        <w:t>з</w:t>
      </w:r>
      <w:r>
        <w:rPr>
          <w:sz w:val="28"/>
        </w:rPr>
        <w:t>держек. Однако в экономической теории достаточно широко распространено мнение о том, что трансакционные издержки (если их рассматривать бу</w:t>
      </w:r>
      <w:r>
        <w:rPr>
          <w:sz w:val="28"/>
        </w:rPr>
        <w:t>к</w:t>
      </w:r>
      <w:r>
        <w:rPr>
          <w:sz w:val="28"/>
        </w:rPr>
        <w:t>вально как издержки сделки) существуют только при функционировании рынка. Это не случайно, поскольку первый экономист, который начал и</w:t>
      </w:r>
      <w:r>
        <w:rPr>
          <w:sz w:val="28"/>
        </w:rPr>
        <w:t>с</w:t>
      </w:r>
      <w:r>
        <w:rPr>
          <w:sz w:val="28"/>
        </w:rPr>
        <w:t xml:space="preserve">пользовать данное понятие, Р. </w:t>
      </w:r>
      <w:proofErr w:type="spellStart"/>
      <w:r>
        <w:rPr>
          <w:sz w:val="28"/>
        </w:rPr>
        <w:t>Коуз</w:t>
      </w:r>
      <w:proofErr w:type="spellEnd"/>
      <w:r>
        <w:rPr>
          <w:sz w:val="28"/>
        </w:rPr>
        <w:t xml:space="preserve"> определял их как издержки использов</w:t>
      </w:r>
      <w:r>
        <w:rPr>
          <w:sz w:val="28"/>
        </w:rPr>
        <w:t>а</w:t>
      </w:r>
      <w:r>
        <w:rPr>
          <w:sz w:val="28"/>
        </w:rPr>
        <w:t>ния механизма цен. Такой подход не позволяет рассматривать трансакцио</w:t>
      </w:r>
      <w:r>
        <w:rPr>
          <w:sz w:val="28"/>
        </w:rPr>
        <w:t>н</w:t>
      </w:r>
      <w:r>
        <w:rPr>
          <w:sz w:val="28"/>
        </w:rPr>
        <w:lastRenderedPageBreak/>
        <w:t>ными издержки, возникающие внутри фирм, а также в нерыночных хозя</w:t>
      </w:r>
      <w:r>
        <w:rPr>
          <w:sz w:val="28"/>
        </w:rPr>
        <w:t>й</w:t>
      </w:r>
      <w:r>
        <w:rPr>
          <w:sz w:val="28"/>
        </w:rPr>
        <w:t xml:space="preserve">ственных системах. </w:t>
      </w:r>
    </w:p>
    <w:p w:rsidR="000102F6" w:rsidRDefault="000102F6" w:rsidP="00B72F29">
      <w:pPr>
        <w:snapToGrid w:val="0"/>
        <w:ind w:firstLine="720"/>
        <w:jc w:val="both"/>
        <w:rPr>
          <w:sz w:val="28"/>
          <w:szCs w:val="20"/>
        </w:rPr>
      </w:pPr>
      <w:r>
        <w:rPr>
          <w:sz w:val="28"/>
        </w:rPr>
        <w:t>На наш взгляд, такой подход сильно сузил бы возможности экономич</w:t>
      </w:r>
      <w:r>
        <w:rPr>
          <w:sz w:val="28"/>
        </w:rPr>
        <w:t>е</w:t>
      </w:r>
      <w:r>
        <w:rPr>
          <w:sz w:val="28"/>
        </w:rPr>
        <w:t>ской теории по анализу альтернативных форм хозяйственной организации. Для того чтобы снять данную теоретическую проблему, можно рассматр</w:t>
      </w:r>
      <w:r>
        <w:rPr>
          <w:sz w:val="28"/>
        </w:rPr>
        <w:t>и</w:t>
      </w:r>
      <w:r>
        <w:rPr>
          <w:sz w:val="28"/>
        </w:rPr>
        <w:t>вать все виды взаимодействия между людьми в терминах сделки или пер</w:t>
      </w:r>
      <w:r>
        <w:rPr>
          <w:sz w:val="28"/>
        </w:rPr>
        <w:t>е</w:t>
      </w:r>
      <w:r>
        <w:rPr>
          <w:sz w:val="28"/>
        </w:rPr>
        <w:t>формулировать определение трансакционных издержек таким образом, чт</w:t>
      </w:r>
      <w:r>
        <w:rPr>
          <w:sz w:val="28"/>
        </w:rPr>
        <w:t>о</w:t>
      </w:r>
      <w:r>
        <w:rPr>
          <w:sz w:val="28"/>
        </w:rPr>
        <w:t>бы с их помощью можно было анализировать как различные хозяйственные системы, так и процесс перехода от одной системы к другой. Такое опред</w:t>
      </w:r>
      <w:r>
        <w:rPr>
          <w:sz w:val="28"/>
        </w:rPr>
        <w:t>е</w:t>
      </w:r>
      <w:r>
        <w:rPr>
          <w:sz w:val="28"/>
        </w:rPr>
        <w:t xml:space="preserve">ление предложили Э. </w:t>
      </w:r>
      <w:proofErr w:type="spellStart"/>
      <w:r>
        <w:rPr>
          <w:sz w:val="28"/>
        </w:rPr>
        <w:t>Фьюруботн</w:t>
      </w:r>
      <w:proofErr w:type="spellEnd"/>
      <w:r>
        <w:rPr>
          <w:sz w:val="28"/>
        </w:rPr>
        <w:t xml:space="preserve"> и Р. Рихтер: "Трансакционные издержки можно рассматривать как ценность ресурсов, направленных на создание и использование институтов. Если бы институты были свободными благами, то они не обладали бы альтернативными издержками и не влияли бы на эффе</w:t>
      </w:r>
      <w:r>
        <w:rPr>
          <w:sz w:val="28"/>
        </w:rPr>
        <w:t>к</w:t>
      </w:r>
      <w:r>
        <w:rPr>
          <w:sz w:val="28"/>
        </w:rPr>
        <w:t>тивность размещения ограниченных ресурсов" [</w:t>
      </w:r>
      <w:proofErr w:type="spellStart"/>
      <w:r>
        <w:rPr>
          <w:sz w:val="28"/>
        </w:rPr>
        <w:t>Furubotn</w:t>
      </w:r>
      <w:proofErr w:type="spellEnd"/>
      <w:r>
        <w:rPr>
          <w:sz w:val="28"/>
        </w:rPr>
        <w:t xml:space="preserve"> Е.G., </w:t>
      </w:r>
      <w:proofErr w:type="spellStart"/>
      <w:r>
        <w:rPr>
          <w:sz w:val="28"/>
        </w:rPr>
        <w:t>Richter</w:t>
      </w:r>
      <w:proofErr w:type="spellEnd"/>
      <w:r>
        <w:rPr>
          <w:sz w:val="28"/>
        </w:rPr>
        <w:t xml:space="preserve"> R., 1991, р.8], что, в свою очередь делало бы бессмысленной классификацию трансакций и определение сравнительных преимуществ каждой из них. </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099" style="position:absolute;left:0;text-align:left;margin-left:0;margin-top:1.1pt;width:230.4pt;height:43.2pt;z-index:251636736;mso-position-horizontal:left" o:allowincell="f" filled="f" stroked="f">
            <v:textbox style="mso-next-textbox:#_x0000_s1099">
              <w:txbxContent>
                <w:tbl>
                  <w:tblPr>
                    <w:tblW w:w="5000" w:type="pct"/>
                    <w:tblCellSpacing w:w="0" w:type="dxa"/>
                    <w:tblCellMar>
                      <w:left w:w="0" w:type="dxa"/>
                      <w:right w:w="0" w:type="dxa"/>
                    </w:tblCellMar>
                    <w:tblLook w:val="0000" w:firstRow="0" w:lastRow="0" w:firstColumn="0" w:lastColumn="0" w:noHBand="0" w:noVBand="0"/>
                  </w:tblPr>
                  <w:tblGrid>
                    <w:gridCol w:w="4335"/>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 xml:space="preserve">Трансакционные </w:t>
                        </w:r>
                      </w:p>
                      <w:p w:rsidR="00845FF4" w:rsidRDefault="00845FF4">
                        <w:pPr>
                          <w:widowControl w:val="0"/>
                          <w:snapToGrid w:val="0"/>
                          <w:rPr>
                            <w:b/>
                            <w:szCs w:val="20"/>
                          </w:rPr>
                        </w:pPr>
                        <w:r>
                          <w:rPr>
                            <w:rFonts w:ascii="Arial" w:hAnsi="Arial"/>
                            <w:b/>
                            <w:sz w:val="28"/>
                          </w:rPr>
                          <w:t>и информационные издержки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Для обоснования феномена транса</w:t>
      </w:r>
      <w:r w:rsidR="000102F6">
        <w:rPr>
          <w:sz w:val="28"/>
        </w:rPr>
        <w:t>к</w:t>
      </w:r>
      <w:r w:rsidR="000102F6">
        <w:rPr>
          <w:sz w:val="28"/>
        </w:rPr>
        <w:t>ционных издержек существенны два момента: несовпадение экономич</w:t>
      </w:r>
      <w:r w:rsidR="000102F6">
        <w:rPr>
          <w:sz w:val="28"/>
        </w:rPr>
        <w:t>е</w:t>
      </w:r>
      <w:r w:rsidR="000102F6">
        <w:rPr>
          <w:sz w:val="28"/>
        </w:rPr>
        <w:t>ских интересов взаимодействующих друг с другом агентов и феномен н</w:t>
      </w:r>
      <w:r w:rsidR="000102F6">
        <w:rPr>
          <w:sz w:val="28"/>
        </w:rPr>
        <w:t>е</w:t>
      </w:r>
      <w:r w:rsidR="000102F6">
        <w:rPr>
          <w:sz w:val="28"/>
        </w:rPr>
        <w:t>определенности. Ключевым моментом является допущение существования издержек на идентификацию продавцов и цен - информационных издержек. Количество продавцов и покупателей на рынке, степень однородности тов</w:t>
      </w:r>
      <w:r w:rsidR="000102F6">
        <w:rPr>
          <w:sz w:val="28"/>
        </w:rPr>
        <w:t>а</w:t>
      </w:r>
      <w:r w:rsidR="000102F6">
        <w:rPr>
          <w:sz w:val="28"/>
        </w:rPr>
        <w:t>ра, длительность их присутствия на рынке, ге</w:t>
      </w:r>
      <w:r w:rsidR="000102F6">
        <w:rPr>
          <w:sz w:val="28"/>
        </w:rPr>
        <w:t>о</w:t>
      </w:r>
      <w:r w:rsidR="000102F6">
        <w:rPr>
          <w:sz w:val="28"/>
        </w:rPr>
        <w:t>графическая протяженность рынка будут основными факторами, определяющими величину информац</w:t>
      </w:r>
      <w:r w:rsidR="000102F6">
        <w:rPr>
          <w:sz w:val="28"/>
        </w:rPr>
        <w:t>и</w:t>
      </w:r>
      <w:r w:rsidR="000102F6">
        <w:rPr>
          <w:sz w:val="28"/>
        </w:rPr>
        <w:t>онных издержек. Следующий шаг в анализе трансакционных издержек з</w:t>
      </w:r>
      <w:r w:rsidR="000102F6">
        <w:rPr>
          <w:sz w:val="28"/>
        </w:rPr>
        <w:t>а</w:t>
      </w:r>
      <w:r w:rsidR="000102F6">
        <w:rPr>
          <w:sz w:val="28"/>
        </w:rPr>
        <w:t>ключается в предположении, что все трансакц</w:t>
      </w:r>
      <w:r w:rsidR="000102F6">
        <w:rPr>
          <w:sz w:val="28"/>
        </w:rPr>
        <w:t>и</w:t>
      </w:r>
      <w:r w:rsidR="000102F6">
        <w:rPr>
          <w:sz w:val="28"/>
        </w:rPr>
        <w:t xml:space="preserve">онные издержки могут быть выведены </w:t>
      </w:r>
      <w:proofErr w:type="gramStart"/>
      <w:r w:rsidR="000102F6">
        <w:rPr>
          <w:sz w:val="28"/>
        </w:rPr>
        <w:t>из</w:t>
      </w:r>
      <w:proofErr w:type="gramEnd"/>
      <w:r w:rsidR="000102F6">
        <w:rPr>
          <w:sz w:val="28"/>
        </w:rPr>
        <w:t xml:space="preserve"> информационных. </w:t>
      </w:r>
    </w:p>
    <w:p w:rsidR="000102F6" w:rsidRDefault="000102F6" w:rsidP="00B72F29">
      <w:pPr>
        <w:snapToGrid w:val="0"/>
        <w:ind w:firstLine="720"/>
        <w:jc w:val="both"/>
        <w:rPr>
          <w:sz w:val="28"/>
        </w:rPr>
      </w:pPr>
      <w:r>
        <w:rPr>
          <w:sz w:val="28"/>
        </w:rPr>
        <w:t>Но понятия информационных издержек и трансакционных издержек не идентичны. Одинокий человек на необитаемом острове столкнется с инфо</w:t>
      </w:r>
      <w:r>
        <w:rPr>
          <w:sz w:val="28"/>
        </w:rPr>
        <w:t>р</w:t>
      </w:r>
      <w:r>
        <w:rPr>
          <w:sz w:val="28"/>
        </w:rPr>
        <w:t xml:space="preserve">мационными издержками в ходе своего "домашнего производства", но этот изолированный индивид не </w:t>
      </w:r>
      <w:proofErr w:type="gramStart"/>
      <w:r>
        <w:rPr>
          <w:sz w:val="28"/>
        </w:rPr>
        <w:t>участвует в обмене и потому не</w:t>
      </w:r>
      <w:proofErr w:type="gramEnd"/>
      <w:r>
        <w:rPr>
          <w:sz w:val="28"/>
        </w:rPr>
        <w:t xml:space="preserve"> будет нести трансакционные издержки. Когда приобретение информации сопряжено с з</w:t>
      </w:r>
      <w:r>
        <w:rPr>
          <w:sz w:val="28"/>
        </w:rPr>
        <w:t>а</w:t>
      </w:r>
      <w:r>
        <w:rPr>
          <w:sz w:val="28"/>
        </w:rPr>
        <w:t xml:space="preserve">тратами, трансакционные  издержки будут охватывать разнообразные виды деятельности, имеющие отношение к обмену правами собственности между индивидами.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00" style="position:absolute;left:0;text-align:left;margin-left:0;margin-top:10.35pt;width:237.6pt;height:43.2pt;z-index:251661312;mso-position-horizontal:left" o:allowincell="f" filled="f" stroked="f">
            <v:textbox style="mso-next-textbox:#_x0000_s1100">
              <w:txbxContent>
                <w:tbl>
                  <w:tblPr>
                    <w:tblW w:w="5000" w:type="pct"/>
                    <w:tblCellSpacing w:w="0" w:type="dxa"/>
                    <w:tblCellMar>
                      <w:left w:w="0" w:type="dxa"/>
                      <w:right w:w="0" w:type="dxa"/>
                    </w:tblCellMar>
                    <w:tblLook w:val="0000" w:firstRow="0" w:lastRow="0" w:firstColumn="0" w:lastColumn="0" w:noHBand="0" w:noVBand="0"/>
                  </w:tblPr>
                  <w:tblGrid>
                    <w:gridCol w:w="447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 xml:space="preserve">Трансакционные и </w:t>
                        </w:r>
                      </w:p>
                      <w:p w:rsidR="00845FF4" w:rsidRDefault="00845FF4">
                        <w:pPr>
                          <w:widowControl w:val="0"/>
                          <w:snapToGrid w:val="0"/>
                          <w:rPr>
                            <w:b/>
                            <w:szCs w:val="20"/>
                          </w:rPr>
                        </w:pPr>
                        <w:r>
                          <w:rPr>
                            <w:rFonts w:ascii="Arial" w:hAnsi="Arial"/>
                            <w:b/>
                            <w:sz w:val="28"/>
                          </w:rPr>
                          <w:t>трансформационные издержки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Известно, что ограниченные блага обладают комплексом характер</w:t>
      </w:r>
      <w:r w:rsidR="000102F6">
        <w:rPr>
          <w:sz w:val="28"/>
        </w:rPr>
        <w:t>и</w:t>
      </w:r>
      <w:r w:rsidR="000102F6">
        <w:rPr>
          <w:sz w:val="28"/>
        </w:rPr>
        <w:t>стик, к</w:t>
      </w:r>
      <w:r w:rsidR="000102F6">
        <w:rPr>
          <w:sz w:val="28"/>
        </w:rPr>
        <w:t>о</w:t>
      </w:r>
      <w:r w:rsidR="000102F6">
        <w:rPr>
          <w:sz w:val="28"/>
        </w:rPr>
        <w:t>торые можно разделить на две группы: физические и правовые. Первая гру</w:t>
      </w:r>
      <w:r w:rsidR="000102F6">
        <w:rPr>
          <w:sz w:val="28"/>
        </w:rPr>
        <w:t>п</w:t>
      </w:r>
      <w:r w:rsidR="000102F6">
        <w:rPr>
          <w:sz w:val="28"/>
        </w:rPr>
        <w:t>па включает такие свойства, как размер, форма, вкус, цвет, запах, химический состав, вес, расположение в пространстве и во времени. Ко вт</w:t>
      </w:r>
      <w:r w:rsidR="000102F6">
        <w:rPr>
          <w:sz w:val="28"/>
        </w:rPr>
        <w:t>о</w:t>
      </w:r>
      <w:r w:rsidR="000102F6">
        <w:rPr>
          <w:sz w:val="28"/>
        </w:rPr>
        <w:lastRenderedPageBreak/>
        <w:t>рой группе относят правомочия, составляющие права собственности: право вл</w:t>
      </w:r>
      <w:r w:rsidR="000102F6">
        <w:rPr>
          <w:sz w:val="28"/>
        </w:rPr>
        <w:t>а</w:t>
      </w:r>
      <w:r w:rsidR="000102F6">
        <w:rPr>
          <w:sz w:val="28"/>
        </w:rPr>
        <w:t xml:space="preserve">дения, пользования, право на доход и капитальную стоимость и так далее. </w:t>
      </w:r>
    </w:p>
    <w:p w:rsidR="000102F6" w:rsidRDefault="000102F6" w:rsidP="00B72F29">
      <w:pPr>
        <w:snapToGrid w:val="0"/>
        <w:ind w:firstLine="720"/>
        <w:jc w:val="both"/>
        <w:rPr>
          <w:sz w:val="28"/>
          <w:szCs w:val="20"/>
        </w:rPr>
      </w:pPr>
      <w:r>
        <w:rPr>
          <w:sz w:val="28"/>
        </w:rPr>
        <w:t xml:space="preserve">Двум типам характеристик благ соответствуют две функции: </w:t>
      </w:r>
      <w:proofErr w:type="gramStart"/>
      <w:r>
        <w:rPr>
          <w:sz w:val="28"/>
        </w:rPr>
        <w:t>тран</w:t>
      </w:r>
      <w:r>
        <w:rPr>
          <w:sz w:val="28"/>
        </w:rPr>
        <w:t>с</w:t>
      </w:r>
      <w:r>
        <w:rPr>
          <w:sz w:val="28"/>
        </w:rPr>
        <w:t>формационная</w:t>
      </w:r>
      <w:proofErr w:type="gramEnd"/>
      <w:r>
        <w:rPr>
          <w:sz w:val="28"/>
        </w:rPr>
        <w:t xml:space="preserve"> и </w:t>
      </w:r>
      <w:proofErr w:type="spellStart"/>
      <w:r>
        <w:rPr>
          <w:sz w:val="28"/>
        </w:rPr>
        <w:t>трансакционная</w:t>
      </w:r>
      <w:proofErr w:type="spellEnd"/>
      <w:r>
        <w:rPr>
          <w:sz w:val="28"/>
        </w:rPr>
        <w:t>, которые позволяют создавать их и изм</w:t>
      </w:r>
      <w:r>
        <w:rPr>
          <w:sz w:val="28"/>
        </w:rPr>
        <w:t>е</w:t>
      </w:r>
      <w:r>
        <w:rPr>
          <w:sz w:val="28"/>
        </w:rPr>
        <w:t>нять. Трансформационной является функция, если ее осуществление напра</w:t>
      </w:r>
      <w:r>
        <w:rPr>
          <w:sz w:val="28"/>
        </w:rPr>
        <w:t>в</w:t>
      </w:r>
      <w:r>
        <w:rPr>
          <w:sz w:val="28"/>
        </w:rPr>
        <w:t xml:space="preserve">лено на изменение физических свойств вещи. </w:t>
      </w:r>
      <w:proofErr w:type="spellStart"/>
      <w:r>
        <w:rPr>
          <w:sz w:val="28"/>
        </w:rPr>
        <w:t>Трансакционной</w:t>
      </w:r>
      <w:proofErr w:type="spellEnd"/>
      <w:r>
        <w:rPr>
          <w:sz w:val="28"/>
        </w:rPr>
        <w:t xml:space="preserve"> считается функция, если изменяются характеристики вещи, относящиеся к правам со</w:t>
      </w:r>
      <w:r>
        <w:rPr>
          <w:sz w:val="28"/>
        </w:rPr>
        <w:t>б</w:t>
      </w:r>
      <w:r>
        <w:rPr>
          <w:sz w:val="28"/>
        </w:rPr>
        <w:t>ственности. Таким образом, ресурсы, связанные с реализацией трансформ</w:t>
      </w:r>
      <w:r>
        <w:rPr>
          <w:sz w:val="28"/>
        </w:rPr>
        <w:t>а</w:t>
      </w:r>
      <w:r>
        <w:rPr>
          <w:sz w:val="28"/>
        </w:rPr>
        <w:t>ционной функции, образуют элементы трансформационных издержек, а те ресурсы, использование которых обусловливает изменение правовых хара</w:t>
      </w:r>
      <w:r>
        <w:rPr>
          <w:sz w:val="28"/>
        </w:rPr>
        <w:t>к</w:t>
      </w:r>
      <w:r>
        <w:rPr>
          <w:sz w:val="28"/>
        </w:rPr>
        <w:t xml:space="preserve">теристик вещи, формируют </w:t>
      </w:r>
      <w:proofErr w:type="spellStart"/>
      <w:r>
        <w:rPr>
          <w:sz w:val="28"/>
        </w:rPr>
        <w:t>трансакционную</w:t>
      </w:r>
      <w:proofErr w:type="spellEnd"/>
      <w:r>
        <w:rPr>
          <w:sz w:val="28"/>
        </w:rPr>
        <w:t xml:space="preserve"> составляющую издержек прои</w:t>
      </w:r>
      <w:r>
        <w:rPr>
          <w:sz w:val="28"/>
        </w:rPr>
        <w:t>з</w:t>
      </w:r>
      <w:r>
        <w:rPr>
          <w:sz w:val="28"/>
        </w:rPr>
        <w:t xml:space="preserve">водства. </w:t>
      </w:r>
    </w:p>
    <w:p w:rsidR="000102F6" w:rsidRDefault="000102F6" w:rsidP="00B72F29">
      <w:pPr>
        <w:snapToGrid w:val="0"/>
        <w:ind w:firstLine="720"/>
        <w:jc w:val="both"/>
        <w:rPr>
          <w:sz w:val="28"/>
          <w:szCs w:val="20"/>
        </w:rPr>
      </w:pPr>
      <w:r>
        <w:rPr>
          <w:sz w:val="28"/>
        </w:rPr>
        <w:t>Фирма, производящая программные продукты или компьютеры, п</w:t>
      </w:r>
      <w:r>
        <w:rPr>
          <w:sz w:val="28"/>
        </w:rPr>
        <w:t>о</w:t>
      </w:r>
      <w:r>
        <w:rPr>
          <w:sz w:val="28"/>
        </w:rPr>
        <w:t>вышает трансформационные издержки, обеспечивая совместимость своих продуктов с продуктами конкурентов. Однако это существенным образом снижает трансакционные издержки, поскольку делает излишним осущест</w:t>
      </w:r>
      <w:r>
        <w:rPr>
          <w:sz w:val="28"/>
        </w:rPr>
        <w:t>в</w:t>
      </w:r>
      <w:r>
        <w:rPr>
          <w:sz w:val="28"/>
        </w:rPr>
        <w:t>ление покупателями специфических инвестиций с соответствующей им кла</w:t>
      </w:r>
      <w:r>
        <w:rPr>
          <w:sz w:val="28"/>
        </w:rPr>
        <w:t>с</w:t>
      </w:r>
      <w:r>
        <w:rPr>
          <w:sz w:val="28"/>
        </w:rPr>
        <w:t xml:space="preserve">сической проблемой размывания </w:t>
      </w:r>
      <w:proofErr w:type="spellStart"/>
      <w:r>
        <w:rPr>
          <w:sz w:val="28"/>
        </w:rPr>
        <w:t>квазиренты</w:t>
      </w:r>
      <w:proofErr w:type="spellEnd"/>
      <w:r>
        <w:rPr>
          <w:sz w:val="28"/>
        </w:rPr>
        <w:t xml:space="preserve"> вследствие оппортунистическ</w:t>
      </w:r>
      <w:r>
        <w:rPr>
          <w:sz w:val="28"/>
        </w:rPr>
        <w:t>о</w:t>
      </w:r>
      <w:r>
        <w:rPr>
          <w:sz w:val="28"/>
        </w:rPr>
        <w:t>го поведения производителей. В результате снижения трансакционных и</w:t>
      </w:r>
      <w:r>
        <w:rPr>
          <w:sz w:val="28"/>
        </w:rPr>
        <w:t>з</w:t>
      </w:r>
      <w:r>
        <w:rPr>
          <w:sz w:val="28"/>
        </w:rPr>
        <w:t xml:space="preserve">держек расширяется емкость рынка, что позволяет фирме компенсировать рост трансформационных издержек. </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101" style="position:absolute;left:0;text-align:left;margin-left:0;margin-top:4.65pt;width:201.6pt;height:43.2pt;z-index:251637760;mso-position-horizontal:left" o:allowincell="f" filled="f" stroked="f">
            <v:textbox style="mso-next-textbox:#_x0000_s1101">
              <w:txbxContent>
                <w:tbl>
                  <w:tblPr>
                    <w:tblW w:w="5000" w:type="pct"/>
                    <w:tblCellSpacing w:w="0" w:type="dxa"/>
                    <w:tblCellMar>
                      <w:left w:w="0" w:type="dxa"/>
                      <w:right w:w="0" w:type="dxa"/>
                    </w:tblCellMar>
                    <w:tblLook w:val="0000" w:firstRow="0" w:lastRow="0" w:firstColumn="0" w:lastColumn="0" w:noHBand="0" w:noVBand="0"/>
                  </w:tblPr>
                  <w:tblGrid>
                    <w:gridCol w:w="375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Виды и классификация трансакционных издержек</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В общих словах трансакционные издер</w:t>
      </w:r>
      <w:r w:rsidR="000102F6">
        <w:rPr>
          <w:sz w:val="28"/>
        </w:rPr>
        <w:t>ж</w:t>
      </w:r>
      <w:r w:rsidR="000102F6">
        <w:rPr>
          <w:sz w:val="28"/>
        </w:rPr>
        <w:t>ки суть затраты, возникающие, когда и</w:t>
      </w:r>
      <w:r w:rsidR="000102F6">
        <w:rPr>
          <w:sz w:val="28"/>
        </w:rPr>
        <w:t>н</w:t>
      </w:r>
      <w:r w:rsidR="000102F6">
        <w:rPr>
          <w:sz w:val="28"/>
        </w:rPr>
        <w:t>дивиды обмениваются правами собстве</w:t>
      </w:r>
      <w:r w:rsidR="000102F6">
        <w:rPr>
          <w:sz w:val="28"/>
        </w:rPr>
        <w:t>н</w:t>
      </w:r>
      <w:r w:rsidR="000102F6">
        <w:rPr>
          <w:sz w:val="28"/>
        </w:rPr>
        <w:t>ности на экономические активы и обеспечивают свои исключительные права. Трансакционные издержки, точно так же как и прочие издержки в эконом</w:t>
      </w:r>
      <w:r w:rsidR="000102F6">
        <w:rPr>
          <w:sz w:val="28"/>
        </w:rPr>
        <w:t>и</w:t>
      </w:r>
      <w:r w:rsidR="000102F6">
        <w:rPr>
          <w:sz w:val="28"/>
        </w:rPr>
        <w:t>ческой теории, являются альтернативными издержками;</w:t>
      </w:r>
      <w:r w:rsidR="000102F6">
        <w:rPr>
          <w:i/>
          <w:sz w:val="28"/>
        </w:rPr>
        <w:t xml:space="preserve"> </w:t>
      </w:r>
      <w:r w:rsidR="000102F6">
        <w:rPr>
          <w:sz w:val="28"/>
        </w:rPr>
        <w:t>существуют как п</w:t>
      </w:r>
      <w:r w:rsidR="000102F6">
        <w:rPr>
          <w:sz w:val="28"/>
        </w:rPr>
        <w:t>о</w:t>
      </w:r>
      <w:r w:rsidR="000102F6">
        <w:rPr>
          <w:sz w:val="28"/>
        </w:rPr>
        <w:t>стоянные, так и переменные тра</w:t>
      </w:r>
      <w:r w:rsidR="000102F6">
        <w:rPr>
          <w:sz w:val="28"/>
        </w:rPr>
        <w:t>н</w:t>
      </w:r>
      <w:r w:rsidR="000102F6">
        <w:rPr>
          <w:sz w:val="28"/>
        </w:rPr>
        <w:t xml:space="preserve">сакционные издержки. </w:t>
      </w:r>
    </w:p>
    <w:p w:rsidR="000102F6" w:rsidRDefault="000102F6" w:rsidP="00B72F29">
      <w:pPr>
        <w:pStyle w:val="a7"/>
        <w:ind w:firstLine="720"/>
        <w:jc w:val="both"/>
        <w:rPr>
          <w:rFonts w:ascii="Times New Roman" w:hAnsi="Times New Roman"/>
        </w:rPr>
      </w:pPr>
      <w:r>
        <w:rPr>
          <w:rFonts w:ascii="Times New Roman" w:hAnsi="Times New Roman"/>
        </w:rPr>
        <w:t xml:space="preserve">Множество вариантов определения трансакционных издержек в то же время могут быть рассмотрены как их виды: </w:t>
      </w:r>
      <w:proofErr w:type="gramStart"/>
      <w:r>
        <w:rPr>
          <w:rFonts w:ascii="Times New Roman" w:hAnsi="Times New Roman"/>
        </w:rPr>
        <w:t xml:space="preserve">О. Уильямсон делает акцент на издержках оппортунистического поведения; Дж. </w:t>
      </w:r>
      <w:proofErr w:type="spellStart"/>
      <w:r>
        <w:rPr>
          <w:rFonts w:ascii="Times New Roman" w:hAnsi="Times New Roman"/>
        </w:rPr>
        <w:t>Стиглер</w:t>
      </w:r>
      <w:proofErr w:type="spellEnd"/>
      <w:r>
        <w:rPr>
          <w:rFonts w:ascii="Times New Roman" w:hAnsi="Times New Roman"/>
        </w:rPr>
        <w:t xml:space="preserve"> - на издержках п</w:t>
      </w:r>
      <w:r>
        <w:rPr>
          <w:rFonts w:ascii="Times New Roman" w:hAnsi="Times New Roman"/>
        </w:rPr>
        <w:t>о</w:t>
      </w:r>
      <w:r>
        <w:rPr>
          <w:rFonts w:ascii="Times New Roman" w:hAnsi="Times New Roman"/>
        </w:rPr>
        <w:t xml:space="preserve">лучения информации; </w:t>
      </w:r>
      <w:proofErr w:type="spellStart"/>
      <w:r>
        <w:rPr>
          <w:rFonts w:ascii="Times New Roman" w:hAnsi="Times New Roman"/>
        </w:rPr>
        <w:t>М.Йенсен</w:t>
      </w:r>
      <w:proofErr w:type="spellEnd"/>
      <w:r>
        <w:rPr>
          <w:rFonts w:ascii="Times New Roman" w:hAnsi="Times New Roman"/>
        </w:rPr>
        <w:t xml:space="preserve"> и У. </w:t>
      </w:r>
      <w:proofErr w:type="spellStart"/>
      <w:r>
        <w:rPr>
          <w:rFonts w:ascii="Times New Roman" w:hAnsi="Times New Roman"/>
        </w:rPr>
        <w:t>Меклинг</w:t>
      </w:r>
      <w:proofErr w:type="spellEnd"/>
      <w:r>
        <w:rPr>
          <w:rFonts w:ascii="Times New Roman" w:hAnsi="Times New Roman"/>
        </w:rPr>
        <w:t xml:space="preserve"> - на издержках, возникающих в рамках отношений "поручитель-исполнитель" (</w:t>
      </w:r>
      <w:proofErr w:type="spellStart"/>
      <w:r>
        <w:rPr>
          <w:rFonts w:ascii="Times New Roman" w:hAnsi="Times New Roman"/>
        </w:rPr>
        <w:t>principal-agent</w:t>
      </w:r>
      <w:proofErr w:type="spellEnd"/>
      <w:r>
        <w:rPr>
          <w:rFonts w:ascii="Times New Roman" w:hAnsi="Times New Roman"/>
        </w:rPr>
        <w:t xml:space="preserve">); А. </w:t>
      </w:r>
      <w:proofErr w:type="spellStart"/>
      <w:r>
        <w:rPr>
          <w:rFonts w:ascii="Times New Roman" w:hAnsi="Times New Roman"/>
        </w:rPr>
        <w:t>Алчиан</w:t>
      </w:r>
      <w:proofErr w:type="spellEnd"/>
      <w:r>
        <w:rPr>
          <w:rFonts w:ascii="Times New Roman" w:hAnsi="Times New Roman"/>
        </w:rPr>
        <w:t xml:space="preserve"> и Х. </w:t>
      </w:r>
      <w:proofErr w:type="spellStart"/>
      <w:r>
        <w:rPr>
          <w:rFonts w:ascii="Times New Roman" w:hAnsi="Times New Roman"/>
        </w:rPr>
        <w:t>Демсетц</w:t>
      </w:r>
      <w:proofErr w:type="spellEnd"/>
      <w:r>
        <w:rPr>
          <w:rFonts w:ascii="Times New Roman" w:hAnsi="Times New Roman"/>
        </w:rPr>
        <w:t xml:space="preserve"> - на издержках координации между различными ресурсами в процессе производства; Й. </w:t>
      </w:r>
      <w:proofErr w:type="spellStart"/>
      <w:r>
        <w:rPr>
          <w:rFonts w:ascii="Times New Roman" w:hAnsi="Times New Roman"/>
        </w:rPr>
        <w:t>Барцель</w:t>
      </w:r>
      <w:proofErr w:type="spellEnd"/>
      <w:r>
        <w:rPr>
          <w:rFonts w:ascii="Times New Roman" w:hAnsi="Times New Roman"/>
        </w:rPr>
        <w:t xml:space="preserve"> - на издержках измерения [</w:t>
      </w:r>
      <w:proofErr w:type="spellStart"/>
      <w:r>
        <w:rPr>
          <w:rFonts w:ascii="Times New Roman" w:hAnsi="Times New Roman"/>
        </w:rPr>
        <w:t>Капелюшн</w:t>
      </w:r>
      <w:r>
        <w:rPr>
          <w:rFonts w:ascii="Times New Roman" w:hAnsi="Times New Roman"/>
        </w:rPr>
        <w:t>и</w:t>
      </w:r>
      <w:r>
        <w:rPr>
          <w:rFonts w:ascii="Times New Roman" w:hAnsi="Times New Roman"/>
        </w:rPr>
        <w:t>ков</w:t>
      </w:r>
      <w:proofErr w:type="spellEnd"/>
      <w:r>
        <w:rPr>
          <w:rFonts w:ascii="Times New Roman" w:hAnsi="Times New Roman"/>
        </w:rPr>
        <w:t xml:space="preserve"> Р.И., 1990, с.29 - 31]. </w:t>
      </w:r>
      <w:proofErr w:type="gramEnd"/>
    </w:p>
    <w:p w:rsidR="000102F6" w:rsidRDefault="000102F6" w:rsidP="00B72F29">
      <w:pPr>
        <w:snapToGrid w:val="0"/>
        <w:ind w:firstLine="720"/>
        <w:jc w:val="both"/>
        <w:rPr>
          <w:sz w:val="28"/>
        </w:rPr>
      </w:pPr>
      <w:r>
        <w:rPr>
          <w:sz w:val="28"/>
        </w:rPr>
        <w:t xml:space="preserve">Выделяют издержки составления и заключения контракта </w:t>
      </w:r>
      <w:proofErr w:type="spellStart"/>
      <w:r>
        <w:rPr>
          <w:i/>
          <w:sz w:val="28"/>
        </w:rPr>
        <w:t>ех</w:t>
      </w:r>
      <w:proofErr w:type="spellEnd"/>
      <w:r>
        <w:rPr>
          <w:i/>
          <w:sz w:val="28"/>
        </w:rPr>
        <w:t xml:space="preserve"> </w:t>
      </w:r>
      <w:proofErr w:type="spellStart"/>
      <w:r>
        <w:rPr>
          <w:i/>
          <w:sz w:val="28"/>
        </w:rPr>
        <w:t>ante</w:t>
      </w:r>
      <w:proofErr w:type="spellEnd"/>
      <w:r>
        <w:rPr>
          <w:i/>
          <w:sz w:val="28"/>
        </w:rPr>
        <w:t xml:space="preserve">, </w:t>
      </w:r>
      <w:r>
        <w:rPr>
          <w:sz w:val="28"/>
        </w:rPr>
        <w:t>а также издержки надзора за соблюдением контракта и обеспечения его в</w:t>
      </w:r>
      <w:r>
        <w:rPr>
          <w:sz w:val="28"/>
        </w:rPr>
        <w:t>ы</w:t>
      </w:r>
      <w:r>
        <w:rPr>
          <w:sz w:val="28"/>
        </w:rPr>
        <w:t xml:space="preserve">полнения </w:t>
      </w:r>
      <w:proofErr w:type="spellStart"/>
      <w:r>
        <w:rPr>
          <w:i/>
          <w:sz w:val="28"/>
        </w:rPr>
        <w:t>ех</w:t>
      </w:r>
      <w:proofErr w:type="spellEnd"/>
      <w:r>
        <w:rPr>
          <w:i/>
          <w:sz w:val="28"/>
        </w:rPr>
        <w:t xml:space="preserve"> </w:t>
      </w:r>
      <w:proofErr w:type="spellStart"/>
      <w:r>
        <w:rPr>
          <w:i/>
          <w:sz w:val="28"/>
        </w:rPr>
        <w:t>post</w:t>
      </w:r>
      <w:proofErr w:type="spellEnd"/>
      <w:r>
        <w:rPr>
          <w:i/>
          <w:sz w:val="28"/>
        </w:rPr>
        <w:t xml:space="preserve"> </w:t>
      </w:r>
      <w:r>
        <w:rPr>
          <w:sz w:val="28"/>
        </w:rPr>
        <w:t>(таблица).</w:t>
      </w: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r>
        <w:rPr>
          <w:sz w:val="28"/>
        </w:rPr>
        <w:t xml:space="preserve"> </w:t>
      </w:r>
    </w:p>
    <w:p w:rsidR="000102F6" w:rsidRDefault="000102F6" w:rsidP="00B72F29">
      <w:pPr>
        <w:snapToGrid w:val="0"/>
        <w:ind w:firstLine="720"/>
        <w:jc w:val="right"/>
        <w:rPr>
          <w:sz w:val="28"/>
          <w:szCs w:val="20"/>
        </w:rPr>
      </w:pPr>
      <w:r>
        <w:rPr>
          <w:sz w:val="28"/>
        </w:rPr>
        <w:t> </w:t>
      </w:r>
    </w:p>
    <w:p w:rsidR="000102F6" w:rsidRDefault="000102F6" w:rsidP="00B72F29">
      <w:pPr>
        <w:snapToGrid w:val="0"/>
        <w:jc w:val="center"/>
        <w:rPr>
          <w:b/>
          <w:szCs w:val="20"/>
        </w:rPr>
      </w:pPr>
      <w:r>
        <w:rPr>
          <w:b/>
        </w:rPr>
        <w:lastRenderedPageBreak/>
        <w:t>Классификация трансакционных издержек</w:t>
      </w:r>
    </w:p>
    <w:p w:rsidR="000102F6" w:rsidRDefault="000102F6" w:rsidP="00B72F29">
      <w:pPr>
        <w:snapToGrid w:val="0"/>
        <w:jc w:val="center"/>
        <w:rPr>
          <w:b/>
          <w:szCs w:val="20"/>
        </w:rPr>
      </w:pPr>
      <w:r>
        <w:rPr>
          <w:b/>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783"/>
      </w:tblGrid>
      <w:tr w:rsidR="000102F6" w:rsidTr="00B72F29">
        <w:tc>
          <w:tcPr>
            <w:tcW w:w="4928" w:type="dxa"/>
            <w:tcBorders>
              <w:top w:val="single" w:sz="4" w:space="0" w:color="auto"/>
              <w:bottom w:val="single" w:sz="4" w:space="0" w:color="auto"/>
              <w:right w:val="single" w:sz="4" w:space="0" w:color="auto"/>
            </w:tcBorders>
          </w:tcPr>
          <w:p w:rsidR="000102F6" w:rsidRDefault="000102F6" w:rsidP="00B72F29">
            <w:pPr>
              <w:snapToGrid w:val="0"/>
              <w:jc w:val="center"/>
              <w:rPr>
                <w:szCs w:val="20"/>
                <w:lang w:val="en-US"/>
              </w:rPr>
            </w:pPr>
            <w:r>
              <w:t xml:space="preserve">Издержки </w:t>
            </w:r>
            <w:r>
              <w:rPr>
                <w:i/>
                <w:lang w:val="en-US"/>
              </w:rPr>
              <w:t>ex ante</w:t>
            </w:r>
          </w:p>
        </w:tc>
        <w:tc>
          <w:tcPr>
            <w:tcW w:w="4928" w:type="dxa"/>
            <w:tcBorders>
              <w:top w:val="single" w:sz="4" w:space="0" w:color="auto"/>
              <w:left w:val="single" w:sz="4" w:space="0" w:color="auto"/>
              <w:bottom w:val="single" w:sz="4" w:space="0" w:color="auto"/>
            </w:tcBorders>
          </w:tcPr>
          <w:p w:rsidR="000102F6" w:rsidRDefault="000102F6" w:rsidP="00B72F29">
            <w:pPr>
              <w:snapToGrid w:val="0"/>
              <w:jc w:val="center"/>
              <w:rPr>
                <w:szCs w:val="20"/>
                <w:lang w:val="en-US"/>
              </w:rPr>
            </w:pPr>
            <w:r>
              <w:t xml:space="preserve">Издержки </w:t>
            </w:r>
            <w:r>
              <w:rPr>
                <w:i/>
                <w:lang w:val="en-US"/>
              </w:rPr>
              <w:t>ex post</w:t>
            </w:r>
          </w:p>
        </w:tc>
      </w:tr>
      <w:tr w:rsidR="000102F6" w:rsidTr="00B72F29">
        <w:tc>
          <w:tcPr>
            <w:tcW w:w="4928" w:type="dxa"/>
            <w:tcBorders>
              <w:top w:val="single" w:sz="4" w:space="0" w:color="auto"/>
              <w:bottom w:val="single" w:sz="4" w:space="0" w:color="auto"/>
              <w:right w:val="single" w:sz="4" w:space="0" w:color="auto"/>
            </w:tcBorders>
          </w:tcPr>
          <w:p w:rsidR="000102F6" w:rsidRDefault="000102F6" w:rsidP="00B72F29">
            <w:pPr>
              <w:snapToGrid w:val="0"/>
              <w:rPr>
                <w:szCs w:val="20"/>
              </w:rPr>
            </w:pPr>
            <w:r>
              <w:rPr>
                <w:i/>
              </w:rPr>
              <w:t>Издержки поиска информации</w:t>
            </w:r>
            <w:r>
              <w:t xml:space="preserve"> включают затраты на поиск информации о потенц</w:t>
            </w:r>
            <w:r>
              <w:t>и</w:t>
            </w:r>
            <w:r>
              <w:t>альном  партнере и о ситуации на рынке, а также потери, связанные с неполнотой и несовершенством приобретаемой информ</w:t>
            </w:r>
            <w:r>
              <w:t>а</w:t>
            </w:r>
            <w:r>
              <w:t>ции</w:t>
            </w:r>
          </w:p>
        </w:tc>
        <w:tc>
          <w:tcPr>
            <w:tcW w:w="4928" w:type="dxa"/>
            <w:tcBorders>
              <w:top w:val="single" w:sz="4" w:space="0" w:color="auto"/>
              <w:left w:val="single" w:sz="4" w:space="0" w:color="auto"/>
              <w:bottom w:val="single" w:sz="4" w:space="0" w:color="auto"/>
            </w:tcBorders>
          </w:tcPr>
          <w:p w:rsidR="000102F6" w:rsidRDefault="000102F6" w:rsidP="00B72F29">
            <w:pPr>
              <w:snapToGrid w:val="0"/>
              <w:rPr>
                <w:szCs w:val="20"/>
              </w:rPr>
            </w:pPr>
            <w:r>
              <w:rPr>
                <w:i/>
              </w:rPr>
              <w:t>Издержки мониторинга и предупреждения оппортунизма</w:t>
            </w:r>
            <w:r>
              <w:t xml:space="preserve"> касаются затрат на контроль за соблюдением условий сделки и предо</w:t>
            </w:r>
            <w:r>
              <w:t>т</w:t>
            </w:r>
            <w:r>
              <w:t>вращение оппортунизма, т.е. уклонения от этих условий</w:t>
            </w:r>
          </w:p>
        </w:tc>
      </w:tr>
      <w:tr w:rsidR="000102F6" w:rsidTr="00B72F29">
        <w:tc>
          <w:tcPr>
            <w:tcW w:w="4928" w:type="dxa"/>
            <w:tcBorders>
              <w:top w:val="single" w:sz="4" w:space="0" w:color="auto"/>
              <w:bottom w:val="single" w:sz="4" w:space="0" w:color="auto"/>
              <w:right w:val="single" w:sz="4" w:space="0" w:color="auto"/>
            </w:tcBorders>
          </w:tcPr>
          <w:p w:rsidR="000102F6" w:rsidRDefault="000102F6" w:rsidP="00B72F29">
            <w:pPr>
              <w:snapToGrid w:val="0"/>
              <w:rPr>
                <w:szCs w:val="20"/>
              </w:rPr>
            </w:pPr>
            <w:r>
              <w:rPr>
                <w:i/>
              </w:rPr>
              <w:t>Издержки ведения переговоров</w:t>
            </w:r>
            <w:r>
              <w:t xml:space="preserve"> включают затраты на ведение переговоров об услов</w:t>
            </w:r>
            <w:r>
              <w:t>и</w:t>
            </w:r>
            <w:r>
              <w:t xml:space="preserve">ях обмена, о выборе формы </w:t>
            </w:r>
          </w:p>
          <w:p w:rsidR="000102F6" w:rsidRDefault="000102F6" w:rsidP="00B72F29">
            <w:pPr>
              <w:snapToGrid w:val="0"/>
              <w:rPr>
                <w:szCs w:val="20"/>
              </w:rPr>
            </w:pPr>
            <w:r>
              <w:t>сделки</w:t>
            </w:r>
          </w:p>
        </w:tc>
        <w:tc>
          <w:tcPr>
            <w:tcW w:w="4928" w:type="dxa"/>
            <w:tcBorders>
              <w:top w:val="single" w:sz="4" w:space="0" w:color="auto"/>
              <w:left w:val="single" w:sz="4" w:space="0" w:color="auto"/>
              <w:bottom w:val="single" w:sz="4" w:space="0" w:color="auto"/>
            </w:tcBorders>
          </w:tcPr>
          <w:p w:rsidR="000102F6" w:rsidRDefault="000102F6" w:rsidP="00B72F29">
            <w:pPr>
              <w:snapToGrid w:val="0"/>
              <w:rPr>
                <w:szCs w:val="20"/>
              </w:rPr>
            </w:pPr>
            <w:r>
              <w:rPr>
                <w:i/>
              </w:rPr>
              <w:t>Издержки спецификации и защиты прав собственности</w:t>
            </w:r>
            <w:r>
              <w:t xml:space="preserve"> включают расходы на с</w:t>
            </w:r>
            <w:r>
              <w:t>о</w:t>
            </w:r>
            <w:r>
              <w:t>держание судов, арбитража, затраты врем</w:t>
            </w:r>
            <w:r>
              <w:t>е</w:t>
            </w:r>
            <w:r>
              <w:t>ни и ресурсов, необходимых для восстано</w:t>
            </w:r>
            <w:r>
              <w:t>в</w:t>
            </w:r>
            <w:r>
              <w:t>ления нарушенных в ходе выполнения ко</w:t>
            </w:r>
            <w:r>
              <w:t>н</w:t>
            </w:r>
            <w:r>
              <w:t>тракта прав, а также потери от плохой сп</w:t>
            </w:r>
            <w:r>
              <w:t>е</w:t>
            </w:r>
            <w:r>
              <w:t>цификации прав собственности и ненаде</w:t>
            </w:r>
            <w:r>
              <w:t>ж</w:t>
            </w:r>
            <w:r>
              <w:t>ной защиты</w:t>
            </w:r>
          </w:p>
        </w:tc>
      </w:tr>
      <w:tr w:rsidR="000102F6" w:rsidTr="00B72F29">
        <w:tc>
          <w:tcPr>
            <w:tcW w:w="4928" w:type="dxa"/>
            <w:tcBorders>
              <w:top w:val="single" w:sz="4" w:space="0" w:color="auto"/>
              <w:bottom w:val="single" w:sz="4" w:space="0" w:color="auto"/>
              <w:right w:val="single" w:sz="4" w:space="0" w:color="auto"/>
            </w:tcBorders>
          </w:tcPr>
          <w:p w:rsidR="000102F6" w:rsidRDefault="000102F6" w:rsidP="00B72F29">
            <w:pPr>
              <w:snapToGrid w:val="0"/>
              <w:rPr>
                <w:szCs w:val="20"/>
              </w:rPr>
            </w:pPr>
            <w:r>
              <w:rPr>
                <w:i/>
              </w:rPr>
              <w:t>Издержки измерения касаются затрат</w:t>
            </w:r>
            <w:r>
              <w:t>, необходимых для измерения качества тов</w:t>
            </w:r>
            <w:r>
              <w:t>а</w:t>
            </w:r>
            <w:r>
              <w:t>ров и услуг, по поводу которых совершае</w:t>
            </w:r>
            <w:r>
              <w:t>т</w:t>
            </w:r>
            <w:r>
              <w:t>ся сделка</w:t>
            </w:r>
          </w:p>
        </w:tc>
        <w:tc>
          <w:tcPr>
            <w:tcW w:w="4928" w:type="dxa"/>
            <w:tcBorders>
              <w:top w:val="single" w:sz="4" w:space="0" w:color="auto"/>
              <w:left w:val="single" w:sz="4" w:space="0" w:color="auto"/>
              <w:bottom w:val="single" w:sz="4" w:space="0" w:color="auto"/>
            </w:tcBorders>
          </w:tcPr>
          <w:p w:rsidR="000102F6" w:rsidRDefault="000102F6" w:rsidP="00B72F29">
            <w:pPr>
              <w:snapToGrid w:val="0"/>
              <w:rPr>
                <w:szCs w:val="20"/>
              </w:rPr>
            </w:pPr>
            <w:r>
              <w:t>Издержки защиты от третьих лиц включают затраты на защиту от претензий третьих лиц (государства, мафии и т.д.) на часть п</w:t>
            </w:r>
            <w:r>
              <w:t>о</w:t>
            </w:r>
            <w:r>
              <w:t>лезного эффекта, получаемого в результате сделки.</w:t>
            </w:r>
          </w:p>
        </w:tc>
      </w:tr>
      <w:tr w:rsidR="000102F6" w:rsidTr="00B72F29">
        <w:tc>
          <w:tcPr>
            <w:tcW w:w="4928" w:type="dxa"/>
            <w:tcBorders>
              <w:top w:val="single" w:sz="4" w:space="0" w:color="auto"/>
              <w:bottom w:val="single" w:sz="4" w:space="0" w:color="auto"/>
              <w:right w:val="single" w:sz="4" w:space="0" w:color="auto"/>
            </w:tcBorders>
          </w:tcPr>
          <w:p w:rsidR="000102F6" w:rsidRDefault="000102F6" w:rsidP="00B72F29">
            <w:pPr>
              <w:snapToGrid w:val="0"/>
              <w:rPr>
                <w:szCs w:val="20"/>
              </w:rPr>
            </w:pPr>
            <w:r>
              <w:rPr>
                <w:i/>
              </w:rPr>
              <w:t>Издержки заключения контракта</w:t>
            </w:r>
            <w:r>
              <w:t xml:space="preserve"> отраж</w:t>
            </w:r>
            <w:r>
              <w:t>а</w:t>
            </w:r>
            <w:r>
              <w:t xml:space="preserve">ют затраты на юридическое или </w:t>
            </w:r>
            <w:proofErr w:type="spellStart"/>
            <w:r>
              <w:t>внелегал</w:t>
            </w:r>
            <w:r>
              <w:t>ь</w:t>
            </w:r>
            <w:r>
              <w:t>ное</w:t>
            </w:r>
            <w:proofErr w:type="spellEnd"/>
            <w:r>
              <w:t xml:space="preserve"> оформление сделки.</w:t>
            </w:r>
          </w:p>
        </w:tc>
        <w:tc>
          <w:tcPr>
            <w:tcW w:w="4928" w:type="dxa"/>
            <w:tcBorders>
              <w:top w:val="single" w:sz="4" w:space="0" w:color="auto"/>
              <w:left w:val="single" w:sz="4" w:space="0" w:color="auto"/>
              <w:bottom w:val="single" w:sz="4" w:space="0" w:color="auto"/>
            </w:tcBorders>
          </w:tcPr>
          <w:p w:rsidR="000102F6" w:rsidRDefault="000102F6" w:rsidP="00B72F29">
            <w:pPr>
              <w:snapToGrid w:val="0"/>
              <w:rPr>
                <w:szCs w:val="20"/>
              </w:rPr>
            </w:pPr>
            <w:r>
              <w:t> </w:t>
            </w:r>
          </w:p>
        </w:tc>
      </w:tr>
    </w:tbl>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r>
        <w:rPr>
          <w:sz w:val="28"/>
        </w:rPr>
        <w:t>Некоторые авторы изначально рассматривают трансакционные и</w:t>
      </w:r>
      <w:r>
        <w:rPr>
          <w:sz w:val="28"/>
        </w:rPr>
        <w:t>з</w:t>
      </w:r>
      <w:r>
        <w:rPr>
          <w:sz w:val="28"/>
        </w:rPr>
        <w:t>держки как неоднородную по составу категорию, включающую издержки на получение информации о предпочтениях и возможностях контрагентов, д</w:t>
      </w:r>
      <w:r>
        <w:rPr>
          <w:sz w:val="28"/>
        </w:rPr>
        <w:t>о</w:t>
      </w:r>
      <w:r>
        <w:rPr>
          <w:sz w:val="28"/>
        </w:rPr>
        <w:t xml:space="preserve">стижение соглашения, а также издержки по </w:t>
      </w:r>
      <w:proofErr w:type="gramStart"/>
      <w:r>
        <w:rPr>
          <w:sz w:val="28"/>
        </w:rPr>
        <w:t>контролю за</w:t>
      </w:r>
      <w:proofErr w:type="gramEnd"/>
      <w:r>
        <w:rPr>
          <w:sz w:val="28"/>
        </w:rPr>
        <w:t xml:space="preserve"> выполнением и з</w:t>
      </w:r>
      <w:r>
        <w:rPr>
          <w:sz w:val="28"/>
        </w:rPr>
        <w:t>а</w:t>
      </w:r>
      <w:r>
        <w:rPr>
          <w:sz w:val="28"/>
        </w:rPr>
        <w:t>щите достигнутых соглашений [</w:t>
      </w:r>
      <w:proofErr w:type="spellStart"/>
      <w:r>
        <w:rPr>
          <w:sz w:val="28"/>
        </w:rPr>
        <w:t>Bromley</w:t>
      </w:r>
      <w:proofErr w:type="spellEnd"/>
      <w:r>
        <w:rPr>
          <w:sz w:val="28"/>
        </w:rPr>
        <w:t xml:space="preserve"> D., 1989, р. 95]. Другой вариант классификации был предложен К. </w:t>
      </w:r>
      <w:proofErr w:type="spellStart"/>
      <w:r>
        <w:rPr>
          <w:sz w:val="28"/>
        </w:rPr>
        <w:t>Менаром</w:t>
      </w:r>
      <w:proofErr w:type="spellEnd"/>
      <w:r>
        <w:rPr>
          <w:sz w:val="28"/>
        </w:rPr>
        <w:t xml:space="preserve"> [</w:t>
      </w:r>
      <w:proofErr w:type="spellStart"/>
      <w:r>
        <w:rPr>
          <w:sz w:val="28"/>
        </w:rPr>
        <w:t>Менар</w:t>
      </w:r>
      <w:proofErr w:type="spellEnd"/>
      <w:r>
        <w:rPr>
          <w:sz w:val="28"/>
        </w:rPr>
        <w:t xml:space="preserve"> К., 1996, с. 31 - 33], в с</w:t>
      </w:r>
      <w:r>
        <w:rPr>
          <w:sz w:val="28"/>
        </w:rPr>
        <w:t>о</w:t>
      </w:r>
      <w:r>
        <w:rPr>
          <w:sz w:val="28"/>
        </w:rPr>
        <w:t xml:space="preserve">ответствии с которой выделяются четыре типа трансакционных издержек. </w:t>
      </w:r>
    </w:p>
    <w:p w:rsidR="000102F6" w:rsidRDefault="000102F6" w:rsidP="00B72F29">
      <w:pPr>
        <w:snapToGrid w:val="0"/>
        <w:ind w:firstLine="720"/>
        <w:jc w:val="both"/>
        <w:rPr>
          <w:sz w:val="28"/>
          <w:szCs w:val="20"/>
        </w:rPr>
      </w:pPr>
      <w:r>
        <w:rPr>
          <w:sz w:val="28"/>
        </w:rPr>
        <w:t>Во-первых, это издержки вычленения, обусловленные различной ст</w:t>
      </w:r>
      <w:r>
        <w:rPr>
          <w:sz w:val="28"/>
        </w:rPr>
        <w:t>е</w:t>
      </w:r>
      <w:r>
        <w:rPr>
          <w:sz w:val="28"/>
        </w:rPr>
        <w:t>пенью технологической делимости производственных операций. Во-вторых, информационные издержки, состоящие из издержек кодирования, стоимости передачи сигнала, издержек расшифровки, а также издержек по обучению использования информационной системы. В-третьих, издержки масштаба. Они обусловлены существованием системы обезличенного обмена, требу</w:t>
      </w:r>
      <w:r>
        <w:rPr>
          <w:sz w:val="28"/>
        </w:rPr>
        <w:t>ю</w:t>
      </w:r>
      <w:r>
        <w:rPr>
          <w:sz w:val="28"/>
        </w:rPr>
        <w:t>щего специализированной системы обеспечения соблюдения контрактов. В-четвертых, издержки оппортунистического поведения. Их существование обусловлено тем, что наказание нарушителя соглашения сопряжено с опр</w:t>
      </w:r>
      <w:r>
        <w:rPr>
          <w:sz w:val="28"/>
        </w:rPr>
        <w:t>е</w:t>
      </w:r>
      <w:r>
        <w:rPr>
          <w:sz w:val="28"/>
        </w:rPr>
        <w:t>деленными издержками, что делает оппортунистическое поведение дост</w:t>
      </w:r>
      <w:r>
        <w:rPr>
          <w:sz w:val="28"/>
        </w:rPr>
        <w:t>а</w:t>
      </w:r>
      <w:r>
        <w:rPr>
          <w:sz w:val="28"/>
        </w:rPr>
        <w:t xml:space="preserve">точно часто предпочтительным способом реализации целей. </w:t>
      </w:r>
    </w:p>
    <w:p w:rsidR="000102F6" w:rsidRDefault="00845FF4" w:rsidP="00B72F29">
      <w:pPr>
        <w:pStyle w:val="a7"/>
        <w:jc w:val="both"/>
        <w:rPr>
          <w:rFonts w:ascii="Times New Roman" w:hAnsi="Times New Roman"/>
        </w:rPr>
      </w:pPr>
      <w:r>
        <w:rPr>
          <w:noProof/>
        </w:rPr>
        <w:pict>
          <v:rect id="_x0000_s1102" style="position:absolute;left:0;text-align:left;margin-left:0;margin-top:11.9pt;width:208.8pt;height:38.85pt;z-index:25163878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903"/>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rPr>
                          <w:t>Количественный анализ тра</w:t>
                        </w:r>
                        <w:r>
                          <w:rPr>
                            <w:rFonts w:ascii="Arial" w:hAnsi="Arial"/>
                            <w:b/>
                          </w:rPr>
                          <w:t>н</w:t>
                        </w:r>
                        <w:r>
                          <w:rPr>
                            <w:rFonts w:ascii="Arial" w:hAnsi="Arial"/>
                            <w:b/>
                          </w:rPr>
                          <w:t xml:space="preserve">сакционных издержек </w:t>
                        </w:r>
                      </w:p>
                    </w:tc>
                  </w:tr>
                </w:tbl>
                <w:p w:rsidR="00845FF4" w:rsidRDefault="00845FF4" w:rsidP="00B72F29">
                  <w:pPr>
                    <w:rPr>
                      <w:rFonts w:ascii="Arial Unicode MS" w:hAnsi="Arial Unicode MS" w:cs="Arial Unicode MS"/>
                    </w:rPr>
                  </w:pPr>
                </w:p>
              </w:txbxContent>
            </v:textbox>
            <w10:wrap type="square" side="right" anchorx="page"/>
          </v:rect>
        </w:pict>
      </w:r>
    </w:p>
    <w:p w:rsidR="000102F6" w:rsidRDefault="000102F6" w:rsidP="00B72F29">
      <w:pPr>
        <w:snapToGrid w:val="0"/>
        <w:jc w:val="both"/>
        <w:rPr>
          <w:b/>
          <w:sz w:val="28"/>
          <w:szCs w:val="20"/>
        </w:rPr>
      </w:pPr>
      <w:r>
        <w:rPr>
          <w:sz w:val="28"/>
        </w:rPr>
        <w:t>В экономической литературе существует два подхода к возможности колич</w:t>
      </w:r>
      <w:r>
        <w:rPr>
          <w:sz w:val="28"/>
        </w:rPr>
        <w:t>е</w:t>
      </w:r>
      <w:r>
        <w:rPr>
          <w:sz w:val="28"/>
        </w:rPr>
        <w:t>ственной оценки трансакционных и</w:t>
      </w:r>
      <w:r>
        <w:rPr>
          <w:sz w:val="28"/>
        </w:rPr>
        <w:t>з</w:t>
      </w:r>
      <w:r>
        <w:rPr>
          <w:sz w:val="28"/>
        </w:rPr>
        <w:lastRenderedPageBreak/>
        <w:t xml:space="preserve">держек: </w:t>
      </w:r>
      <w:proofErr w:type="spellStart"/>
      <w:r>
        <w:rPr>
          <w:sz w:val="28"/>
        </w:rPr>
        <w:t>ординалистский</w:t>
      </w:r>
      <w:proofErr w:type="spellEnd"/>
      <w:r>
        <w:rPr>
          <w:sz w:val="28"/>
        </w:rPr>
        <w:t xml:space="preserve"> и </w:t>
      </w:r>
      <w:proofErr w:type="spellStart"/>
      <w:r>
        <w:rPr>
          <w:sz w:val="28"/>
        </w:rPr>
        <w:t>кардиналистский</w:t>
      </w:r>
      <w:proofErr w:type="spellEnd"/>
      <w:r>
        <w:rPr>
          <w:sz w:val="28"/>
        </w:rPr>
        <w:t xml:space="preserve">. </w:t>
      </w:r>
      <w:proofErr w:type="gramStart"/>
      <w:r>
        <w:rPr>
          <w:sz w:val="28"/>
        </w:rPr>
        <w:t xml:space="preserve">Большинство исследователей в рамках </w:t>
      </w:r>
      <w:proofErr w:type="spellStart"/>
      <w:r>
        <w:rPr>
          <w:sz w:val="28"/>
        </w:rPr>
        <w:t>неоинституционального</w:t>
      </w:r>
      <w:proofErr w:type="spellEnd"/>
      <w:r>
        <w:rPr>
          <w:sz w:val="28"/>
        </w:rPr>
        <w:t xml:space="preserve"> направления использует </w:t>
      </w:r>
      <w:proofErr w:type="spellStart"/>
      <w:r>
        <w:rPr>
          <w:sz w:val="28"/>
        </w:rPr>
        <w:t>ординалистский</w:t>
      </w:r>
      <w:proofErr w:type="spellEnd"/>
      <w:proofErr w:type="gramEnd"/>
      <w:r>
        <w:rPr>
          <w:sz w:val="28"/>
        </w:rPr>
        <w:t xml:space="preserve"> подход, объясняя изменение структуры трансакций в экономике или в отра</w:t>
      </w:r>
      <w:r>
        <w:rPr>
          <w:sz w:val="28"/>
        </w:rPr>
        <w:t>с</w:t>
      </w:r>
      <w:r>
        <w:rPr>
          <w:sz w:val="28"/>
        </w:rPr>
        <w:t>ли, замещение внутрифирменных трансакций рыночными и наоборот, поя</w:t>
      </w:r>
      <w:r>
        <w:rPr>
          <w:sz w:val="28"/>
        </w:rPr>
        <w:t>в</w:t>
      </w:r>
      <w:r>
        <w:rPr>
          <w:sz w:val="28"/>
        </w:rPr>
        <w:t>ление гибридных форм институциональных соглашений изменениями в о</w:t>
      </w:r>
      <w:r>
        <w:rPr>
          <w:sz w:val="28"/>
        </w:rPr>
        <w:t>т</w:t>
      </w:r>
      <w:r>
        <w:rPr>
          <w:sz w:val="28"/>
        </w:rPr>
        <w:t xml:space="preserve">носительных трансакционных издержках. Вместе с тем было предпринято несколько попыток дать количественную оценку трансакционных издержек в </w:t>
      </w:r>
      <w:proofErr w:type="spellStart"/>
      <w:r>
        <w:rPr>
          <w:sz w:val="28"/>
        </w:rPr>
        <w:t>кардиналистском</w:t>
      </w:r>
      <w:proofErr w:type="spellEnd"/>
      <w:r>
        <w:rPr>
          <w:sz w:val="28"/>
        </w:rPr>
        <w:t xml:space="preserve"> варианте. Некоторые из них были осуществлены примен</w:t>
      </w:r>
      <w:r>
        <w:rPr>
          <w:sz w:val="28"/>
        </w:rPr>
        <w:t>и</w:t>
      </w:r>
      <w:r>
        <w:rPr>
          <w:sz w:val="28"/>
        </w:rPr>
        <w:t xml:space="preserve">тельно к отдельному рынку, другие - к экономике в целом. </w:t>
      </w:r>
    </w:p>
    <w:p w:rsidR="000102F6" w:rsidRDefault="000102F6" w:rsidP="00B72F29">
      <w:pPr>
        <w:snapToGrid w:val="0"/>
        <w:ind w:firstLine="720"/>
        <w:jc w:val="both"/>
        <w:rPr>
          <w:sz w:val="28"/>
          <w:szCs w:val="20"/>
        </w:rPr>
      </w:pPr>
      <w:r>
        <w:rPr>
          <w:sz w:val="28"/>
        </w:rPr>
        <w:t xml:space="preserve">Попытку измерения трансакционных издержек на отдельном рынке предпринял </w:t>
      </w:r>
      <w:proofErr w:type="spellStart"/>
      <w:r>
        <w:rPr>
          <w:sz w:val="28"/>
        </w:rPr>
        <w:t>Харолд</w:t>
      </w:r>
      <w:proofErr w:type="spellEnd"/>
      <w:r>
        <w:rPr>
          <w:sz w:val="28"/>
        </w:rPr>
        <w:t xml:space="preserve"> </w:t>
      </w:r>
      <w:proofErr w:type="spellStart"/>
      <w:r>
        <w:rPr>
          <w:sz w:val="28"/>
        </w:rPr>
        <w:t>Демсетц</w:t>
      </w:r>
      <w:proofErr w:type="spellEnd"/>
      <w:r>
        <w:rPr>
          <w:sz w:val="28"/>
        </w:rPr>
        <w:t>, что нашло отражение в его статье 1968 года "Издержки трансакции". Объектом анализа стала Нью-Йоркская фондовая биржа как средство обеспечения быстрого обмена ценными бумагами и соо</w:t>
      </w:r>
      <w:r>
        <w:rPr>
          <w:sz w:val="28"/>
        </w:rPr>
        <w:t>т</w:t>
      </w:r>
      <w:r>
        <w:rPr>
          <w:sz w:val="28"/>
        </w:rPr>
        <w:t>ветственно правами собственности на реальные активы [</w:t>
      </w:r>
      <w:proofErr w:type="spellStart"/>
      <w:r>
        <w:rPr>
          <w:sz w:val="28"/>
        </w:rPr>
        <w:t>Demsetz</w:t>
      </w:r>
      <w:proofErr w:type="spellEnd"/>
      <w:r>
        <w:rPr>
          <w:sz w:val="28"/>
        </w:rPr>
        <w:t xml:space="preserve"> Н., 1968, р. 65]. Вместе с тем необходимо отметить отсутствие согласия между эконом</w:t>
      </w:r>
      <w:r>
        <w:rPr>
          <w:sz w:val="28"/>
        </w:rPr>
        <w:t>и</w:t>
      </w:r>
      <w:r>
        <w:rPr>
          <w:sz w:val="28"/>
        </w:rPr>
        <w:t>стами о перечне наиболее важных элементов трансакционных издержек. О</w:t>
      </w:r>
      <w:r>
        <w:rPr>
          <w:sz w:val="28"/>
        </w:rPr>
        <w:t>с</w:t>
      </w:r>
      <w:r>
        <w:rPr>
          <w:sz w:val="28"/>
        </w:rPr>
        <w:t xml:space="preserve">новная часть теоретических работ использует метод сравнительной статики, для которого достаточно установить результаты повышения или понижения трансакционных издержек. </w:t>
      </w:r>
      <w:proofErr w:type="gramStart"/>
      <w:r>
        <w:rPr>
          <w:sz w:val="28"/>
        </w:rPr>
        <w:t>Таким образом, за пределами внимания остается вопрос об измерении общего уровня трансакционных издержек [</w:t>
      </w:r>
      <w:proofErr w:type="spellStart"/>
      <w:r>
        <w:rPr>
          <w:sz w:val="28"/>
        </w:rPr>
        <w:t>Wallis</w:t>
      </w:r>
      <w:proofErr w:type="spellEnd"/>
      <w:r>
        <w:rPr>
          <w:sz w:val="28"/>
        </w:rPr>
        <w:t xml:space="preserve"> </w:t>
      </w:r>
      <w:r>
        <w:rPr>
          <w:sz w:val="28"/>
          <w:lang w:val="en-US"/>
        </w:rPr>
        <w:t>J</w:t>
      </w:r>
      <w:r>
        <w:rPr>
          <w:sz w:val="28"/>
        </w:rPr>
        <w:t xml:space="preserve">., </w:t>
      </w:r>
      <w:proofErr w:type="spellStart"/>
      <w:r>
        <w:rPr>
          <w:sz w:val="28"/>
        </w:rPr>
        <w:t>North</w:t>
      </w:r>
      <w:proofErr w:type="spellEnd"/>
      <w:r>
        <w:rPr>
          <w:sz w:val="28"/>
        </w:rPr>
        <w:t xml:space="preserve"> D.С., 1987, р. 95 - 96), позволяющего объяснять свойства экономич</w:t>
      </w:r>
      <w:r>
        <w:rPr>
          <w:sz w:val="28"/>
        </w:rPr>
        <w:t>е</w:t>
      </w:r>
      <w:r>
        <w:rPr>
          <w:sz w:val="28"/>
        </w:rPr>
        <w:t xml:space="preserve">ской системы в целом. </w:t>
      </w:r>
      <w:proofErr w:type="gramEnd"/>
    </w:p>
    <w:p w:rsidR="000102F6" w:rsidRDefault="000102F6" w:rsidP="00B72F29">
      <w:pPr>
        <w:snapToGrid w:val="0"/>
        <w:ind w:firstLine="720"/>
        <w:jc w:val="both"/>
        <w:rPr>
          <w:sz w:val="28"/>
          <w:szCs w:val="20"/>
        </w:rPr>
      </w:pPr>
      <w:r>
        <w:rPr>
          <w:sz w:val="28"/>
        </w:rPr>
        <w:t>Определенность трансакционных издержек представлена через анализ четырех типов отношений и соответствующих им видов деятельности: а) о</w:t>
      </w:r>
      <w:r>
        <w:rPr>
          <w:sz w:val="28"/>
        </w:rPr>
        <w:t>т</w:t>
      </w:r>
      <w:r>
        <w:rPr>
          <w:sz w:val="28"/>
        </w:rPr>
        <w:t>ношения между отдельными покупателями и продавцами; б) внутрифирме</w:t>
      </w:r>
      <w:r>
        <w:rPr>
          <w:sz w:val="28"/>
        </w:rPr>
        <w:t>н</w:t>
      </w:r>
      <w:r>
        <w:rPr>
          <w:sz w:val="28"/>
        </w:rPr>
        <w:t>ные отношения; в) производство услуг фирмами - посредниками различных видов; г) отношения, связанные с защитой прав собственности [</w:t>
      </w:r>
      <w:proofErr w:type="spellStart"/>
      <w:r>
        <w:rPr>
          <w:sz w:val="28"/>
        </w:rPr>
        <w:t>Wallis</w:t>
      </w:r>
      <w:proofErr w:type="spellEnd"/>
      <w:r>
        <w:rPr>
          <w:sz w:val="28"/>
        </w:rPr>
        <w:t xml:space="preserve"> </w:t>
      </w:r>
      <w:r>
        <w:rPr>
          <w:sz w:val="28"/>
          <w:lang w:val="en-US"/>
        </w:rPr>
        <w:t>J</w:t>
      </w:r>
      <w:r>
        <w:rPr>
          <w:sz w:val="28"/>
        </w:rPr>
        <w:t xml:space="preserve">., </w:t>
      </w:r>
      <w:proofErr w:type="spellStart"/>
      <w:r>
        <w:rPr>
          <w:sz w:val="28"/>
        </w:rPr>
        <w:t>North</w:t>
      </w:r>
      <w:proofErr w:type="spellEnd"/>
      <w:r>
        <w:rPr>
          <w:sz w:val="28"/>
        </w:rPr>
        <w:t xml:space="preserve"> D.С., 1987, р. 86]. Предлагаемый перечень свидетельствует </w:t>
      </w:r>
      <w:proofErr w:type="gramStart"/>
      <w:r>
        <w:rPr>
          <w:sz w:val="28"/>
        </w:rPr>
        <w:t>от</w:t>
      </w:r>
      <w:proofErr w:type="gramEnd"/>
      <w:r>
        <w:rPr>
          <w:sz w:val="28"/>
        </w:rPr>
        <w:t xml:space="preserve"> </w:t>
      </w:r>
      <w:proofErr w:type="gramStart"/>
      <w:r>
        <w:rPr>
          <w:sz w:val="28"/>
        </w:rPr>
        <w:t>том</w:t>
      </w:r>
      <w:proofErr w:type="gramEnd"/>
      <w:r>
        <w:rPr>
          <w:sz w:val="28"/>
        </w:rPr>
        <w:t>, что трансакционные издержки являются вездесущими, связанными со всеми т</w:t>
      </w:r>
      <w:r>
        <w:rPr>
          <w:sz w:val="28"/>
        </w:rPr>
        <w:t>и</w:t>
      </w:r>
      <w:r>
        <w:rPr>
          <w:sz w:val="28"/>
        </w:rPr>
        <w:t xml:space="preserve">пами поведения, предполагающего взаимодействие между экономическими агентами. </w:t>
      </w:r>
    </w:p>
    <w:p w:rsidR="000102F6" w:rsidRDefault="000102F6" w:rsidP="00B72F29">
      <w:pPr>
        <w:snapToGrid w:val="0"/>
        <w:ind w:firstLine="720"/>
        <w:jc w:val="both"/>
        <w:rPr>
          <w:sz w:val="28"/>
          <w:szCs w:val="20"/>
        </w:rPr>
      </w:pPr>
      <w:r>
        <w:rPr>
          <w:sz w:val="28"/>
        </w:rPr>
        <w:t xml:space="preserve">Вне зависимости от выбора схемы количественной оценки </w:t>
      </w:r>
      <w:proofErr w:type="spellStart"/>
      <w:r>
        <w:rPr>
          <w:sz w:val="28"/>
        </w:rPr>
        <w:t>трансакц</w:t>
      </w:r>
      <w:r>
        <w:rPr>
          <w:sz w:val="28"/>
        </w:rPr>
        <w:t>и</w:t>
      </w:r>
      <w:r>
        <w:rPr>
          <w:sz w:val="28"/>
        </w:rPr>
        <w:t>онного</w:t>
      </w:r>
      <w:proofErr w:type="spellEnd"/>
      <w:r>
        <w:rPr>
          <w:sz w:val="28"/>
        </w:rPr>
        <w:t xml:space="preserve"> сектора внутри фирм, необходимо, по мнению Д. </w:t>
      </w:r>
      <w:proofErr w:type="spellStart"/>
      <w:r>
        <w:rPr>
          <w:sz w:val="28"/>
        </w:rPr>
        <w:t>Норта</w:t>
      </w:r>
      <w:proofErr w:type="spellEnd"/>
      <w:r>
        <w:rPr>
          <w:sz w:val="28"/>
        </w:rPr>
        <w:t xml:space="preserve"> и Дж. </w:t>
      </w:r>
      <w:proofErr w:type="spellStart"/>
      <w:r>
        <w:rPr>
          <w:sz w:val="28"/>
        </w:rPr>
        <w:t>Уолл</w:t>
      </w:r>
      <w:r>
        <w:rPr>
          <w:sz w:val="28"/>
        </w:rPr>
        <w:t>и</w:t>
      </w:r>
      <w:r>
        <w:rPr>
          <w:sz w:val="28"/>
        </w:rPr>
        <w:t>са</w:t>
      </w:r>
      <w:proofErr w:type="spellEnd"/>
      <w:r>
        <w:rPr>
          <w:sz w:val="28"/>
        </w:rPr>
        <w:t xml:space="preserve">, выполнение двух условий: </w:t>
      </w:r>
    </w:p>
    <w:p w:rsidR="000102F6" w:rsidRDefault="000102F6" w:rsidP="00B72F29">
      <w:pPr>
        <w:snapToGrid w:val="0"/>
        <w:ind w:firstLine="720"/>
        <w:jc w:val="both"/>
        <w:rPr>
          <w:sz w:val="28"/>
          <w:szCs w:val="20"/>
        </w:rPr>
      </w:pPr>
      <w:r>
        <w:rPr>
          <w:sz w:val="28"/>
        </w:rPr>
        <w:t>1. Выделение профессий, которые напрямую связаны с выполнением трансакционных функций: а) приобретение ресурсов; б) распределение пр</w:t>
      </w:r>
      <w:r>
        <w:rPr>
          <w:sz w:val="28"/>
        </w:rPr>
        <w:t>о</w:t>
      </w:r>
      <w:r>
        <w:rPr>
          <w:sz w:val="28"/>
        </w:rPr>
        <w:t xml:space="preserve">изводимого продукта; в) координация и </w:t>
      </w:r>
      <w:proofErr w:type="gramStart"/>
      <w:r>
        <w:rPr>
          <w:sz w:val="28"/>
        </w:rPr>
        <w:t>контроль за</w:t>
      </w:r>
      <w:proofErr w:type="gramEnd"/>
      <w:r>
        <w:rPr>
          <w:sz w:val="28"/>
        </w:rPr>
        <w:t xml:space="preserve"> выполнением трансфо</w:t>
      </w:r>
      <w:r>
        <w:rPr>
          <w:sz w:val="28"/>
        </w:rPr>
        <w:t>р</w:t>
      </w:r>
      <w:r>
        <w:rPr>
          <w:sz w:val="28"/>
        </w:rPr>
        <w:t xml:space="preserve">мационных функций. </w:t>
      </w:r>
    </w:p>
    <w:p w:rsidR="000102F6" w:rsidRDefault="000102F6" w:rsidP="00B72F29">
      <w:pPr>
        <w:snapToGrid w:val="0"/>
        <w:ind w:firstLine="720"/>
        <w:jc w:val="both"/>
        <w:rPr>
          <w:sz w:val="28"/>
          <w:szCs w:val="20"/>
        </w:rPr>
      </w:pPr>
      <w:r>
        <w:rPr>
          <w:sz w:val="28"/>
        </w:rPr>
        <w:t xml:space="preserve">2. Определение величины трансакционных издержек через вычисление заработной платы занятых во внутрифирменном </w:t>
      </w:r>
      <w:proofErr w:type="spellStart"/>
      <w:r>
        <w:rPr>
          <w:sz w:val="28"/>
        </w:rPr>
        <w:t>трансакционном</w:t>
      </w:r>
      <w:proofErr w:type="spellEnd"/>
      <w:r>
        <w:rPr>
          <w:sz w:val="28"/>
        </w:rPr>
        <w:t xml:space="preserve"> секторе. </w:t>
      </w:r>
    </w:p>
    <w:p w:rsidR="000102F6" w:rsidRDefault="000102F6" w:rsidP="00B72F29">
      <w:pPr>
        <w:snapToGrid w:val="0"/>
        <w:ind w:firstLine="720"/>
        <w:jc w:val="both"/>
        <w:rPr>
          <w:sz w:val="28"/>
          <w:szCs w:val="20"/>
        </w:rPr>
      </w:pPr>
      <w:r>
        <w:rPr>
          <w:sz w:val="28"/>
        </w:rPr>
        <w:t>Существует особая категория фирм, основная деятельность которых связана с оказанием трансакционных услуг. Таким образом, если в рамках их деятельности используются трансформационные услуги ресурсов, на уровне экономики в целом они все равно оцениваются как часть трансакционных и</w:t>
      </w:r>
      <w:r>
        <w:rPr>
          <w:sz w:val="28"/>
        </w:rPr>
        <w:t>з</w:t>
      </w:r>
      <w:r>
        <w:rPr>
          <w:sz w:val="28"/>
        </w:rPr>
        <w:t xml:space="preserve">держек. К данной категории фирм относятся посредники. Однако можно </w:t>
      </w:r>
      <w:r>
        <w:rPr>
          <w:sz w:val="28"/>
        </w:rPr>
        <w:lastRenderedPageBreak/>
        <w:t>предложить и более точную спецификацию отраслей, в которых сгруппир</w:t>
      </w:r>
      <w:r>
        <w:rPr>
          <w:sz w:val="28"/>
        </w:rPr>
        <w:t>о</w:t>
      </w:r>
      <w:r>
        <w:rPr>
          <w:sz w:val="28"/>
        </w:rPr>
        <w:t>ваны фирмы, оказывающие чистые трансакционные услуги или трансакц</w:t>
      </w:r>
      <w:r>
        <w:rPr>
          <w:sz w:val="28"/>
        </w:rPr>
        <w:t>и</w:t>
      </w:r>
      <w:r>
        <w:rPr>
          <w:sz w:val="28"/>
        </w:rPr>
        <w:t xml:space="preserve">онные услуги по преимуществу. </w:t>
      </w:r>
    </w:p>
    <w:p w:rsidR="000102F6" w:rsidRDefault="000102F6" w:rsidP="00B72F29">
      <w:pPr>
        <w:snapToGrid w:val="0"/>
        <w:ind w:firstLine="720"/>
        <w:jc w:val="both"/>
        <w:rPr>
          <w:sz w:val="28"/>
          <w:szCs w:val="20"/>
        </w:rPr>
      </w:pPr>
      <w:r>
        <w:rPr>
          <w:sz w:val="28"/>
        </w:rPr>
        <w:t xml:space="preserve">Для оценки трансакционных издержек на макроэкономическом уровне Дж. </w:t>
      </w:r>
      <w:proofErr w:type="spellStart"/>
      <w:r>
        <w:rPr>
          <w:sz w:val="28"/>
        </w:rPr>
        <w:t>Уоллис</w:t>
      </w:r>
      <w:proofErr w:type="spellEnd"/>
      <w:r>
        <w:rPr>
          <w:sz w:val="28"/>
        </w:rPr>
        <w:t xml:space="preserve"> и Д. </w:t>
      </w:r>
      <w:proofErr w:type="spellStart"/>
      <w:r>
        <w:rPr>
          <w:sz w:val="28"/>
        </w:rPr>
        <w:t>Норт</w:t>
      </w:r>
      <w:proofErr w:type="spellEnd"/>
      <w:r>
        <w:rPr>
          <w:sz w:val="28"/>
        </w:rPr>
        <w:t xml:space="preserve"> предложили использовать понятие </w:t>
      </w:r>
      <w:proofErr w:type="spellStart"/>
      <w:r>
        <w:rPr>
          <w:sz w:val="28"/>
        </w:rPr>
        <w:t>трансакционного</w:t>
      </w:r>
      <w:proofErr w:type="spellEnd"/>
      <w:r>
        <w:rPr>
          <w:sz w:val="28"/>
        </w:rPr>
        <w:t xml:space="preserve"> сектора. Они включили в этот сектор оптовую и розничную торговлю, стр</w:t>
      </w:r>
      <w:r>
        <w:rPr>
          <w:sz w:val="28"/>
        </w:rPr>
        <w:t>а</w:t>
      </w:r>
      <w:r>
        <w:rPr>
          <w:sz w:val="28"/>
        </w:rPr>
        <w:t>хование, банковский сектор, операции с</w:t>
      </w:r>
      <w:r>
        <w:rPr>
          <w:i/>
          <w:sz w:val="28"/>
        </w:rPr>
        <w:t xml:space="preserve"> </w:t>
      </w:r>
      <w:r>
        <w:rPr>
          <w:sz w:val="28"/>
        </w:rPr>
        <w:t>недвижимостью, затраты на аппарат управления в других отраслях, затраты государства на судебную и прав</w:t>
      </w:r>
      <w:r>
        <w:rPr>
          <w:sz w:val="28"/>
        </w:rPr>
        <w:t>о</w:t>
      </w:r>
      <w:r>
        <w:rPr>
          <w:sz w:val="28"/>
        </w:rPr>
        <w:t xml:space="preserve">охранительную деятельность (государственный </w:t>
      </w:r>
      <w:proofErr w:type="spellStart"/>
      <w:r>
        <w:rPr>
          <w:sz w:val="28"/>
        </w:rPr>
        <w:t>трансакционный</w:t>
      </w:r>
      <w:proofErr w:type="spellEnd"/>
      <w:r>
        <w:rPr>
          <w:sz w:val="28"/>
        </w:rPr>
        <w:t xml:space="preserve"> сектор). С</w:t>
      </w:r>
      <w:r>
        <w:rPr>
          <w:sz w:val="28"/>
        </w:rPr>
        <w:t>о</w:t>
      </w:r>
      <w:r>
        <w:rPr>
          <w:sz w:val="28"/>
        </w:rPr>
        <w:t xml:space="preserve">гласно сделанным указанными авторами расчетам, доля </w:t>
      </w:r>
      <w:proofErr w:type="spellStart"/>
      <w:r>
        <w:rPr>
          <w:sz w:val="28"/>
        </w:rPr>
        <w:t>трансакционного</w:t>
      </w:r>
      <w:proofErr w:type="spellEnd"/>
      <w:r>
        <w:rPr>
          <w:sz w:val="28"/>
        </w:rPr>
        <w:t xml:space="preserve"> сектора в США выросла с 26% ВНП в 1870 г. до 55% ВНП в 1970 г., но тра</w:t>
      </w:r>
      <w:r>
        <w:rPr>
          <w:sz w:val="28"/>
        </w:rPr>
        <w:t>н</w:t>
      </w:r>
      <w:r>
        <w:rPr>
          <w:sz w:val="28"/>
        </w:rPr>
        <w:t xml:space="preserve">сакционные издержки на единицу национального продукта сократились, в частности, из-за опережающего роста государственного </w:t>
      </w:r>
      <w:proofErr w:type="spellStart"/>
      <w:r>
        <w:rPr>
          <w:sz w:val="28"/>
        </w:rPr>
        <w:t>трансакционного</w:t>
      </w:r>
      <w:proofErr w:type="spellEnd"/>
      <w:r>
        <w:rPr>
          <w:sz w:val="28"/>
        </w:rPr>
        <w:t xml:space="preserve"> сектора. Фактически государство снижало трансакционные издержки, уст</w:t>
      </w:r>
      <w:r>
        <w:rPr>
          <w:sz w:val="28"/>
        </w:rPr>
        <w:t>а</w:t>
      </w:r>
      <w:r>
        <w:rPr>
          <w:sz w:val="28"/>
        </w:rPr>
        <w:t>навливая и поддерживая эталоны мер и весов и вводя и поддерживая деньги с устойчивой покупательной силой, так как при быстро развивающейся и</w:t>
      </w:r>
      <w:r>
        <w:rPr>
          <w:sz w:val="28"/>
        </w:rPr>
        <w:t>н</w:t>
      </w:r>
      <w:r>
        <w:rPr>
          <w:sz w:val="28"/>
        </w:rPr>
        <w:t xml:space="preserve">фляции, особенно при инфляции непредсказуемой, с переменным темпом, издержки </w:t>
      </w:r>
      <w:proofErr w:type="spellStart"/>
      <w:r>
        <w:rPr>
          <w:sz w:val="28"/>
        </w:rPr>
        <w:t>трансакционного</w:t>
      </w:r>
      <w:proofErr w:type="spellEnd"/>
      <w:r>
        <w:rPr>
          <w:sz w:val="28"/>
        </w:rPr>
        <w:t xml:space="preserve"> процесса возрастают. </w:t>
      </w:r>
    </w:p>
    <w:p w:rsidR="000102F6" w:rsidRDefault="000102F6" w:rsidP="00B72F29">
      <w:pPr>
        <w:snapToGrid w:val="0"/>
        <w:ind w:firstLine="720"/>
        <w:jc w:val="both"/>
        <w:rPr>
          <w:sz w:val="28"/>
          <w:u w:val="single"/>
        </w:rPr>
      </w:pPr>
      <w:r>
        <w:rPr>
          <w:sz w:val="28"/>
        </w:rPr>
        <w:t xml:space="preserve">Воздействие технологических изменений на трансакционные издержки носит двойственный характер. С одной стороны, технологические изменения могут способствовать снижению трансакционных издержек, например, путем внедрения новых эффективных методов измерения, но, с другой стороны, технологические изменения связаны с появлением более сложных товаров, </w:t>
      </w:r>
      <w:proofErr w:type="gramStart"/>
      <w:r>
        <w:rPr>
          <w:sz w:val="28"/>
        </w:rPr>
        <w:t>а</w:t>
      </w:r>
      <w:proofErr w:type="gramEnd"/>
      <w:r>
        <w:rPr>
          <w:sz w:val="28"/>
        </w:rPr>
        <w:t xml:space="preserve"> следовательно, и с более высокими трансакционными издержками. Технол</w:t>
      </w:r>
      <w:r>
        <w:rPr>
          <w:sz w:val="28"/>
        </w:rPr>
        <w:t>о</w:t>
      </w:r>
      <w:r>
        <w:rPr>
          <w:sz w:val="28"/>
        </w:rPr>
        <w:t>гические изменения создают благоприятные возможности для разработки н</w:t>
      </w:r>
      <w:r>
        <w:rPr>
          <w:sz w:val="28"/>
        </w:rPr>
        <w:t>о</w:t>
      </w:r>
      <w:r>
        <w:rPr>
          <w:sz w:val="28"/>
        </w:rPr>
        <w:t>вых структур экономической организации, однако те немногочисленные э</w:t>
      </w:r>
      <w:r>
        <w:rPr>
          <w:sz w:val="28"/>
        </w:rPr>
        <w:t>м</w:t>
      </w:r>
      <w:r>
        <w:rPr>
          <w:sz w:val="28"/>
        </w:rPr>
        <w:t>пирические свидетельства, которыми мы располагаем, показывают, что в странах с передовой индустриальной экономикой чистым эффектом технол</w:t>
      </w:r>
      <w:r>
        <w:rPr>
          <w:sz w:val="28"/>
        </w:rPr>
        <w:t>о</w:t>
      </w:r>
      <w:r>
        <w:rPr>
          <w:sz w:val="28"/>
        </w:rPr>
        <w:t xml:space="preserve">гических изменений является рост издержек </w:t>
      </w:r>
      <w:proofErr w:type="spellStart"/>
      <w:r>
        <w:rPr>
          <w:sz w:val="28"/>
        </w:rPr>
        <w:t>трансакционного</w:t>
      </w:r>
      <w:proofErr w:type="spellEnd"/>
      <w:r>
        <w:rPr>
          <w:sz w:val="28"/>
        </w:rPr>
        <w:t xml:space="preserve"> процесса.</w:t>
      </w:r>
      <w:r>
        <w:rPr>
          <w:sz w:val="28"/>
          <w:u w:val="single"/>
        </w:rPr>
        <w:t xml:space="preserve"> </w:t>
      </w: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snapToGrid w:val="0"/>
        <w:ind w:firstLine="720"/>
        <w:jc w:val="both"/>
        <w:rPr>
          <w:sz w:val="28"/>
          <w:u w:val="single"/>
        </w:rPr>
      </w:pPr>
    </w:p>
    <w:p w:rsidR="000102F6" w:rsidRDefault="000102F6" w:rsidP="00B72F29">
      <w:pPr>
        <w:tabs>
          <w:tab w:val="num" w:pos="0"/>
        </w:tabs>
        <w:snapToGrid w:val="0"/>
        <w:ind w:firstLine="709"/>
        <w:jc w:val="both"/>
        <w:rPr>
          <w:sz w:val="28"/>
          <w:szCs w:val="20"/>
        </w:rPr>
      </w:pPr>
    </w:p>
    <w:p w:rsidR="000102F6" w:rsidRDefault="000102F6" w:rsidP="00B72F29">
      <w:pPr>
        <w:snapToGrid w:val="0"/>
        <w:jc w:val="center"/>
        <w:rPr>
          <w:b/>
          <w:sz w:val="28"/>
          <w:szCs w:val="20"/>
        </w:rPr>
      </w:pPr>
      <w:r>
        <w:rPr>
          <w:b/>
          <w:sz w:val="28"/>
        </w:rPr>
        <w:t>Тема 4</w:t>
      </w:r>
    </w:p>
    <w:p w:rsidR="000102F6" w:rsidRDefault="000102F6" w:rsidP="00B72F29">
      <w:pPr>
        <w:snapToGrid w:val="0"/>
        <w:jc w:val="center"/>
        <w:rPr>
          <w:b/>
          <w:caps/>
          <w:sz w:val="28"/>
          <w:szCs w:val="20"/>
        </w:rPr>
      </w:pPr>
      <w:r>
        <w:rPr>
          <w:b/>
          <w:caps/>
          <w:sz w:val="28"/>
        </w:rPr>
        <w:t>теория прав собственности</w:t>
      </w:r>
    </w:p>
    <w:p w:rsidR="000102F6" w:rsidRDefault="00845FF4" w:rsidP="00B72F29">
      <w:pPr>
        <w:snapToGrid w:val="0"/>
        <w:jc w:val="center"/>
        <w:rPr>
          <w:i/>
          <w:sz w:val="28"/>
          <w:szCs w:val="20"/>
        </w:rPr>
      </w:pPr>
      <w:r>
        <w:rPr>
          <w:noProof/>
        </w:rPr>
        <w:pict>
          <v:rect id="_x0000_s1103" style="position:absolute;left:0;text-align:left;margin-left:0;margin-top:15pt;width:172.8pt;height:28.8pt;z-index:25163161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183"/>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Права собственности</w:t>
                        </w:r>
                      </w:p>
                    </w:tc>
                  </w:tr>
                </w:tbl>
                <w:p w:rsidR="00845FF4" w:rsidRDefault="00845FF4" w:rsidP="00B72F29">
                  <w:pPr>
                    <w:rPr>
                      <w:rFonts w:ascii="Arial Unicode MS" w:hAnsi="Arial Unicode MS" w:cs="Arial Unicode MS"/>
                    </w:rPr>
                  </w:pPr>
                </w:p>
              </w:txbxContent>
            </v:textbox>
            <w10:wrap type="square" side="right" anchorx="page"/>
          </v:rect>
        </w:pict>
      </w:r>
    </w:p>
    <w:p w:rsidR="000102F6" w:rsidRDefault="000102F6" w:rsidP="00B72F29">
      <w:pPr>
        <w:snapToGrid w:val="0"/>
        <w:jc w:val="both"/>
        <w:rPr>
          <w:sz w:val="28"/>
          <w:szCs w:val="20"/>
        </w:rPr>
      </w:pPr>
      <w:r>
        <w:rPr>
          <w:sz w:val="28"/>
        </w:rPr>
        <w:t>Большинство благ могут использоваться ра</w:t>
      </w:r>
      <w:r>
        <w:rPr>
          <w:sz w:val="28"/>
        </w:rPr>
        <w:t>з</w:t>
      </w:r>
      <w:r>
        <w:rPr>
          <w:sz w:val="28"/>
        </w:rPr>
        <w:t>личными способами; иными словами, их п</w:t>
      </w:r>
      <w:r>
        <w:rPr>
          <w:sz w:val="28"/>
        </w:rPr>
        <w:t>о</w:t>
      </w:r>
      <w:r>
        <w:rPr>
          <w:sz w:val="28"/>
        </w:rPr>
        <w:t>лезность для индивидов может проявляться по-разному. Трость можно и</w:t>
      </w:r>
      <w:r>
        <w:rPr>
          <w:sz w:val="28"/>
        </w:rPr>
        <w:t>с</w:t>
      </w:r>
      <w:r>
        <w:rPr>
          <w:sz w:val="28"/>
        </w:rPr>
        <w:t>пользовать и в качестве опоры при ходьбе, и для нанесения побоев несимп</w:t>
      </w:r>
      <w:r>
        <w:rPr>
          <w:sz w:val="28"/>
        </w:rPr>
        <w:t>а</w:t>
      </w:r>
      <w:r>
        <w:rPr>
          <w:sz w:val="28"/>
        </w:rPr>
        <w:t>тичному соседу. Картофель можно есть в испеченном виде либо использ</w:t>
      </w:r>
      <w:r>
        <w:rPr>
          <w:sz w:val="28"/>
        </w:rPr>
        <w:t>о</w:t>
      </w:r>
      <w:r>
        <w:rPr>
          <w:sz w:val="28"/>
        </w:rPr>
        <w:t>вать для приготовления спиртных напитков в подвальном самогонном апп</w:t>
      </w:r>
      <w:r>
        <w:rPr>
          <w:sz w:val="28"/>
        </w:rPr>
        <w:t>а</w:t>
      </w:r>
      <w:r>
        <w:rPr>
          <w:sz w:val="28"/>
        </w:rPr>
        <w:t>рате. Ружье можно использовать как на охоте, так и при ограблении банков. Мы называем права индивидов использовать ресурсы правами собственн</w:t>
      </w:r>
      <w:r>
        <w:rPr>
          <w:sz w:val="28"/>
        </w:rPr>
        <w:t>о</w:t>
      </w:r>
      <w:r>
        <w:rPr>
          <w:sz w:val="28"/>
        </w:rPr>
        <w:t>сти. Система прав собственности - это совокупность методов предоставления конкретным индивидам "полномочий" выбирать любой способ использов</w:t>
      </w:r>
      <w:r>
        <w:rPr>
          <w:sz w:val="28"/>
        </w:rPr>
        <w:t>а</w:t>
      </w:r>
      <w:r>
        <w:rPr>
          <w:sz w:val="28"/>
        </w:rPr>
        <w:t xml:space="preserve">ния конкретных благ из класса незапрещенных способов использования этих благ. По мнению Эрнандо де </w:t>
      </w:r>
      <w:proofErr w:type="spellStart"/>
      <w:r>
        <w:rPr>
          <w:sz w:val="28"/>
        </w:rPr>
        <w:t>Сото</w:t>
      </w:r>
      <w:proofErr w:type="spellEnd"/>
      <w:r>
        <w:rPr>
          <w:sz w:val="28"/>
        </w:rPr>
        <w:t xml:space="preserve"> [</w:t>
      </w:r>
      <w:proofErr w:type="spellStart"/>
      <w:r>
        <w:rPr>
          <w:sz w:val="28"/>
        </w:rPr>
        <w:t>Сото</w:t>
      </w:r>
      <w:proofErr w:type="spellEnd"/>
      <w:r>
        <w:rPr>
          <w:sz w:val="28"/>
        </w:rPr>
        <w:t xml:space="preserve"> Э. Де, 2001, с. 159]: </w:t>
      </w:r>
    </w:p>
    <w:p w:rsidR="000102F6" w:rsidRDefault="000102F6" w:rsidP="00B72F29">
      <w:pPr>
        <w:snapToGrid w:val="0"/>
        <w:ind w:left="709" w:firstLine="11"/>
        <w:jc w:val="both"/>
        <w:rPr>
          <w:szCs w:val="20"/>
        </w:rPr>
      </w:pPr>
      <w:r>
        <w:t>"собственность - это не некий объект, который можно сфотографировать или нан</w:t>
      </w:r>
      <w:r>
        <w:t>е</w:t>
      </w:r>
      <w:r>
        <w:t>сти на карту. Собственность не является первичным свойством активов. Она пре</w:t>
      </w:r>
      <w:r>
        <w:t>д</w:t>
      </w:r>
      <w:r>
        <w:t>ставляет собой юридическое выражение экономически значимого согласия относ</w:t>
      </w:r>
      <w:r>
        <w:t>и</w:t>
      </w:r>
      <w:r>
        <w:t>тельно активов. Закон - это инструмент определения и реализации капитала. На З</w:t>
      </w:r>
      <w:r>
        <w:t>а</w:t>
      </w:r>
      <w:r>
        <w:t>паде закон в меньшей степени поглощен отражением физических свой</w:t>
      </w:r>
      <w:proofErr w:type="gramStart"/>
      <w:r>
        <w:t>ств зд</w:t>
      </w:r>
      <w:proofErr w:type="gramEnd"/>
      <w:r>
        <w:t>аний или земельных участков. Его главная задача — обеспечить действенность проце</w:t>
      </w:r>
      <w:r>
        <w:t>с</w:t>
      </w:r>
      <w:r>
        <w:t>сов или правил, позволяющих обществу извлекать из этих активов потенциально содержащуюся в них дополнительную ценность. Собственность — это не активы сами по себе, а согласие между людьми по поводу того, как следует этими актив</w:t>
      </w:r>
      <w:r>
        <w:t>а</w:t>
      </w:r>
      <w:r>
        <w:t xml:space="preserve">ми владеть, как их использовать и как обмениваться". </w:t>
      </w:r>
    </w:p>
    <w:p w:rsidR="000102F6" w:rsidRDefault="000102F6" w:rsidP="00B72F29">
      <w:pPr>
        <w:snapToGrid w:val="0"/>
        <w:ind w:firstLine="709"/>
        <w:jc w:val="both"/>
        <w:rPr>
          <w:sz w:val="28"/>
        </w:rPr>
      </w:pPr>
      <w:r>
        <w:rPr>
          <w:sz w:val="28"/>
        </w:rPr>
        <w:t xml:space="preserve">Понятие "собственность" имеет различную смысловую нагрузку, что отражается в использовании в английском языке двух терминов: </w:t>
      </w:r>
      <w:proofErr w:type="spellStart"/>
      <w:r>
        <w:rPr>
          <w:sz w:val="28"/>
        </w:rPr>
        <w:t>ownership</w:t>
      </w:r>
      <w:proofErr w:type="spellEnd"/>
      <w:r>
        <w:rPr>
          <w:sz w:val="28"/>
        </w:rPr>
        <w:t xml:space="preserve"> и </w:t>
      </w:r>
      <w:proofErr w:type="spellStart"/>
      <w:r>
        <w:rPr>
          <w:sz w:val="28"/>
        </w:rPr>
        <w:t>property</w:t>
      </w:r>
      <w:proofErr w:type="spellEnd"/>
      <w:r>
        <w:rPr>
          <w:sz w:val="28"/>
        </w:rPr>
        <w:t xml:space="preserve">. Если под </w:t>
      </w:r>
      <w:proofErr w:type="spellStart"/>
      <w:r>
        <w:rPr>
          <w:sz w:val="28"/>
        </w:rPr>
        <w:t>ownership</w:t>
      </w:r>
      <w:proofErr w:type="spellEnd"/>
      <w:r>
        <w:rPr>
          <w:sz w:val="28"/>
        </w:rPr>
        <w:t xml:space="preserve"> подразумеваются полные права, которыми о</w:t>
      </w:r>
      <w:r>
        <w:rPr>
          <w:sz w:val="28"/>
        </w:rPr>
        <w:t>б</w:t>
      </w:r>
      <w:r>
        <w:rPr>
          <w:sz w:val="28"/>
        </w:rPr>
        <w:t>ладает человек, за вычетом определенных ограничений, введенных госуда</w:t>
      </w:r>
      <w:r>
        <w:rPr>
          <w:sz w:val="28"/>
        </w:rPr>
        <w:t>р</w:t>
      </w:r>
      <w:r>
        <w:rPr>
          <w:sz w:val="28"/>
        </w:rPr>
        <w:t xml:space="preserve">ством, то под </w:t>
      </w:r>
      <w:proofErr w:type="spellStart"/>
      <w:r>
        <w:rPr>
          <w:sz w:val="28"/>
        </w:rPr>
        <w:t>property</w:t>
      </w:r>
      <w:proofErr w:type="spellEnd"/>
      <w:r>
        <w:rPr>
          <w:sz w:val="28"/>
        </w:rPr>
        <w:t xml:space="preserve"> подразумевают притязания на вещь, имеющую це</w:t>
      </w:r>
      <w:r>
        <w:rPr>
          <w:sz w:val="28"/>
        </w:rPr>
        <w:t>н</w:t>
      </w:r>
      <w:r>
        <w:rPr>
          <w:sz w:val="28"/>
        </w:rPr>
        <w:t>ность (ожидаемый поток дохода) или ожидаемую полезность. Доступ к об</w:t>
      </w:r>
      <w:r>
        <w:rPr>
          <w:sz w:val="28"/>
        </w:rPr>
        <w:t>ъ</w:t>
      </w:r>
      <w:r>
        <w:rPr>
          <w:sz w:val="28"/>
        </w:rPr>
        <w:t xml:space="preserve">екту, обеспечиваемый </w:t>
      </w:r>
      <w:proofErr w:type="spellStart"/>
      <w:r>
        <w:rPr>
          <w:sz w:val="28"/>
        </w:rPr>
        <w:t>ownership</w:t>
      </w:r>
      <w:proofErr w:type="spellEnd"/>
      <w:r>
        <w:rPr>
          <w:sz w:val="28"/>
        </w:rPr>
        <w:t>, еще не обеспечивает притязания на це</w:t>
      </w:r>
      <w:r>
        <w:rPr>
          <w:sz w:val="28"/>
        </w:rPr>
        <w:t>н</w:t>
      </w:r>
      <w:r>
        <w:rPr>
          <w:sz w:val="28"/>
        </w:rPr>
        <w:t>ность. Логически притязание на вещь как потенциальный источник полезн</w:t>
      </w:r>
      <w:r>
        <w:rPr>
          <w:sz w:val="28"/>
        </w:rPr>
        <w:t>о</w:t>
      </w:r>
      <w:r>
        <w:rPr>
          <w:sz w:val="28"/>
        </w:rPr>
        <w:t>сти принимает общественно определенную форму, когда становится правом собственности (</w:t>
      </w:r>
      <w:proofErr w:type="spellStart"/>
      <w:r>
        <w:rPr>
          <w:sz w:val="28"/>
        </w:rPr>
        <w:t>property</w:t>
      </w:r>
      <w:proofErr w:type="spellEnd"/>
      <w:r>
        <w:rPr>
          <w:sz w:val="28"/>
        </w:rPr>
        <w:t xml:space="preserve"> </w:t>
      </w:r>
      <w:proofErr w:type="spellStart"/>
      <w:r>
        <w:rPr>
          <w:sz w:val="28"/>
        </w:rPr>
        <w:t>right</w:t>
      </w:r>
      <w:proofErr w:type="spellEnd"/>
      <w:r>
        <w:rPr>
          <w:sz w:val="28"/>
        </w:rPr>
        <w:t>), поскольку последнее, как станет очевидно из дальнейшего анализа типов правовых отношений, определяется через сущ</w:t>
      </w:r>
      <w:r>
        <w:rPr>
          <w:sz w:val="28"/>
        </w:rPr>
        <w:t>е</w:t>
      </w:r>
      <w:r>
        <w:rPr>
          <w:sz w:val="28"/>
        </w:rPr>
        <w:t>ствование отношения между людьми по поводу ограниченного блага. Таким образом, присвоение вещи становится реализацией права собственности т</w:t>
      </w:r>
      <w:r>
        <w:rPr>
          <w:sz w:val="28"/>
        </w:rPr>
        <w:t>о</w:t>
      </w:r>
      <w:r>
        <w:rPr>
          <w:sz w:val="28"/>
        </w:rPr>
        <w:t xml:space="preserve">гда, когда отношение человека к ней опосредовано отношением его к другим индивидам. </w:t>
      </w:r>
    </w:p>
    <w:p w:rsidR="000102F6" w:rsidRDefault="000102F6" w:rsidP="00B72F29">
      <w:pPr>
        <w:snapToGrid w:val="0"/>
        <w:ind w:firstLine="709"/>
        <w:jc w:val="both"/>
        <w:rPr>
          <w:sz w:val="28"/>
        </w:rPr>
      </w:pPr>
    </w:p>
    <w:p w:rsidR="000102F6" w:rsidRDefault="000102F6" w:rsidP="00B72F29">
      <w:pPr>
        <w:snapToGrid w:val="0"/>
        <w:ind w:firstLine="709"/>
        <w:jc w:val="both"/>
        <w:rPr>
          <w:sz w:val="28"/>
        </w:rPr>
      </w:pPr>
    </w:p>
    <w:p w:rsidR="000102F6" w:rsidRDefault="000102F6" w:rsidP="00B72F29">
      <w:pPr>
        <w:snapToGrid w:val="0"/>
        <w:ind w:firstLine="709"/>
        <w:jc w:val="both"/>
        <w:rPr>
          <w:sz w:val="28"/>
        </w:rPr>
      </w:pPr>
    </w:p>
    <w:p w:rsidR="000102F6" w:rsidRDefault="000102F6" w:rsidP="00B72F29">
      <w:pPr>
        <w:snapToGrid w:val="0"/>
        <w:ind w:firstLine="709"/>
        <w:jc w:val="both"/>
        <w:rPr>
          <w:sz w:val="28"/>
          <w:szCs w:val="20"/>
        </w:rPr>
      </w:pPr>
    </w:p>
    <w:p w:rsidR="000102F6" w:rsidRDefault="000102F6" w:rsidP="00B72F29">
      <w:pPr>
        <w:snapToGrid w:val="0"/>
        <w:spacing w:before="14"/>
        <w:ind w:firstLine="720"/>
        <w:jc w:val="both"/>
        <w:rPr>
          <w:sz w:val="28"/>
          <w:szCs w:val="20"/>
        </w:rPr>
      </w:pPr>
      <w:r>
        <w:rPr>
          <w:sz w:val="28"/>
        </w:rPr>
        <w:t> </w:t>
      </w:r>
    </w:p>
    <w:p w:rsidR="000102F6" w:rsidRDefault="00845FF4" w:rsidP="00B72F29">
      <w:pPr>
        <w:snapToGrid w:val="0"/>
        <w:spacing w:before="14"/>
        <w:jc w:val="both"/>
        <w:rPr>
          <w:sz w:val="28"/>
          <w:szCs w:val="20"/>
        </w:rPr>
      </w:pPr>
      <w:r>
        <w:rPr>
          <w:noProof/>
        </w:rPr>
        <w:lastRenderedPageBreak/>
        <w:pict>
          <v:rect id="_x0000_s1104" style="position:absolute;left:0;text-align:left;margin-left:0;margin-top:1.6pt;width:158.4pt;height:43.2pt;z-index:251663360;mso-position-horizontal:left" o:allowincell="f" filled="f" stroked="f">
            <v:textbox style="mso-next-textbox:#_x0000_s1104">
              <w:txbxContent>
                <w:tbl>
                  <w:tblPr>
                    <w:tblW w:w="5000" w:type="pct"/>
                    <w:tblCellSpacing w:w="0" w:type="dxa"/>
                    <w:tblCellMar>
                      <w:left w:w="0" w:type="dxa"/>
                      <w:right w:w="0" w:type="dxa"/>
                    </w:tblCellMar>
                    <w:tblLook w:val="0000" w:firstRow="0" w:lastRow="0" w:firstColumn="0" w:lastColumn="0" w:noHBand="0" w:noVBand="0"/>
                  </w:tblPr>
                  <w:tblGrid>
                    <w:gridCol w:w="2895"/>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Спецификация прав собственности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xml:space="preserve">Под </w:t>
      </w:r>
      <w:r w:rsidR="000102F6">
        <w:rPr>
          <w:i/>
          <w:sz w:val="28"/>
        </w:rPr>
        <w:t>спецификацией прав собственности</w:t>
      </w:r>
      <w:r w:rsidR="000102F6">
        <w:rPr>
          <w:sz w:val="28"/>
        </w:rPr>
        <w:t xml:space="preserve"> подр</w:t>
      </w:r>
      <w:r w:rsidR="000102F6">
        <w:rPr>
          <w:sz w:val="28"/>
        </w:rPr>
        <w:t>а</w:t>
      </w:r>
      <w:r w:rsidR="000102F6">
        <w:rPr>
          <w:sz w:val="28"/>
        </w:rPr>
        <w:t>зумевается определение об</w:t>
      </w:r>
      <w:r w:rsidR="000102F6">
        <w:rPr>
          <w:sz w:val="28"/>
        </w:rPr>
        <w:t>ъ</w:t>
      </w:r>
      <w:r w:rsidR="000102F6">
        <w:rPr>
          <w:sz w:val="28"/>
        </w:rPr>
        <w:t>екта, субъекта права, набора защищаемых правомочий, а также мех</w:t>
      </w:r>
      <w:r w:rsidR="000102F6">
        <w:rPr>
          <w:sz w:val="28"/>
        </w:rPr>
        <w:t>а</w:t>
      </w:r>
      <w:r w:rsidR="000102F6">
        <w:rPr>
          <w:sz w:val="28"/>
        </w:rPr>
        <w:t>низма защиты. В историческом плане можно выделить два подхода к опред</w:t>
      </w:r>
      <w:r w:rsidR="000102F6">
        <w:rPr>
          <w:sz w:val="28"/>
        </w:rPr>
        <w:t>е</w:t>
      </w:r>
      <w:r w:rsidR="000102F6">
        <w:rPr>
          <w:sz w:val="28"/>
        </w:rPr>
        <w:t>лению и исследованию собственности: (1) как внутри себя нерасчлененное целое, абсолютное и неделимое; (2) как набор правомочий, которые пре</w:t>
      </w:r>
      <w:r w:rsidR="000102F6">
        <w:rPr>
          <w:sz w:val="28"/>
        </w:rPr>
        <w:t>д</w:t>
      </w:r>
      <w:r w:rsidR="000102F6">
        <w:rPr>
          <w:sz w:val="28"/>
        </w:rPr>
        <w:t>ставляют собой открытое множество. Первый подход основан на контине</w:t>
      </w:r>
      <w:r w:rsidR="000102F6">
        <w:rPr>
          <w:sz w:val="28"/>
        </w:rPr>
        <w:t>н</w:t>
      </w:r>
      <w:r w:rsidR="000102F6">
        <w:rPr>
          <w:sz w:val="28"/>
        </w:rPr>
        <w:t>тальной (романо-германской) правовой традиции, представленной в кодексе Наполеона, и называется системой гражданского права (</w:t>
      </w:r>
      <w:proofErr w:type="spellStart"/>
      <w:r w:rsidR="000102F6">
        <w:rPr>
          <w:sz w:val="28"/>
        </w:rPr>
        <w:t>civil</w:t>
      </w:r>
      <w:proofErr w:type="spellEnd"/>
      <w:r w:rsidR="000102F6">
        <w:rPr>
          <w:sz w:val="28"/>
        </w:rPr>
        <w:t xml:space="preserve"> </w:t>
      </w:r>
      <w:proofErr w:type="spellStart"/>
      <w:r w:rsidR="000102F6">
        <w:rPr>
          <w:sz w:val="28"/>
        </w:rPr>
        <w:t>law</w:t>
      </w:r>
      <w:proofErr w:type="spellEnd"/>
      <w:r w:rsidR="000102F6">
        <w:rPr>
          <w:sz w:val="28"/>
        </w:rPr>
        <w:t>). Второй подход реализован в рамках англосаксонской традиции и называется сист</w:t>
      </w:r>
      <w:r w:rsidR="000102F6">
        <w:rPr>
          <w:sz w:val="28"/>
        </w:rPr>
        <w:t>е</w:t>
      </w:r>
      <w:r w:rsidR="000102F6">
        <w:rPr>
          <w:sz w:val="28"/>
        </w:rPr>
        <w:t>мой общ</w:t>
      </w:r>
      <w:r w:rsidR="000102F6">
        <w:rPr>
          <w:sz w:val="28"/>
        </w:rPr>
        <w:t>е</w:t>
      </w:r>
      <w:r w:rsidR="000102F6">
        <w:rPr>
          <w:sz w:val="28"/>
        </w:rPr>
        <w:t>го права (</w:t>
      </w:r>
      <w:proofErr w:type="spellStart"/>
      <w:r w:rsidR="000102F6">
        <w:rPr>
          <w:sz w:val="28"/>
        </w:rPr>
        <w:t>common</w:t>
      </w:r>
      <w:proofErr w:type="spellEnd"/>
      <w:r w:rsidR="000102F6">
        <w:rPr>
          <w:sz w:val="28"/>
        </w:rPr>
        <w:t xml:space="preserve"> </w:t>
      </w:r>
      <w:proofErr w:type="spellStart"/>
      <w:r w:rsidR="000102F6">
        <w:rPr>
          <w:sz w:val="28"/>
        </w:rPr>
        <w:t>law</w:t>
      </w:r>
      <w:proofErr w:type="spellEnd"/>
      <w:r w:rsidR="000102F6">
        <w:rPr>
          <w:sz w:val="28"/>
        </w:rPr>
        <w:t>). Значимость второго подхода обусловлена возможностью дифференцированного отношения к вещи экономических агентов в соответствии с их сравнительным преимуществом в ее использов</w:t>
      </w:r>
      <w:r w:rsidR="000102F6">
        <w:rPr>
          <w:sz w:val="28"/>
        </w:rPr>
        <w:t>а</w:t>
      </w:r>
      <w:r w:rsidR="000102F6">
        <w:rPr>
          <w:sz w:val="28"/>
        </w:rPr>
        <w:t xml:space="preserve">нии. </w:t>
      </w:r>
    </w:p>
    <w:p w:rsidR="000102F6" w:rsidRDefault="000102F6" w:rsidP="00B72F29">
      <w:pPr>
        <w:snapToGrid w:val="0"/>
        <w:ind w:firstLine="720"/>
        <w:jc w:val="both"/>
        <w:rPr>
          <w:sz w:val="28"/>
          <w:szCs w:val="20"/>
        </w:rPr>
      </w:pPr>
      <w:r>
        <w:rPr>
          <w:sz w:val="28"/>
        </w:rPr>
        <w:t>Именно эти правовые традиции лежали у истоков формирования рынка в европейских странах, общее право - в Великобритан</w:t>
      </w:r>
      <w:proofErr w:type="gramStart"/>
      <w:r>
        <w:rPr>
          <w:sz w:val="28"/>
        </w:rPr>
        <w:t>ии и ее</w:t>
      </w:r>
      <w:proofErr w:type="gramEnd"/>
      <w:r>
        <w:rPr>
          <w:sz w:val="28"/>
        </w:rPr>
        <w:t xml:space="preserve"> колониях, включая США, романо-германское право - в странах континентальной Евр</w:t>
      </w:r>
      <w:r>
        <w:rPr>
          <w:sz w:val="28"/>
        </w:rPr>
        <w:t>о</w:t>
      </w:r>
      <w:r>
        <w:rPr>
          <w:sz w:val="28"/>
        </w:rPr>
        <w:t>пы. Различия между двумя традициями существенны и касаются многих а</w:t>
      </w:r>
      <w:r>
        <w:rPr>
          <w:sz w:val="28"/>
        </w:rPr>
        <w:t>с</w:t>
      </w:r>
      <w:r>
        <w:rPr>
          <w:sz w:val="28"/>
        </w:rPr>
        <w:t xml:space="preserve">пектов. </w:t>
      </w:r>
    </w:p>
    <w:p w:rsidR="000102F6" w:rsidRDefault="000102F6" w:rsidP="00B72F29">
      <w:pPr>
        <w:snapToGrid w:val="0"/>
        <w:ind w:firstLine="720"/>
        <w:jc w:val="both"/>
        <w:rPr>
          <w:sz w:val="28"/>
          <w:szCs w:val="20"/>
        </w:rPr>
      </w:pPr>
      <w:r>
        <w:rPr>
          <w:sz w:val="28"/>
        </w:rPr>
        <w:t>Во-первых, различаются сами источники права. В романо-германском праве новые нормы принимаются на основе дедукции из уже существующих законов: конституции, кодексов, регламентов и декретов. С другой стороны, в общем праве центральную роль играет прецедент, под которым понимаю</w:t>
      </w:r>
      <w:r>
        <w:rPr>
          <w:sz w:val="28"/>
        </w:rPr>
        <w:t>т</w:t>
      </w:r>
      <w:r>
        <w:rPr>
          <w:sz w:val="28"/>
        </w:rPr>
        <w:t>ся традиции и предыдущие решения судов по сходному вопросу. Например, закрепить легально право собственности можно и на основе доказательства того, что претендент на это право осуществлял его де-факто</w:t>
      </w:r>
      <w:r>
        <w:rPr>
          <w:i/>
          <w:sz w:val="28"/>
        </w:rPr>
        <w:t xml:space="preserve"> </w:t>
      </w:r>
      <w:r>
        <w:rPr>
          <w:sz w:val="28"/>
        </w:rPr>
        <w:t>в течение дл</w:t>
      </w:r>
      <w:r>
        <w:rPr>
          <w:sz w:val="28"/>
        </w:rPr>
        <w:t>и</w:t>
      </w:r>
      <w:r>
        <w:rPr>
          <w:sz w:val="28"/>
        </w:rPr>
        <w:t xml:space="preserve">тельного времени. </w:t>
      </w:r>
    </w:p>
    <w:p w:rsidR="000102F6" w:rsidRDefault="000102F6" w:rsidP="00B72F29">
      <w:pPr>
        <w:snapToGrid w:val="0"/>
        <w:ind w:firstLine="720"/>
        <w:jc w:val="both"/>
        <w:rPr>
          <w:sz w:val="28"/>
          <w:szCs w:val="20"/>
        </w:rPr>
      </w:pPr>
      <w:r>
        <w:rPr>
          <w:sz w:val="28"/>
        </w:rPr>
        <w:t>Во-вторых, две традиции существенным образом отличаются ролью, отводимой в принятии юридического решения судье. В романо-германском праве действия судьи лучше всего определены термином «подчинение зак</w:t>
      </w:r>
      <w:r>
        <w:rPr>
          <w:sz w:val="28"/>
        </w:rPr>
        <w:t>о</w:t>
      </w:r>
      <w:r>
        <w:rPr>
          <w:sz w:val="28"/>
        </w:rPr>
        <w:t>ну», т. е. его задача сводится к поиску и применению той правовой нормы, которая наилучшим образом описывает спорную ситуацию. Общее право предоставляет судье большую свободу действий - он не только интерпрет</w:t>
      </w:r>
      <w:r>
        <w:rPr>
          <w:sz w:val="28"/>
        </w:rPr>
        <w:t>а</w:t>
      </w:r>
      <w:r>
        <w:rPr>
          <w:sz w:val="28"/>
        </w:rPr>
        <w:t>тор существующей правовой нормы, но и в определенной мере ее создатель (через механизм прецедента). Судья должен ориентироваться на вынесение справедливого решения, и в его поиске он вправе обратиться не только к с</w:t>
      </w:r>
      <w:r>
        <w:rPr>
          <w:sz w:val="28"/>
        </w:rPr>
        <w:t>у</w:t>
      </w:r>
      <w:r>
        <w:rPr>
          <w:sz w:val="28"/>
        </w:rPr>
        <w:t>ществующим нормам, но и к субъективным критериям справедливости. Именно на допущении субъективного фактора строится механизм индивид</w:t>
      </w:r>
      <w:r>
        <w:rPr>
          <w:sz w:val="28"/>
        </w:rPr>
        <w:t>у</w:t>
      </w:r>
      <w:r>
        <w:rPr>
          <w:sz w:val="28"/>
        </w:rPr>
        <w:t xml:space="preserve">ализации судебных решений в общем праве. </w:t>
      </w:r>
    </w:p>
    <w:p w:rsidR="000102F6" w:rsidRDefault="000102F6" w:rsidP="00B72F29">
      <w:pPr>
        <w:snapToGrid w:val="0"/>
        <w:ind w:firstLine="720"/>
        <w:jc w:val="both"/>
        <w:rPr>
          <w:sz w:val="28"/>
          <w:szCs w:val="20"/>
        </w:rPr>
      </w:pPr>
      <w:r>
        <w:rPr>
          <w:sz w:val="28"/>
        </w:rPr>
        <w:t>Однако наиболее интересное для нас отличие общего права от романо-германского права заключается в самой трактовке права собственности. Пр</w:t>
      </w:r>
      <w:r>
        <w:rPr>
          <w:sz w:val="28"/>
        </w:rPr>
        <w:t>а</w:t>
      </w:r>
      <w:r>
        <w:rPr>
          <w:sz w:val="28"/>
        </w:rPr>
        <w:t>во собственности рассматривается в романо-германской традиции как ед</w:t>
      </w:r>
      <w:r>
        <w:rPr>
          <w:sz w:val="28"/>
        </w:rPr>
        <w:t>и</w:t>
      </w:r>
      <w:r>
        <w:rPr>
          <w:sz w:val="28"/>
        </w:rPr>
        <w:t>ное, неограниченное и неделимое. Это предполагает, что собственником к</w:t>
      </w:r>
      <w:r>
        <w:rPr>
          <w:sz w:val="28"/>
        </w:rPr>
        <w:t>а</w:t>
      </w:r>
      <w:r>
        <w:rPr>
          <w:sz w:val="28"/>
        </w:rPr>
        <w:t xml:space="preserve">кого-либо ресурса может быть лишь один человек. Этот человек наделялся тремя основными правомочиями — правом владения, правом пользования и </w:t>
      </w:r>
      <w:r>
        <w:rPr>
          <w:sz w:val="28"/>
        </w:rPr>
        <w:lastRenderedPageBreak/>
        <w:t>правом распоряжения. В рамках гражданского права ситуация, когда право собственности на один и тот же ресурс разделялось между двумя и более субъектами, исключалась как пережиток феодализма и характерного для эт</w:t>
      </w:r>
      <w:r>
        <w:rPr>
          <w:sz w:val="28"/>
        </w:rPr>
        <w:t>о</w:t>
      </w:r>
      <w:r>
        <w:rPr>
          <w:sz w:val="28"/>
        </w:rPr>
        <w:t>го строя делегирования владельцем земли, королем, прав пользования ею своим вассалам. Следствиями развития континентальной традиции были: (1) рассмотрение собственности как вещи; (2) формальная неделимость имущ</w:t>
      </w:r>
      <w:r>
        <w:rPr>
          <w:sz w:val="28"/>
        </w:rPr>
        <w:t>е</w:t>
      </w:r>
      <w:r>
        <w:rPr>
          <w:sz w:val="28"/>
        </w:rPr>
        <w:t>ственных прав; (3) ограниченные возможности использования принципов прецедентного права ввиду формальной неделимости собственности.</w:t>
      </w:r>
    </w:p>
    <w:p w:rsidR="000102F6" w:rsidRDefault="000102F6" w:rsidP="00B72F29">
      <w:pPr>
        <w:snapToGrid w:val="0"/>
        <w:ind w:firstLine="720"/>
        <w:jc w:val="both"/>
        <w:rPr>
          <w:sz w:val="28"/>
          <w:szCs w:val="20"/>
        </w:rPr>
      </w:pPr>
      <w:r>
        <w:rPr>
          <w:sz w:val="28"/>
        </w:rPr>
        <w:t>С другой стороны, общее право исходит из концепции собственности как сложного пучка правомочий, причем правомочия на один и тот же ресурс могут принадлежать разным людям. Спецификация права собственности предполагает закрепление за каждым правомочием четко определенного со</w:t>
      </w:r>
      <w:r>
        <w:rPr>
          <w:sz w:val="28"/>
        </w:rPr>
        <w:t>б</w:t>
      </w:r>
      <w:r>
        <w:rPr>
          <w:sz w:val="28"/>
        </w:rPr>
        <w:t xml:space="preserve">ственника, а не определение единого и абсолютного собственника ресурса. Иными словами, право собственности полностью специфицировано, когда у каждого правомочия есть свой исключительный собственник, а доступ к нему других субъектов ограничен. </w:t>
      </w:r>
    </w:p>
    <w:p w:rsidR="000102F6" w:rsidRDefault="000102F6" w:rsidP="00B72F29">
      <w:pPr>
        <w:snapToGrid w:val="0"/>
        <w:ind w:firstLine="720"/>
        <w:jc w:val="both"/>
        <w:rPr>
          <w:sz w:val="28"/>
        </w:rPr>
      </w:pPr>
      <w:r>
        <w:rPr>
          <w:sz w:val="28"/>
        </w:rPr>
        <w:t>Для понимания англосаксонской традиции необходимо иметь в виду, что благо имеет множество измерений (по полезным свойствам), которые можно классифицировать по: (1) времени; (2) месторасположению; (3) фо</w:t>
      </w:r>
      <w:r>
        <w:rPr>
          <w:sz w:val="28"/>
        </w:rPr>
        <w:t>р</w:t>
      </w:r>
      <w:r>
        <w:rPr>
          <w:sz w:val="28"/>
        </w:rPr>
        <w:t xml:space="preserve">ме. Данные измерения обладают динамическими характеристиками в рамках отношения человек - вещь. В связи с этим следует напомнить, что К. </w:t>
      </w:r>
      <w:proofErr w:type="spellStart"/>
      <w:r>
        <w:rPr>
          <w:sz w:val="28"/>
        </w:rPr>
        <w:t>Менгер</w:t>
      </w:r>
      <w:proofErr w:type="spellEnd"/>
      <w:r>
        <w:rPr>
          <w:sz w:val="28"/>
        </w:rPr>
        <w:t xml:space="preserve"> выделял четыре условия превращения вещи </w:t>
      </w:r>
      <w:proofErr w:type="gramStart"/>
      <w:r>
        <w:rPr>
          <w:sz w:val="28"/>
        </w:rPr>
        <w:t>в</w:t>
      </w:r>
      <w:proofErr w:type="gramEnd"/>
      <w:r>
        <w:rPr>
          <w:sz w:val="28"/>
        </w:rPr>
        <w:t xml:space="preserve"> благо: (1) существование п</w:t>
      </w:r>
      <w:r>
        <w:rPr>
          <w:sz w:val="28"/>
        </w:rPr>
        <w:t>о</w:t>
      </w:r>
      <w:r>
        <w:rPr>
          <w:sz w:val="28"/>
        </w:rPr>
        <w:t>требности; (2) существование полезных свойств; (3) осознание человеком п</w:t>
      </w:r>
      <w:r>
        <w:rPr>
          <w:sz w:val="28"/>
        </w:rPr>
        <w:t>о</w:t>
      </w:r>
      <w:r>
        <w:rPr>
          <w:sz w:val="28"/>
        </w:rPr>
        <w:t>лезных свойств; (4) возможность распоряжаться (присваивать) вещью [</w:t>
      </w:r>
      <w:proofErr w:type="spellStart"/>
      <w:r>
        <w:rPr>
          <w:sz w:val="28"/>
        </w:rPr>
        <w:t>Ме</w:t>
      </w:r>
      <w:r>
        <w:rPr>
          <w:sz w:val="28"/>
        </w:rPr>
        <w:t>н</w:t>
      </w:r>
      <w:r>
        <w:rPr>
          <w:sz w:val="28"/>
        </w:rPr>
        <w:t>гер</w:t>
      </w:r>
      <w:proofErr w:type="spellEnd"/>
      <w:r>
        <w:rPr>
          <w:sz w:val="28"/>
        </w:rPr>
        <w:t xml:space="preserve"> К., 1992, с. 43]. </w:t>
      </w: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05" style="position:absolute;left:0;text-align:left;margin-left:0;margin-top:11.15pt;width:205.2pt;height:36pt;z-index:251632640;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831"/>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КЛАССИФИКАЦИЯ ПРАВ СОБСТВЕННОСТИ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В качестве возможного способа структ</w:t>
      </w:r>
      <w:r w:rsidR="000102F6">
        <w:rPr>
          <w:sz w:val="28"/>
        </w:rPr>
        <w:t>у</w:t>
      </w:r>
      <w:r w:rsidR="000102F6">
        <w:rPr>
          <w:sz w:val="28"/>
        </w:rPr>
        <w:t>ризации права собственности можно ра</w:t>
      </w:r>
      <w:r w:rsidR="000102F6">
        <w:rPr>
          <w:sz w:val="28"/>
        </w:rPr>
        <w:t>с</w:t>
      </w:r>
      <w:r w:rsidR="000102F6">
        <w:rPr>
          <w:sz w:val="28"/>
        </w:rPr>
        <w:t xml:space="preserve">сматривать следующие виды правомочий (по С. </w:t>
      </w:r>
      <w:proofErr w:type="spellStart"/>
      <w:r w:rsidR="000102F6">
        <w:rPr>
          <w:sz w:val="28"/>
        </w:rPr>
        <w:t>Пейовичу</w:t>
      </w:r>
      <w:proofErr w:type="spellEnd"/>
      <w:r w:rsidR="000102F6">
        <w:rPr>
          <w:sz w:val="28"/>
        </w:rPr>
        <w:t xml:space="preserve">): </w:t>
      </w:r>
    </w:p>
    <w:p w:rsidR="000102F6" w:rsidRDefault="000102F6" w:rsidP="00B72F29">
      <w:pPr>
        <w:snapToGrid w:val="0"/>
        <w:ind w:firstLine="720"/>
        <w:jc w:val="both"/>
        <w:rPr>
          <w:sz w:val="28"/>
          <w:szCs w:val="20"/>
        </w:rPr>
      </w:pPr>
      <w:r>
        <w:rPr>
          <w:sz w:val="28"/>
        </w:rPr>
        <w:t>- право пользоваться вещью (</w:t>
      </w:r>
      <w:proofErr w:type="spellStart"/>
      <w:r>
        <w:rPr>
          <w:sz w:val="28"/>
        </w:rPr>
        <w:t>usus</w:t>
      </w:r>
      <w:proofErr w:type="spellEnd"/>
      <w:r>
        <w:rPr>
          <w:sz w:val="28"/>
        </w:rPr>
        <w:t xml:space="preserve">); </w:t>
      </w:r>
    </w:p>
    <w:p w:rsidR="000102F6" w:rsidRDefault="000102F6" w:rsidP="00B72F29">
      <w:pPr>
        <w:snapToGrid w:val="0"/>
        <w:ind w:firstLine="720"/>
        <w:jc w:val="both"/>
        <w:rPr>
          <w:sz w:val="28"/>
          <w:szCs w:val="20"/>
        </w:rPr>
      </w:pPr>
      <w:r>
        <w:rPr>
          <w:sz w:val="28"/>
        </w:rPr>
        <w:t>- право извлекать из использования данной вещи доход (</w:t>
      </w:r>
      <w:proofErr w:type="spellStart"/>
      <w:r>
        <w:rPr>
          <w:sz w:val="28"/>
        </w:rPr>
        <w:t>usus</w:t>
      </w:r>
      <w:proofErr w:type="spellEnd"/>
      <w:r>
        <w:rPr>
          <w:sz w:val="28"/>
        </w:rPr>
        <w:t xml:space="preserve"> </w:t>
      </w:r>
      <w:proofErr w:type="spellStart"/>
      <w:r>
        <w:rPr>
          <w:sz w:val="28"/>
        </w:rPr>
        <w:t>fructus</w:t>
      </w:r>
      <w:proofErr w:type="spellEnd"/>
      <w:r>
        <w:rPr>
          <w:sz w:val="28"/>
        </w:rPr>
        <w:t xml:space="preserve">); </w:t>
      </w:r>
    </w:p>
    <w:p w:rsidR="000102F6" w:rsidRDefault="000102F6" w:rsidP="00B72F29">
      <w:pPr>
        <w:snapToGrid w:val="0"/>
        <w:ind w:firstLine="720"/>
        <w:jc w:val="both"/>
        <w:rPr>
          <w:sz w:val="28"/>
          <w:szCs w:val="20"/>
        </w:rPr>
      </w:pPr>
      <w:r>
        <w:rPr>
          <w:sz w:val="28"/>
        </w:rPr>
        <w:t>- право изменять физическую форму и субстанцию вещи (</w:t>
      </w:r>
      <w:proofErr w:type="spellStart"/>
      <w:r>
        <w:rPr>
          <w:sz w:val="28"/>
        </w:rPr>
        <w:t>abusus</w:t>
      </w:r>
      <w:proofErr w:type="spellEnd"/>
      <w:r>
        <w:rPr>
          <w:sz w:val="28"/>
        </w:rPr>
        <w:t xml:space="preserve">); </w:t>
      </w:r>
    </w:p>
    <w:p w:rsidR="000102F6" w:rsidRDefault="000102F6" w:rsidP="00B72F29">
      <w:pPr>
        <w:snapToGrid w:val="0"/>
        <w:ind w:firstLine="720"/>
        <w:jc w:val="both"/>
        <w:rPr>
          <w:sz w:val="28"/>
          <w:szCs w:val="20"/>
        </w:rPr>
      </w:pPr>
      <w:r>
        <w:rPr>
          <w:sz w:val="28"/>
        </w:rPr>
        <w:t>- право передавать указанные правомочия другому лицу (дарить, зав</w:t>
      </w:r>
      <w:r>
        <w:rPr>
          <w:sz w:val="28"/>
        </w:rPr>
        <w:t>е</w:t>
      </w:r>
      <w:r>
        <w:rPr>
          <w:sz w:val="28"/>
        </w:rPr>
        <w:t>щать, продавать, передавать на время) [</w:t>
      </w:r>
      <w:proofErr w:type="spellStart"/>
      <w:r>
        <w:rPr>
          <w:sz w:val="28"/>
        </w:rPr>
        <w:t>Капелюшников</w:t>
      </w:r>
      <w:proofErr w:type="spellEnd"/>
      <w:r>
        <w:rPr>
          <w:sz w:val="28"/>
        </w:rPr>
        <w:t xml:space="preserve"> Р.И., 1990, с.16]. </w:t>
      </w:r>
    </w:p>
    <w:p w:rsidR="000102F6" w:rsidRDefault="000102F6" w:rsidP="00B72F29">
      <w:pPr>
        <w:snapToGrid w:val="0"/>
        <w:ind w:firstLine="720"/>
        <w:jc w:val="both"/>
        <w:rPr>
          <w:sz w:val="28"/>
          <w:szCs w:val="20"/>
        </w:rPr>
      </w:pPr>
      <w:r>
        <w:rPr>
          <w:sz w:val="28"/>
        </w:rPr>
        <w:t>Наиболее рельефно англосаксонская правовая традиция воплощена в перечне А. Оноре [</w:t>
      </w:r>
      <w:proofErr w:type="spellStart"/>
      <w:r>
        <w:rPr>
          <w:sz w:val="28"/>
        </w:rPr>
        <w:t>Капелюшников</w:t>
      </w:r>
      <w:proofErr w:type="spellEnd"/>
      <w:r>
        <w:rPr>
          <w:sz w:val="28"/>
        </w:rPr>
        <w:t xml:space="preserve"> Р.И., 1990, с. 11 - 12, </w:t>
      </w:r>
      <w:proofErr w:type="spellStart"/>
      <w:r>
        <w:rPr>
          <w:sz w:val="28"/>
        </w:rPr>
        <w:t>Bromley</w:t>
      </w:r>
      <w:proofErr w:type="spellEnd"/>
      <w:r>
        <w:rPr>
          <w:sz w:val="28"/>
        </w:rPr>
        <w:t xml:space="preserve"> D., 1989, р.187 - 190]. Выделение правомочий позволяет приписать каждому из них некоторую величину полезности, что будет иметь важные последствия с то</w:t>
      </w:r>
      <w:r>
        <w:rPr>
          <w:sz w:val="28"/>
        </w:rPr>
        <w:t>ч</w:t>
      </w:r>
      <w:r>
        <w:rPr>
          <w:sz w:val="28"/>
        </w:rPr>
        <w:t xml:space="preserve">ки зрения объяснения поведения экономических агентов. </w:t>
      </w:r>
    </w:p>
    <w:p w:rsidR="000102F6" w:rsidRDefault="000102F6" w:rsidP="00B72F29">
      <w:pPr>
        <w:snapToGrid w:val="0"/>
        <w:ind w:firstLine="720"/>
        <w:jc w:val="both"/>
        <w:rPr>
          <w:sz w:val="28"/>
          <w:szCs w:val="20"/>
        </w:rPr>
      </w:pPr>
      <w:r>
        <w:rPr>
          <w:i/>
          <w:sz w:val="28"/>
        </w:rPr>
        <w:t xml:space="preserve">1. Право владения, </w:t>
      </w:r>
      <w:r>
        <w:rPr>
          <w:sz w:val="28"/>
        </w:rPr>
        <w:t>суть которого - в защищенной возможности ос</w:t>
      </w:r>
      <w:r>
        <w:rPr>
          <w:sz w:val="28"/>
        </w:rPr>
        <w:t>у</w:t>
      </w:r>
      <w:r>
        <w:rPr>
          <w:sz w:val="28"/>
        </w:rPr>
        <w:t xml:space="preserve">ществления физического контроля над вещью. Данное правомочие лежит в основе исключительности права собственности. </w:t>
      </w:r>
    </w:p>
    <w:p w:rsidR="000102F6" w:rsidRDefault="000102F6" w:rsidP="00B72F29">
      <w:pPr>
        <w:snapToGrid w:val="0"/>
        <w:ind w:firstLine="720"/>
        <w:jc w:val="both"/>
        <w:rPr>
          <w:sz w:val="28"/>
          <w:szCs w:val="20"/>
        </w:rPr>
      </w:pPr>
      <w:r>
        <w:rPr>
          <w:i/>
          <w:sz w:val="28"/>
        </w:rPr>
        <w:lastRenderedPageBreak/>
        <w:t xml:space="preserve">2. Право пользования, </w:t>
      </w:r>
      <w:r>
        <w:rPr>
          <w:sz w:val="28"/>
        </w:rPr>
        <w:t>состоящее в извлечении либо личной выгоды (если речь идет о пользовании в узком смысле слова), либо пользования в</w:t>
      </w:r>
      <w:r>
        <w:rPr>
          <w:sz w:val="28"/>
        </w:rPr>
        <w:t>е</w:t>
      </w:r>
      <w:r>
        <w:rPr>
          <w:sz w:val="28"/>
        </w:rPr>
        <w:t xml:space="preserve">щью как капитальным благом </w:t>
      </w:r>
    </w:p>
    <w:p w:rsidR="000102F6" w:rsidRDefault="000102F6" w:rsidP="00B72F29">
      <w:pPr>
        <w:snapToGrid w:val="0"/>
        <w:ind w:firstLine="720"/>
        <w:jc w:val="both"/>
        <w:rPr>
          <w:sz w:val="28"/>
          <w:szCs w:val="20"/>
        </w:rPr>
      </w:pPr>
      <w:r>
        <w:rPr>
          <w:i/>
          <w:sz w:val="28"/>
        </w:rPr>
        <w:t xml:space="preserve">3. Право управления </w:t>
      </w:r>
      <w:r>
        <w:rPr>
          <w:sz w:val="28"/>
        </w:rPr>
        <w:t xml:space="preserve">включает в себя возможность определения направления, в котором может быть использована данная вещь, а также определение круга лиц и порядка доступа к ресурсу. </w:t>
      </w:r>
    </w:p>
    <w:p w:rsidR="000102F6" w:rsidRDefault="000102F6" w:rsidP="00B72F29">
      <w:pPr>
        <w:snapToGrid w:val="0"/>
        <w:ind w:firstLine="720"/>
        <w:jc w:val="both"/>
        <w:rPr>
          <w:sz w:val="28"/>
          <w:szCs w:val="20"/>
        </w:rPr>
      </w:pPr>
      <w:r>
        <w:rPr>
          <w:i/>
          <w:sz w:val="28"/>
        </w:rPr>
        <w:t xml:space="preserve">4. Право на доход, </w:t>
      </w:r>
      <w:r>
        <w:rPr>
          <w:sz w:val="28"/>
        </w:rPr>
        <w:t xml:space="preserve">который может проистекать из непосредственного пользования вещью. </w:t>
      </w:r>
    </w:p>
    <w:p w:rsidR="000102F6" w:rsidRDefault="000102F6" w:rsidP="00B72F29">
      <w:pPr>
        <w:snapToGrid w:val="0"/>
        <w:ind w:firstLine="720"/>
        <w:jc w:val="both"/>
        <w:rPr>
          <w:sz w:val="28"/>
          <w:szCs w:val="20"/>
        </w:rPr>
      </w:pPr>
      <w:r>
        <w:rPr>
          <w:i/>
          <w:sz w:val="28"/>
        </w:rPr>
        <w:t xml:space="preserve">5. Право на капитал </w:t>
      </w:r>
      <w:r>
        <w:rPr>
          <w:sz w:val="28"/>
        </w:rPr>
        <w:t>(или капитальную стоимость), которое предпол</w:t>
      </w:r>
      <w:r>
        <w:rPr>
          <w:sz w:val="28"/>
        </w:rPr>
        <w:t>а</w:t>
      </w:r>
      <w:r>
        <w:rPr>
          <w:sz w:val="28"/>
        </w:rPr>
        <w:t xml:space="preserve">гает возможность дарения, продажи, </w:t>
      </w:r>
      <w:proofErr w:type="spellStart"/>
      <w:r>
        <w:rPr>
          <w:sz w:val="28"/>
        </w:rPr>
        <w:t>промотания</w:t>
      </w:r>
      <w:proofErr w:type="spellEnd"/>
      <w:r>
        <w:rPr>
          <w:sz w:val="28"/>
        </w:rPr>
        <w:t>, изменения формы или ун</w:t>
      </w:r>
      <w:r>
        <w:rPr>
          <w:sz w:val="28"/>
        </w:rPr>
        <w:t>и</w:t>
      </w:r>
      <w:r>
        <w:rPr>
          <w:sz w:val="28"/>
        </w:rPr>
        <w:t>чтожения блага. Данное право включает временной аспект в отношения ме</w:t>
      </w:r>
      <w:r>
        <w:rPr>
          <w:sz w:val="28"/>
        </w:rPr>
        <w:t>ж</w:t>
      </w:r>
      <w:r>
        <w:rPr>
          <w:sz w:val="28"/>
        </w:rPr>
        <w:t xml:space="preserve">ду людьми по поводу того или иного блага. </w:t>
      </w:r>
    </w:p>
    <w:p w:rsidR="000102F6" w:rsidRDefault="000102F6" w:rsidP="00B72F29">
      <w:pPr>
        <w:snapToGrid w:val="0"/>
        <w:spacing w:before="4"/>
        <w:ind w:firstLine="720"/>
        <w:jc w:val="both"/>
        <w:rPr>
          <w:sz w:val="28"/>
          <w:szCs w:val="20"/>
        </w:rPr>
      </w:pPr>
      <w:r>
        <w:rPr>
          <w:i/>
          <w:sz w:val="28"/>
        </w:rPr>
        <w:t xml:space="preserve">6. Право на безопасность, </w:t>
      </w:r>
      <w:r>
        <w:rPr>
          <w:sz w:val="28"/>
        </w:rPr>
        <w:t xml:space="preserve">или иммунитет от экспроприации. </w:t>
      </w:r>
    </w:p>
    <w:p w:rsidR="000102F6" w:rsidRDefault="000102F6" w:rsidP="00B72F29">
      <w:pPr>
        <w:snapToGrid w:val="0"/>
        <w:spacing w:before="4"/>
        <w:ind w:firstLine="720"/>
        <w:jc w:val="both"/>
        <w:rPr>
          <w:sz w:val="28"/>
          <w:szCs w:val="20"/>
        </w:rPr>
      </w:pPr>
      <w:r>
        <w:rPr>
          <w:i/>
          <w:sz w:val="28"/>
        </w:rPr>
        <w:t xml:space="preserve">7. Право на передачу вещи по наследству. </w:t>
      </w:r>
      <w:r>
        <w:rPr>
          <w:sz w:val="28"/>
        </w:rPr>
        <w:t>Существование данного пр</w:t>
      </w:r>
      <w:r>
        <w:rPr>
          <w:sz w:val="28"/>
        </w:rPr>
        <w:t>а</w:t>
      </w:r>
      <w:r>
        <w:rPr>
          <w:sz w:val="28"/>
        </w:rPr>
        <w:t xml:space="preserve">ва обусловлено тем, что после смерти данная вещь перестает быть ценной для ее обладателя, однако интерес к ней как активу сохраняется для других. </w:t>
      </w:r>
    </w:p>
    <w:p w:rsidR="000102F6" w:rsidRDefault="000102F6" w:rsidP="00B72F29">
      <w:pPr>
        <w:snapToGrid w:val="0"/>
        <w:ind w:firstLine="720"/>
        <w:jc w:val="both"/>
        <w:rPr>
          <w:sz w:val="28"/>
          <w:szCs w:val="20"/>
        </w:rPr>
      </w:pPr>
      <w:r>
        <w:rPr>
          <w:i/>
          <w:sz w:val="28"/>
        </w:rPr>
        <w:t xml:space="preserve">8. Бессрочность, </w:t>
      </w:r>
      <w:r>
        <w:rPr>
          <w:sz w:val="28"/>
        </w:rPr>
        <w:t xml:space="preserve">которая означает отсутствие каких-либо временных границ в осуществлении правомочий. Чем длиннее временной горизонт, тем выше ценность данного актива для его обладателя. </w:t>
      </w:r>
    </w:p>
    <w:p w:rsidR="000102F6" w:rsidRDefault="000102F6" w:rsidP="00B72F29">
      <w:pPr>
        <w:snapToGrid w:val="0"/>
        <w:ind w:firstLine="720"/>
        <w:jc w:val="both"/>
        <w:rPr>
          <w:sz w:val="28"/>
          <w:szCs w:val="20"/>
        </w:rPr>
      </w:pPr>
      <w:r>
        <w:rPr>
          <w:i/>
          <w:sz w:val="28"/>
        </w:rPr>
        <w:t xml:space="preserve">9. Запрет вредного использования. </w:t>
      </w:r>
      <w:r>
        <w:rPr>
          <w:sz w:val="28"/>
        </w:rPr>
        <w:t>По сути, это "отрицательное" право, которое не позволяет использовать вещь таким образом, чтобы это было св</w:t>
      </w:r>
      <w:r>
        <w:rPr>
          <w:sz w:val="28"/>
        </w:rPr>
        <w:t>я</w:t>
      </w:r>
      <w:r>
        <w:rPr>
          <w:sz w:val="28"/>
        </w:rPr>
        <w:t xml:space="preserve">зано с вредом, наносимым имущественным объектам других агентов.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06" style="position:absolute;left:0;text-align:left;margin-left:0;margin-top:.6pt;width:151.2pt;height:43.2pt;z-index:25163980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751"/>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Внешние эффекты (</w:t>
                        </w:r>
                        <w:proofErr w:type="spellStart"/>
                        <w:r>
                          <w:rPr>
                            <w:rFonts w:ascii="Arial" w:hAnsi="Arial"/>
                            <w:b/>
                            <w:sz w:val="28"/>
                          </w:rPr>
                          <w:t>экстерналии</w:t>
                        </w:r>
                        <w:proofErr w:type="spellEnd"/>
                        <w:r>
                          <w:rPr>
                            <w:rFonts w:ascii="Arial" w:hAnsi="Arial"/>
                            <w:b/>
                            <w:sz w:val="28"/>
                          </w:rPr>
                          <w:t>)</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Относительные цены и соответственно рынок принято рассматривать в неоклассической экон</w:t>
      </w:r>
      <w:r w:rsidR="000102F6">
        <w:rPr>
          <w:sz w:val="28"/>
        </w:rPr>
        <w:t>о</w:t>
      </w:r>
      <w:r w:rsidR="000102F6">
        <w:rPr>
          <w:sz w:val="28"/>
        </w:rPr>
        <w:t>мической теории как обеспечивающий формир</w:t>
      </w:r>
      <w:r w:rsidR="000102F6">
        <w:rPr>
          <w:sz w:val="28"/>
        </w:rPr>
        <w:t>о</w:t>
      </w:r>
      <w:r w:rsidR="000102F6">
        <w:rPr>
          <w:sz w:val="28"/>
        </w:rPr>
        <w:t>вание цен механизм, отвечающий за размещение ресурсов и эффективное их использование. Одновременно относительные цены являются источником информации для экономических агентов, принимающих решения. Внешние эффекты возникают тогда, когда не все выгоды или издержки отражены в с</w:t>
      </w:r>
      <w:r w:rsidR="000102F6">
        <w:rPr>
          <w:sz w:val="28"/>
        </w:rPr>
        <w:t>и</w:t>
      </w:r>
      <w:r w:rsidR="000102F6">
        <w:rPr>
          <w:sz w:val="28"/>
        </w:rPr>
        <w:t>стеме цен, что свидетельствует о нарушении принципа оптимальности ра</w:t>
      </w:r>
      <w:r w:rsidR="000102F6">
        <w:rPr>
          <w:sz w:val="28"/>
        </w:rPr>
        <w:t>з</w:t>
      </w:r>
      <w:r w:rsidR="000102F6">
        <w:rPr>
          <w:sz w:val="28"/>
        </w:rPr>
        <w:t xml:space="preserve">мещения ресурсов, а значит, об их неэффективном использовании. </w:t>
      </w:r>
    </w:p>
    <w:p w:rsidR="000102F6" w:rsidRDefault="000102F6" w:rsidP="00B72F29">
      <w:pPr>
        <w:snapToGrid w:val="0"/>
        <w:ind w:firstLine="720"/>
        <w:jc w:val="both"/>
        <w:rPr>
          <w:sz w:val="28"/>
          <w:szCs w:val="20"/>
        </w:rPr>
      </w:pPr>
      <w:r>
        <w:rPr>
          <w:sz w:val="28"/>
        </w:rPr>
        <w:t>Многообразие форм взаимодействия между экономическими агентами выражается в многообразии возникающих внешних эффектов. Они могут классифицироваться по целому ряду критериев. Первый критерий - это "знак" внешних эффектов. В соответствии с ним следует выделять полож</w:t>
      </w:r>
      <w:r>
        <w:rPr>
          <w:sz w:val="28"/>
        </w:rPr>
        <w:t>и</w:t>
      </w:r>
      <w:r>
        <w:rPr>
          <w:sz w:val="28"/>
        </w:rPr>
        <w:t>тельные и отрицательные внешние эффекты. Примером отрицательного внешнего эффекта могут быть издержки, которые несут экономические аге</w:t>
      </w:r>
      <w:r>
        <w:rPr>
          <w:sz w:val="28"/>
        </w:rPr>
        <w:t>н</w:t>
      </w:r>
      <w:r>
        <w:rPr>
          <w:sz w:val="28"/>
        </w:rPr>
        <w:t>ты вследствие загрязнения окружающей среды некоторыми производител</w:t>
      </w:r>
      <w:r>
        <w:rPr>
          <w:sz w:val="28"/>
        </w:rPr>
        <w:t>я</w:t>
      </w:r>
      <w:r>
        <w:rPr>
          <w:sz w:val="28"/>
        </w:rPr>
        <w:t>ми. Положительный внешний эффект возникает, если, например, пчелы, я</w:t>
      </w:r>
      <w:r>
        <w:rPr>
          <w:sz w:val="28"/>
        </w:rPr>
        <w:t>в</w:t>
      </w:r>
      <w:r>
        <w:rPr>
          <w:sz w:val="28"/>
        </w:rPr>
        <w:t>ляющиеся собственностью пчеловода</w:t>
      </w:r>
      <w:proofErr w:type="gramStart"/>
      <w:r>
        <w:rPr>
          <w:sz w:val="28"/>
        </w:rPr>
        <w:t xml:space="preserve"> А</w:t>
      </w:r>
      <w:proofErr w:type="gramEnd"/>
      <w:r>
        <w:rPr>
          <w:sz w:val="28"/>
        </w:rPr>
        <w:t>, опыляют во время цветения садовые деревья, правами собственности на которые обладает садовод В. Тогда сад</w:t>
      </w:r>
      <w:r>
        <w:rPr>
          <w:sz w:val="28"/>
        </w:rPr>
        <w:t>о</w:t>
      </w:r>
      <w:r>
        <w:rPr>
          <w:sz w:val="28"/>
        </w:rPr>
        <w:t xml:space="preserve">вод получает прибавку к урожаю и соответственно прибыли, не выплачивает за это компенсации пчеловоду. </w:t>
      </w:r>
    </w:p>
    <w:p w:rsidR="000102F6" w:rsidRDefault="000102F6" w:rsidP="00B72F29">
      <w:pPr>
        <w:snapToGrid w:val="0"/>
        <w:ind w:firstLine="720"/>
        <w:jc w:val="both"/>
        <w:rPr>
          <w:sz w:val="28"/>
          <w:szCs w:val="20"/>
        </w:rPr>
      </w:pPr>
      <w:r>
        <w:rPr>
          <w:sz w:val="28"/>
        </w:rPr>
        <w:lastRenderedPageBreak/>
        <w:t>По особенностям возникновения внешние эффекты могут быть потр</w:t>
      </w:r>
      <w:r>
        <w:rPr>
          <w:sz w:val="28"/>
        </w:rPr>
        <w:t>е</w:t>
      </w:r>
      <w:r>
        <w:rPr>
          <w:sz w:val="28"/>
        </w:rPr>
        <w:t xml:space="preserve">бительскими, технологическими или денежными. </w:t>
      </w:r>
      <w:proofErr w:type="gramStart"/>
      <w:r>
        <w:rPr>
          <w:i/>
          <w:sz w:val="28"/>
        </w:rPr>
        <w:t>Потребительская</w:t>
      </w:r>
      <w:proofErr w:type="gramEnd"/>
      <w:r>
        <w:rPr>
          <w:i/>
          <w:sz w:val="28"/>
        </w:rPr>
        <w:t xml:space="preserve"> </w:t>
      </w:r>
      <w:proofErr w:type="spellStart"/>
      <w:r>
        <w:rPr>
          <w:sz w:val="28"/>
        </w:rPr>
        <w:t>эксте</w:t>
      </w:r>
      <w:r>
        <w:rPr>
          <w:sz w:val="28"/>
        </w:rPr>
        <w:t>р</w:t>
      </w:r>
      <w:r>
        <w:rPr>
          <w:sz w:val="28"/>
        </w:rPr>
        <w:t>налия</w:t>
      </w:r>
      <w:proofErr w:type="spellEnd"/>
      <w:r>
        <w:rPr>
          <w:sz w:val="28"/>
        </w:rPr>
        <w:t xml:space="preserve"> - это внешний эффект, возникающий на основе не обособляемых друг от друга прямой функциональной зависимости полезности от количества п</w:t>
      </w:r>
      <w:r>
        <w:rPr>
          <w:sz w:val="28"/>
        </w:rPr>
        <w:t>о</w:t>
      </w:r>
      <w:r>
        <w:rPr>
          <w:sz w:val="28"/>
        </w:rPr>
        <w:t>требляемого блага для одного человека и обратной (прямой) функционал</w:t>
      </w:r>
      <w:r>
        <w:rPr>
          <w:sz w:val="28"/>
        </w:rPr>
        <w:t>ь</w:t>
      </w:r>
      <w:r>
        <w:rPr>
          <w:sz w:val="28"/>
        </w:rPr>
        <w:t>ной зависимости для другого человека</w:t>
      </w:r>
      <w:r>
        <w:rPr>
          <w:i/>
          <w:sz w:val="28"/>
        </w:rPr>
        <w:t xml:space="preserve">. Технологический </w:t>
      </w:r>
      <w:r>
        <w:rPr>
          <w:sz w:val="28"/>
        </w:rPr>
        <w:t xml:space="preserve">внешний эффект - </w:t>
      </w:r>
      <w:proofErr w:type="spellStart"/>
      <w:r>
        <w:rPr>
          <w:sz w:val="28"/>
        </w:rPr>
        <w:t>экстерналия</w:t>
      </w:r>
      <w:proofErr w:type="spellEnd"/>
      <w:r>
        <w:rPr>
          <w:sz w:val="28"/>
        </w:rPr>
        <w:t xml:space="preserve">, </w:t>
      </w:r>
      <w:proofErr w:type="gramStart"/>
      <w:r>
        <w:rPr>
          <w:sz w:val="28"/>
        </w:rPr>
        <w:t>возникающая</w:t>
      </w:r>
      <w:proofErr w:type="gramEnd"/>
      <w:r>
        <w:rPr>
          <w:sz w:val="28"/>
        </w:rPr>
        <w:t xml:space="preserve"> вследствие существования технологической зав</w:t>
      </w:r>
      <w:r>
        <w:rPr>
          <w:sz w:val="28"/>
        </w:rPr>
        <w:t>и</w:t>
      </w:r>
      <w:r>
        <w:rPr>
          <w:sz w:val="28"/>
        </w:rPr>
        <w:t>симости выпуска одного экономического агента от объема производимых т</w:t>
      </w:r>
      <w:r>
        <w:rPr>
          <w:sz w:val="28"/>
        </w:rPr>
        <w:t>о</w:t>
      </w:r>
      <w:r>
        <w:rPr>
          <w:sz w:val="28"/>
        </w:rPr>
        <w:t xml:space="preserve">варов или услуг другого экономического агента. </w:t>
      </w:r>
      <w:r>
        <w:rPr>
          <w:i/>
          <w:sz w:val="28"/>
        </w:rPr>
        <w:t>Денежный</w:t>
      </w:r>
      <w:r>
        <w:rPr>
          <w:sz w:val="28"/>
        </w:rPr>
        <w:t xml:space="preserve"> внешний эффект - </w:t>
      </w:r>
      <w:proofErr w:type="spellStart"/>
      <w:r>
        <w:rPr>
          <w:sz w:val="28"/>
        </w:rPr>
        <w:t>экстерналия</w:t>
      </w:r>
      <w:proofErr w:type="spellEnd"/>
      <w:r>
        <w:rPr>
          <w:sz w:val="28"/>
        </w:rPr>
        <w:t xml:space="preserve">, </w:t>
      </w:r>
      <w:proofErr w:type="gramStart"/>
      <w:r>
        <w:rPr>
          <w:sz w:val="28"/>
        </w:rPr>
        <w:t>возникающая</w:t>
      </w:r>
      <w:proofErr w:type="gramEnd"/>
      <w:r>
        <w:rPr>
          <w:sz w:val="28"/>
        </w:rPr>
        <w:t xml:space="preserve"> вследствие влияния на величину дохода или и</w:t>
      </w:r>
      <w:r>
        <w:rPr>
          <w:sz w:val="28"/>
        </w:rPr>
        <w:t>з</w:t>
      </w:r>
      <w:r>
        <w:rPr>
          <w:sz w:val="28"/>
        </w:rPr>
        <w:t>держек одного экономического агента объемов производства, ценовой пол</w:t>
      </w:r>
      <w:r>
        <w:rPr>
          <w:sz w:val="28"/>
        </w:rPr>
        <w:t>и</w:t>
      </w:r>
      <w:r>
        <w:rPr>
          <w:sz w:val="28"/>
        </w:rPr>
        <w:t>тики, рекламы и других приемов конкуренции другого экономического аге</w:t>
      </w:r>
      <w:r>
        <w:rPr>
          <w:sz w:val="28"/>
        </w:rPr>
        <w:t>н</w:t>
      </w:r>
      <w:r>
        <w:rPr>
          <w:sz w:val="28"/>
        </w:rPr>
        <w:t xml:space="preserve">та. Образцом такого типа внешнего эффекта является ситуация, возникающая на конкурентном рынке, когда поведение одной фирмы негативно влияет на уровень среднего дохода и экономической прибыли другой фирмы. </w:t>
      </w:r>
    </w:p>
    <w:p w:rsidR="000102F6" w:rsidRDefault="000102F6" w:rsidP="00B72F29">
      <w:pPr>
        <w:snapToGrid w:val="0"/>
        <w:ind w:firstLine="720"/>
        <w:jc w:val="both"/>
        <w:rPr>
          <w:sz w:val="28"/>
          <w:szCs w:val="20"/>
        </w:rPr>
      </w:pPr>
      <w:r>
        <w:rPr>
          <w:sz w:val="28"/>
        </w:rPr>
        <w:t xml:space="preserve">В зависимости от того, какое отношение </w:t>
      </w:r>
      <w:proofErr w:type="gramStart"/>
      <w:r>
        <w:rPr>
          <w:sz w:val="28"/>
        </w:rPr>
        <w:t>возникающая</w:t>
      </w:r>
      <w:proofErr w:type="gramEnd"/>
      <w:r>
        <w:rPr>
          <w:sz w:val="28"/>
        </w:rPr>
        <w:t xml:space="preserve"> </w:t>
      </w:r>
      <w:proofErr w:type="spellStart"/>
      <w:r>
        <w:rPr>
          <w:sz w:val="28"/>
        </w:rPr>
        <w:t>экстерналия</w:t>
      </w:r>
      <w:proofErr w:type="spellEnd"/>
      <w:r>
        <w:rPr>
          <w:sz w:val="28"/>
        </w:rPr>
        <w:t xml:space="preserve"> имеет к сторонам, заключающим контракт по поводу обмена правами со</w:t>
      </w:r>
      <w:r>
        <w:rPr>
          <w:sz w:val="28"/>
        </w:rPr>
        <w:t>б</w:t>
      </w:r>
      <w:r>
        <w:rPr>
          <w:sz w:val="28"/>
        </w:rPr>
        <w:t xml:space="preserve">ственности, можно выделить внутреннюю и внешнюю. </w:t>
      </w:r>
      <w:r>
        <w:rPr>
          <w:i/>
          <w:sz w:val="28"/>
        </w:rPr>
        <w:t>Внешние</w:t>
      </w:r>
      <w:r>
        <w:rPr>
          <w:sz w:val="28"/>
        </w:rPr>
        <w:t xml:space="preserve"> </w:t>
      </w:r>
      <w:proofErr w:type="spellStart"/>
      <w:r>
        <w:rPr>
          <w:sz w:val="28"/>
        </w:rPr>
        <w:t>экстерналии</w:t>
      </w:r>
      <w:proofErr w:type="spellEnd"/>
      <w:r>
        <w:rPr>
          <w:sz w:val="28"/>
        </w:rPr>
        <w:t xml:space="preserve"> - такие эффекты, которые являются внешними не только по отношению к данному контрактному отношению, но и по отношению к группе участву</w:t>
      </w:r>
      <w:r>
        <w:rPr>
          <w:sz w:val="28"/>
        </w:rPr>
        <w:t>ю</w:t>
      </w:r>
      <w:r>
        <w:rPr>
          <w:sz w:val="28"/>
        </w:rPr>
        <w:t xml:space="preserve">щих в контракте. </w:t>
      </w:r>
      <w:r>
        <w:rPr>
          <w:i/>
          <w:sz w:val="28"/>
        </w:rPr>
        <w:t>Внутренние</w:t>
      </w:r>
      <w:r>
        <w:rPr>
          <w:sz w:val="28"/>
        </w:rPr>
        <w:t xml:space="preserve"> </w:t>
      </w:r>
      <w:proofErr w:type="spellStart"/>
      <w:r>
        <w:rPr>
          <w:sz w:val="28"/>
        </w:rPr>
        <w:t>экстерналии</w:t>
      </w:r>
      <w:proofErr w:type="spellEnd"/>
      <w:r>
        <w:rPr>
          <w:sz w:val="28"/>
        </w:rPr>
        <w:t xml:space="preserve"> - такие эффекты, которые являю</w:t>
      </w:r>
      <w:r>
        <w:rPr>
          <w:sz w:val="28"/>
        </w:rPr>
        <w:t>т</w:t>
      </w:r>
      <w:r>
        <w:rPr>
          <w:sz w:val="28"/>
        </w:rPr>
        <w:t>ся внешними по отношению к данному контрактному отношению, но вну</w:t>
      </w:r>
      <w:r>
        <w:rPr>
          <w:sz w:val="28"/>
        </w:rPr>
        <w:t>т</w:t>
      </w:r>
      <w:r>
        <w:rPr>
          <w:sz w:val="28"/>
        </w:rPr>
        <w:t xml:space="preserve">ренними по отношению к группе, участвующей в контракте.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07" style="position:absolute;left:0;text-align:left;margin-left:0;margin-top:4.35pt;width:237.6pt;height:32.25pt;z-index:25166438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479"/>
                  </w:tblGrid>
                  <w:tr w:rsidR="00845FF4">
                    <w:trPr>
                      <w:tblCellSpacing w:w="0" w:type="dxa"/>
                    </w:trPr>
                    <w:tc>
                      <w:tcPr>
                        <w:tcW w:w="0" w:type="auto"/>
                        <w:vAlign w:val="center"/>
                      </w:tcPr>
                      <w:p w:rsidR="00845FF4" w:rsidRDefault="00845FF4">
                        <w:pPr>
                          <w:widowControl w:val="0"/>
                          <w:snapToGrid w:val="0"/>
                          <w:rPr>
                            <w:rFonts w:ascii="Courier New" w:hAnsi="Courier New"/>
                            <w:b/>
                            <w:sz w:val="20"/>
                            <w:szCs w:val="20"/>
                          </w:rPr>
                        </w:pPr>
                        <w:r>
                          <w:rPr>
                            <w:rFonts w:ascii="Arial" w:hAnsi="Arial"/>
                            <w:b/>
                            <w:sz w:val="28"/>
                          </w:rPr>
                          <w:t>Формулировка теоремы Коуза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Формулировка так называемой "теоремы Коуза" имеет массу вар</w:t>
      </w:r>
      <w:r w:rsidR="000102F6">
        <w:rPr>
          <w:sz w:val="28"/>
        </w:rPr>
        <w:t>и</w:t>
      </w:r>
      <w:r w:rsidR="000102F6">
        <w:rPr>
          <w:sz w:val="28"/>
        </w:rPr>
        <w:t xml:space="preserve">аций. Например, </w:t>
      </w:r>
      <w:proofErr w:type="spellStart"/>
      <w:r w:rsidR="000102F6">
        <w:rPr>
          <w:sz w:val="28"/>
        </w:rPr>
        <w:t>Дж</w:t>
      </w:r>
      <w:proofErr w:type="gramStart"/>
      <w:r w:rsidR="000102F6">
        <w:rPr>
          <w:sz w:val="28"/>
        </w:rPr>
        <w:t>.С</w:t>
      </w:r>
      <w:proofErr w:type="gramEnd"/>
      <w:r w:rsidR="000102F6">
        <w:rPr>
          <w:sz w:val="28"/>
        </w:rPr>
        <w:t>тиглер</w:t>
      </w:r>
      <w:proofErr w:type="spellEnd"/>
      <w:r w:rsidR="000102F6">
        <w:rPr>
          <w:sz w:val="28"/>
        </w:rPr>
        <w:t xml:space="preserve"> фо</w:t>
      </w:r>
      <w:r w:rsidR="000102F6">
        <w:rPr>
          <w:sz w:val="28"/>
        </w:rPr>
        <w:t>р</w:t>
      </w:r>
      <w:r w:rsidR="000102F6">
        <w:rPr>
          <w:sz w:val="28"/>
        </w:rPr>
        <w:t>мулировал ее следующим образом: "В условиях совершенной конкуренции частные и социальные издержки будут равны" [</w:t>
      </w:r>
      <w:proofErr w:type="spellStart"/>
      <w:r w:rsidR="000102F6">
        <w:rPr>
          <w:sz w:val="28"/>
        </w:rPr>
        <w:t>Коуз</w:t>
      </w:r>
      <w:proofErr w:type="spellEnd"/>
      <w:r w:rsidR="000102F6">
        <w:rPr>
          <w:sz w:val="28"/>
        </w:rPr>
        <w:t xml:space="preserve"> Р., 1993, с.143]. </w:t>
      </w:r>
    </w:p>
    <w:p w:rsidR="000102F6" w:rsidRDefault="000102F6" w:rsidP="00B72F29">
      <w:pPr>
        <w:snapToGrid w:val="0"/>
        <w:ind w:firstLine="720"/>
        <w:jc w:val="both"/>
        <w:rPr>
          <w:sz w:val="28"/>
          <w:szCs w:val="20"/>
        </w:rPr>
      </w:pPr>
      <w:r>
        <w:rPr>
          <w:sz w:val="28"/>
        </w:rPr>
        <w:t xml:space="preserve">Другие варианты формулировок приведены Д. </w:t>
      </w:r>
      <w:proofErr w:type="spellStart"/>
      <w:r>
        <w:rPr>
          <w:sz w:val="28"/>
        </w:rPr>
        <w:t>Кутером</w:t>
      </w:r>
      <w:proofErr w:type="spellEnd"/>
      <w:r>
        <w:rPr>
          <w:sz w:val="28"/>
        </w:rPr>
        <w:t xml:space="preserve">: </w:t>
      </w:r>
    </w:p>
    <w:p w:rsidR="000102F6" w:rsidRDefault="000102F6" w:rsidP="00B72F29">
      <w:pPr>
        <w:snapToGrid w:val="0"/>
        <w:ind w:firstLine="720"/>
        <w:jc w:val="both"/>
        <w:rPr>
          <w:sz w:val="28"/>
          <w:szCs w:val="20"/>
        </w:rPr>
      </w:pPr>
      <w:r>
        <w:rPr>
          <w:sz w:val="28"/>
        </w:rPr>
        <w:t>1. Первоначальное распределение титулов собственности не имеет зн</w:t>
      </w:r>
      <w:r>
        <w:rPr>
          <w:sz w:val="28"/>
        </w:rPr>
        <w:t>а</w:t>
      </w:r>
      <w:r>
        <w:rPr>
          <w:sz w:val="28"/>
        </w:rPr>
        <w:t xml:space="preserve">чения с точки зрения эффективности, или Парето-оптимальности, если они могут свободно обмениваться. </w:t>
      </w:r>
    </w:p>
    <w:p w:rsidR="000102F6" w:rsidRDefault="000102F6" w:rsidP="00B72F29">
      <w:pPr>
        <w:snapToGrid w:val="0"/>
        <w:ind w:firstLine="720"/>
        <w:jc w:val="both"/>
        <w:rPr>
          <w:sz w:val="28"/>
          <w:szCs w:val="20"/>
        </w:rPr>
      </w:pPr>
      <w:r>
        <w:rPr>
          <w:sz w:val="28"/>
        </w:rPr>
        <w:t>2. Первоначальное распределение титулов собственности не имеет зн</w:t>
      </w:r>
      <w:r>
        <w:rPr>
          <w:sz w:val="28"/>
        </w:rPr>
        <w:t>а</w:t>
      </w:r>
      <w:r>
        <w:rPr>
          <w:sz w:val="28"/>
        </w:rPr>
        <w:t>чения с точки зрения Парето-оптимальности окончательного размещения р</w:t>
      </w:r>
      <w:r>
        <w:rPr>
          <w:sz w:val="28"/>
        </w:rPr>
        <w:t>е</w:t>
      </w:r>
      <w:r>
        <w:rPr>
          <w:sz w:val="28"/>
        </w:rPr>
        <w:t xml:space="preserve">сурсов, если трансакционные издержки пренебрежимо         малы. </w:t>
      </w:r>
    </w:p>
    <w:p w:rsidR="000102F6" w:rsidRDefault="000102F6" w:rsidP="00B72F29">
      <w:pPr>
        <w:snapToGrid w:val="0"/>
        <w:ind w:firstLine="720"/>
        <w:jc w:val="both"/>
        <w:rPr>
          <w:sz w:val="28"/>
          <w:szCs w:val="20"/>
        </w:rPr>
      </w:pPr>
      <w:r>
        <w:rPr>
          <w:sz w:val="28"/>
        </w:rPr>
        <w:t>3. Первоначальное распределение титулов собственности не имеет зн</w:t>
      </w:r>
      <w:r>
        <w:rPr>
          <w:sz w:val="28"/>
        </w:rPr>
        <w:t>а</w:t>
      </w:r>
      <w:r>
        <w:rPr>
          <w:sz w:val="28"/>
        </w:rPr>
        <w:t>чения с точки зрения эффективности в условиях совершенной конкуренции [</w:t>
      </w:r>
      <w:proofErr w:type="spellStart"/>
      <w:r>
        <w:rPr>
          <w:sz w:val="28"/>
        </w:rPr>
        <w:t>Cooter</w:t>
      </w:r>
      <w:proofErr w:type="spellEnd"/>
      <w:r>
        <w:rPr>
          <w:sz w:val="28"/>
        </w:rPr>
        <w:t xml:space="preserve"> D., 1987, р.457]. </w:t>
      </w:r>
    </w:p>
    <w:p w:rsidR="000102F6" w:rsidRDefault="000102F6" w:rsidP="00B72F29">
      <w:pPr>
        <w:snapToGrid w:val="0"/>
        <w:ind w:firstLine="720"/>
        <w:jc w:val="both"/>
        <w:rPr>
          <w:sz w:val="28"/>
          <w:szCs w:val="20"/>
        </w:rPr>
      </w:pPr>
      <w:r>
        <w:rPr>
          <w:sz w:val="28"/>
        </w:rPr>
        <w:t xml:space="preserve">Таким образом, квинтэссенцией перечисленных формулировок служит следующее положение: "при нулевых трансакционных издержках конечное распределение ресурсов не зависит от первоначального их распределения и спецификации прав собственности". Сам Р. </w:t>
      </w:r>
      <w:proofErr w:type="spellStart"/>
      <w:r>
        <w:rPr>
          <w:sz w:val="28"/>
        </w:rPr>
        <w:t>Коуз</w:t>
      </w:r>
      <w:proofErr w:type="spellEnd"/>
      <w:r>
        <w:rPr>
          <w:sz w:val="28"/>
        </w:rPr>
        <w:t xml:space="preserve"> называет такое размещение ресурсов оптимальным, </w:t>
      </w:r>
      <w:proofErr w:type="spellStart"/>
      <w:r>
        <w:rPr>
          <w:sz w:val="28"/>
        </w:rPr>
        <w:t>максимизирующим</w:t>
      </w:r>
      <w:proofErr w:type="spellEnd"/>
      <w:r>
        <w:rPr>
          <w:sz w:val="28"/>
        </w:rPr>
        <w:t xml:space="preserve"> богатство и ценность произво</w:t>
      </w:r>
      <w:r>
        <w:rPr>
          <w:sz w:val="28"/>
        </w:rPr>
        <w:t>д</w:t>
      </w:r>
      <w:r>
        <w:rPr>
          <w:sz w:val="28"/>
        </w:rPr>
        <w:t xml:space="preserve">ства. </w:t>
      </w:r>
    </w:p>
    <w:p w:rsidR="000102F6" w:rsidRDefault="000102F6" w:rsidP="00B72F29">
      <w:pPr>
        <w:pStyle w:val="a9"/>
        <w:ind w:firstLine="720"/>
        <w:jc w:val="both"/>
        <w:rPr>
          <w:rFonts w:ascii="Times New Roman" w:hAnsi="Times New Roman"/>
          <w:sz w:val="28"/>
        </w:rPr>
      </w:pPr>
      <w:r>
        <w:rPr>
          <w:rFonts w:ascii="Times New Roman" w:hAnsi="Times New Roman"/>
          <w:sz w:val="28"/>
        </w:rPr>
        <w:lastRenderedPageBreak/>
        <w:t>Несмотря на приведенное ниже доказательство, теорема Коуза подве</w:t>
      </w:r>
      <w:r>
        <w:rPr>
          <w:rFonts w:ascii="Times New Roman" w:hAnsi="Times New Roman"/>
          <w:sz w:val="28"/>
        </w:rPr>
        <w:t>р</w:t>
      </w:r>
      <w:r>
        <w:rPr>
          <w:rFonts w:ascii="Times New Roman" w:hAnsi="Times New Roman"/>
          <w:sz w:val="28"/>
        </w:rPr>
        <w:t xml:space="preserve">гается постоянной критике со стороны оппонентов. </w:t>
      </w:r>
      <w:proofErr w:type="gramStart"/>
      <w:r>
        <w:rPr>
          <w:rFonts w:ascii="Times New Roman" w:hAnsi="Times New Roman"/>
          <w:sz w:val="28"/>
        </w:rPr>
        <w:t>[См., например:</w:t>
      </w:r>
      <w:proofErr w:type="gramEnd"/>
      <w:r>
        <w:rPr>
          <w:rFonts w:ascii="Times New Roman" w:hAnsi="Times New Roman"/>
          <w:sz w:val="28"/>
        </w:rPr>
        <w:t xml:space="preserve"> </w:t>
      </w:r>
      <w:proofErr w:type="gramStart"/>
      <w:r>
        <w:rPr>
          <w:rFonts w:ascii="Times New Roman" w:hAnsi="Times New Roman"/>
          <w:sz w:val="28"/>
        </w:rPr>
        <w:t>Кр</w:t>
      </w:r>
      <w:r>
        <w:rPr>
          <w:rFonts w:ascii="Times New Roman" w:hAnsi="Times New Roman"/>
          <w:sz w:val="28"/>
        </w:rPr>
        <w:t>а</w:t>
      </w:r>
      <w:r>
        <w:rPr>
          <w:rFonts w:ascii="Times New Roman" w:hAnsi="Times New Roman"/>
          <w:sz w:val="28"/>
        </w:rPr>
        <w:t xml:space="preserve">сильников О.Ю. Еще раз к критике теоремы Коуза // Вопросы экономики. 2002. № 3.] </w:t>
      </w:r>
      <w:proofErr w:type="gramEnd"/>
    </w:p>
    <w:p w:rsidR="000102F6" w:rsidRDefault="00845FF4" w:rsidP="00B72F29">
      <w:pPr>
        <w:snapToGrid w:val="0"/>
        <w:ind w:firstLine="720"/>
        <w:jc w:val="both"/>
        <w:rPr>
          <w:sz w:val="28"/>
          <w:szCs w:val="20"/>
        </w:rPr>
      </w:pPr>
      <w:r>
        <w:rPr>
          <w:noProof/>
        </w:rPr>
        <w:pict>
          <v:rect id="_x0000_s1108" style="position:absolute;left:0;text-align:left;margin-left:0;margin-top:16.6pt;width:2in;height:28pt;z-index:25166540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607"/>
                  </w:tblGrid>
                  <w:tr w:rsidR="00845FF4">
                    <w:trPr>
                      <w:tblCellSpacing w:w="0" w:type="dxa"/>
                    </w:trPr>
                    <w:tc>
                      <w:tcPr>
                        <w:tcW w:w="0" w:type="auto"/>
                        <w:vAlign w:val="center"/>
                      </w:tcPr>
                      <w:p w:rsidR="00845FF4" w:rsidRDefault="00845FF4">
                        <w:pPr>
                          <w:widowControl w:val="0"/>
                          <w:snapToGrid w:val="0"/>
                          <w:rPr>
                            <w:rFonts w:ascii="Courier New" w:hAnsi="Courier New"/>
                            <w:b/>
                            <w:sz w:val="20"/>
                            <w:szCs w:val="20"/>
                          </w:rPr>
                        </w:pPr>
                        <w:r>
                          <w:rPr>
                            <w:rFonts w:ascii="Arial" w:hAnsi="Arial"/>
                            <w:b/>
                            <w:sz w:val="28"/>
                          </w:rPr>
                          <w:t xml:space="preserve">Доказательство </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w:t>
      </w:r>
    </w:p>
    <w:p w:rsidR="000102F6" w:rsidRDefault="000102F6" w:rsidP="00B72F29">
      <w:pPr>
        <w:snapToGrid w:val="0"/>
        <w:jc w:val="both"/>
        <w:rPr>
          <w:sz w:val="28"/>
          <w:szCs w:val="20"/>
        </w:rPr>
      </w:pPr>
      <w:r>
        <w:rPr>
          <w:sz w:val="28"/>
        </w:rPr>
        <w:t xml:space="preserve">Р. </w:t>
      </w:r>
      <w:proofErr w:type="spellStart"/>
      <w:r>
        <w:rPr>
          <w:sz w:val="28"/>
        </w:rPr>
        <w:t>Коуз</w:t>
      </w:r>
      <w:proofErr w:type="spellEnd"/>
      <w:r>
        <w:rPr>
          <w:sz w:val="28"/>
        </w:rPr>
        <w:t xml:space="preserve"> доказывает теорему, используя пример вз</w:t>
      </w:r>
      <w:r>
        <w:rPr>
          <w:sz w:val="28"/>
        </w:rPr>
        <w:t>а</w:t>
      </w:r>
      <w:r>
        <w:rPr>
          <w:sz w:val="28"/>
        </w:rPr>
        <w:t>имодействия фермера и скотовода. Суть рассужд</w:t>
      </w:r>
      <w:r>
        <w:rPr>
          <w:sz w:val="28"/>
        </w:rPr>
        <w:t>е</w:t>
      </w:r>
      <w:r>
        <w:rPr>
          <w:sz w:val="28"/>
        </w:rPr>
        <w:t>ний Р. Коуза такова. Предположим, по пути на пастбище скотовод вынужден прогонять свое стадо через владения фермера и тем самым подвергать опа</w:t>
      </w:r>
      <w:r>
        <w:rPr>
          <w:sz w:val="28"/>
        </w:rPr>
        <w:t>с</w:t>
      </w:r>
      <w:r>
        <w:rPr>
          <w:sz w:val="28"/>
        </w:rPr>
        <w:t>ности потравы его посевы. Учитывая, что с ростом размера стада увеличив</w:t>
      </w:r>
      <w:r>
        <w:rPr>
          <w:sz w:val="28"/>
        </w:rPr>
        <w:t>а</w:t>
      </w:r>
      <w:r>
        <w:rPr>
          <w:sz w:val="28"/>
        </w:rPr>
        <w:t>ется вероятность потравы, предположим, что решение скотовода об увелич</w:t>
      </w:r>
      <w:r>
        <w:rPr>
          <w:sz w:val="28"/>
        </w:rPr>
        <w:t>е</w:t>
      </w:r>
      <w:r>
        <w:rPr>
          <w:sz w:val="28"/>
        </w:rPr>
        <w:t>нии стада на одну корову приведет к ожидаемым убыткам фермера, равным 1 ц зерна, или в стоимостном выражении — 80 долл. (20 долл. прямых затрат плюс 60 долл. недополученной прибыли). Если издержки увеличения стада на одну корову равны для скотовода 50 долл., то социальные издержки с</w:t>
      </w:r>
      <w:r>
        <w:rPr>
          <w:sz w:val="28"/>
        </w:rPr>
        <w:t>о</w:t>
      </w:r>
      <w:r>
        <w:rPr>
          <w:sz w:val="28"/>
        </w:rPr>
        <w:t xml:space="preserve">ставят 130 долл. (80+ 50), в то время как социальная выгода - 100 долл. (цена продажи выращенной коровы). </w:t>
      </w:r>
    </w:p>
    <w:p w:rsidR="000102F6" w:rsidRDefault="000102F6" w:rsidP="00B72F29">
      <w:pPr>
        <w:snapToGrid w:val="0"/>
        <w:ind w:firstLine="720"/>
        <w:jc w:val="both"/>
        <w:rPr>
          <w:sz w:val="28"/>
          <w:szCs w:val="20"/>
        </w:rPr>
      </w:pPr>
      <w:r>
        <w:rPr>
          <w:sz w:val="28"/>
        </w:rPr>
        <w:t>Рассмотрим два варианта распределения права собственности на уч</w:t>
      </w:r>
      <w:r>
        <w:rPr>
          <w:sz w:val="28"/>
        </w:rPr>
        <w:t>а</w:t>
      </w:r>
      <w:r>
        <w:rPr>
          <w:sz w:val="28"/>
        </w:rPr>
        <w:t>сток земли: случай, когда он принадлежит фермеру, и случай, когда он пр</w:t>
      </w:r>
      <w:r>
        <w:rPr>
          <w:sz w:val="28"/>
        </w:rPr>
        <w:t>и</w:t>
      </w:r>
      <w:r>
        <w:rPr>
          <w:sz w:val="28"/>
        </w:rPr>
        <w:t>надлежит скотоводу. В первом случае фермер запретит прогон увеличенного па одну корову стада, и скотоводу придется с этим считаться. Скотовод готов предложить фермеру 50 долл. за разрешение на прогон увеличенного стада (цена продажи дополнительной коровы за вычетом издержек на ее выращ</w:t>
      </w:r>
      <w:r>
        <w:rPr>
          <w:sz w:val="28"/>
        </w:rPr>
        <w:t>и</w:t>
      </w:r>
      <w:r>
        <w:rPr>
          <w:sz w:val="28"/>
        </w:rPr>
        <w:t>вание), тогда как фермер согласится не меньше чем на 60 долл. (недопол</w:t>
      </w:r>
      <w:r>
        <w:rPr>
          <w:sz w:val="28"/>
        </w:rPr>
        <w:t>у</w:t>
      </w:r>
      <w:r>
        <w:rPr>
          <w:sz w:val="28"/>
        </w:rPr>
        <w:t>ченная прибыль при отказе от выращивания зерна на площадях, близлеж</w:t>
      </w:r>
      <w:r>
        <w:rPr>
          <w:sz w:val="28"/>
        </w:rPr>
        <w:t>а</w:t>
      </w:r>
      <w:r>
        <w:rPr>
          <w:sz w:val="28"/>
        </w:rPr>
        <w:t xml:space="preserve">щих к дороге). Предмета для торга </w:t>
      </w:r>
      <w:proofErr w:type="gramStart"/>
      <w:r>
        <w:rPr>
          <w:sz w:val="28"/>
        </w:rPr>
        <w:t>нет</w:t>
      </w:r>
      <w:proofErr w:type="gramEnd"/>
      <w:r>
        <w:rPr>
          <w:sz w:val="28"/>
        </w:rPr>
        <w:t xml:space="preserve"> и структура производства останется прежней - фермер не будет сворачивать посевы, а скотовод — увеличивать поголовье стада. </w:t>
      </w:r>
    </w:p>
    <w:p w:rsidR="000102F6" w:rsidRDefault="000102F6" w:rsidP="00B72F29">
      <w:pPr>
        <w:snapToGrid w:val="0"/>
        <w:ind w:firstLine="720"/>
        <w:jc w:val="both"/>
        <w:rPr>
          <w:sz w:val="28"/>
          <w:szCs w:val="20"/>
        </w:rPr>
      </w:pPr>
      <w:r>
        <w:rPr>
          <w:sz w:val="28"/>
        </w:rPr>
        <w:t>Во втором случае, когда скотоводу принадлежит право собственности на землю, он согласится отказаться от выращивания дополнительной коровы за любую сумму, превышающую прибыль от ее выращивания — 50 долл. Фермер же будет готов заплатить любую сумму до 60 долл. (прибыль от пр</w:t>
      </w:r>
      <w:r>
        <w:rPr>
          <w:sz w:val="28"/>
        </w:rPr>
        <w:t>о</w:t>
      </w:r>
      <w:r>
        <w:rPr>
          <w:sz w:val="28"/>
        </w:rPr>
        <w:t xml:space="preserve">дажи 1 ц зерна, который может быть потерян в результате потравы). Предмет для торга есть, и стороны остановятся на любой сумме в интервале от 50 до 60 долл. В результате торга фермер оставит неизменными свои посевы, а скотовод не будет увеличивать численность своего стада. Таким образом, кому бы ни принадлежало право собственности на землю, итоговая структура производства останется неизменной. </w:t>
      </w:r>
    </w:p>
    <w:p w:rsidR="000102F6" w:rsidRDefault="000102F6" w:rsidP="00B72F29">
      <w:pPr>
        <w:snapToGrid w:val="0"/>
        <w:jc w:val="both"/>
        <w:rPr>
          <w:sz w:val="28"/>
          <w:szCs w:val="20"/>
        </w:rPr>
      </w:pPr>
      <w:r>
        <w:rPr>
          <w:sz w:val="28"/>
        </w:rPr>
        <w:tab/>
        <w:t>Однако в первом случае никакого перераспределения дохода не пр</w:t>
      </w:r>
      <w:r>
        <w:rPr>
          <w:sz w:val="28"/>
        </w:rPr>
        <w:t>о</w:t>
      </w:r>
      <w:r>
        <w:rPr>
          <w:sz w:val="28"/>
        </w:rPr>
        <w:t xml:space="preserve">изойдет, тогда как во втором случае произойдет перераспределение суммы от 50 до 60 </w:t>
      </w:r>
      <w:proofErr w:type="spellStart"/>
      <w:proofErr w:type="gramStart"/>
      <w:r>
        <w:rPr>
          <w:sz w:val="28"/>
        </w:rPr>
        <w:t>долл</w:t>
      </w:r>
      <w:proofErr w:type="spellEnd"/>
      <w:proofErr w:type="gramEnd"/>
      <w:r>
        <w:rPr>
          <w:sz w:val="28"/>
        </w:rPr>
        <w:t xml:space="preserve"> в пользу пастуха. Именно в последнем заключается </w:t>
      </w:r>
      <w:r>
        <w:rPr>
          <w:i/>
          <w:sz w:val="28"/>
        </w:rPr>
        <w:t>эффект дохода</w:t>
      </w:r>
      <w:r>
        <w:rPr>
          <w:sz w:val="28"/>
        </w:rPr>
        <w:t>: первоначальное распределение прав собственности влияет не на структуру производства, а на относительное благосостояние участников вз</w:t>
      </w:r>
      <w:r>
        <w:rPr>
          <w:sz w:val="28"/>
        </w:rPr>
        <w:t>а</w:t>
      </w:r>
      <w:r>
        <w:rPr>
          <w:sz w:val="28"/>
        </w:rPr>
        <w:t>имодействия.</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lastRenderedPageBreak/>
        <w:pict>
          <v:rect id="_x0000_s1109" style="position:absolute;left:0;text-align:left;margin-left:0;margin-top:1.1pt;width:208.8pt;height:44.8pt;z-index:25166233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903"/>
                  </w:tblGrid>
                  <w:tr w:rsidR="00845FF4">
                    <w:trPr>
                      <w:tblCellSpacing w:w="0" w:type="dxa"/>
                    </w:trPr>
                    <w:tc>
                      <w:tcPr>
                        <w:tcW w:w="0" w:type="auto"/>
                        <w:vAlign w:val="center"/>
                      </w:tcPr>
                      <w:p w:rsidR="00845FF4" w:rsidRDefault="00845FF4">
                        <w:pPr>
                          <w:widowControl w:val="0"/>
                          <w:snapToGrid w:val="0"/>
                          <w:rPr>
                            <w:rFonts w:ascii="Arial" w:hAnsi="Arial"/>
                            <w:b/>
                            <w:szCs w:val="20"/>
                          </w:rPr>
                        </w:pPr>
                        <w:proofErr w:type="spellStart"/>
                        <w:r>
                          <w:rPr>
                            <w:rFonts w:ascii="Arial" w:hAnsi="Arial"/>
                            <w:b/>
                            <w:sz w:val="28"/>
                          </w:rPr>
                          <w:t>Интернализация</w:t>
                        </w:r>
                        <w:proofErr w:type="spellEnd"/>
                        <w:r>
                          <w:rPr>
                            <w:rFonts w:ascii="Arial" w:hAnsi="Arial"/>
                            <w:b/>
                            <w:sz w:val="28"/>
                          </w:rPr>
                          <w:t xml:space="preserve"> внешних эффектов</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xml:space="preserve">Дальнейший ход рассуждений основан на идее, сформулированной Р. </w:t>
      </w:r>
      <w:proofErr w:type="spellStart"/>
      <w:r w:rsidR="000102F6">
        <w:rPr>
          <w:sz w:val="28"/>
        </w:rPr>
        <w:t>К</w:t>
      </w:r>
      <w:r w:rsidR="000102F6">
        <w:rPr>
          <w:sz w:val="28"/>
        </w:rPr>
        <w:t>о</w:t>
      </w:r>
      <w:r w:rsidR="000102F6">
        <w:rPr>
          <w:sz w:val="28"/>
        </w:rPr>
        <w:t>узом</w:t>
      </w:r>
      <w:proofErr w:type="spellEnd"/>
      <w:r w:rsidR="000102F6">
        <w:rPr>
          <w:sz w:val="28"/>
        </w:rPr>
        <w:t>, которая позволяет прояснить природу внешних эффектов вне завис</w:t>
      </w:r>
      <w:r w:rsidR="000102F6">
        <w:rPr>
          <w:sz w:val="28"/>
        </w:rPr>
        <w:t>и</w:t>
      </w:r>
      <w:r w:rsidR="000102F6">
        <w:rPr>
          <w:sz w:val="28"/>
        </w:rPr>
        <w:t>мости от конкретной формы [</w:t>
      </w:r>
      <w:proofErr w:type="spellStart"/>
      <w:r w:rsidR="000102F6">
        <w:rPr>
          <w:sz w:val="28"/>
        </w:rPr>
        <w:t>Коуз</w:t>
      </w:r>
      <w:proofErr w:type="spellEnd"/>
      <w:r w:rsidR="000102F6">
        <w:rPr>
          <w:sz w:val="28"/>
        </w:rPr>
        <w:t xml:space="preserve"> Р., 1993, с. 87 - 88]: </w:t>
      </w:r>
    </w:p>
    <w:p w:rsidR="000102F6" w:rsidRDefault="000102F6" w:rsidP="00B72F29">
      <w:pPr>
        <w:snapToGrid w:val="0"/>
        <w:ind w:left="567"/>
        <w:jc w:val="both"/>
        <w:rPr>
          <w:szCs w:val="20"/>
        </w:rPr>
      </w:pPr>
      <w:r>
        <w:t>"Вопрос обычно понимался так, что вот</w:t>
      </w:r>
      <w:proofErr w:type="gramStart"/>
      <w:r>
        <w:t xml:space="preserve"> А</w:t>
      </w:r>
      <w:proofErr w:type="gramEnd"/>
      <w:r>
        <w:t xml:space="preserve"> наносит ущерб В, и следует решить, как мы ограничим действия А? Но это неверно. Перед нами проблема </w:t>
      </w:r>
      <w:proofErr w:type="spellStart"/>
      <w:r>
        <w:t>взаимообязыва</w:t>
      </w:r>
      <w:r>
        <w:t>ю</w:t>
      </w:r>
      <w:r>
        <w:t>щего</w:t>
      </w:r>
      <w:proofErr w:type="spellEnd"/>
      <w:r>
        <w:t xml:space="preserve"> характера. Оберегая от ущерба</w:t>
      </w:r>
      <w:proofErr w:type="gramStart"/>
      <w:r>
        <w:t xml:space="preserve"> В</w:t>
      </w:r>
      <w:proofErr w:type="gramEnd"/>
      <w:r>
        <w:t xml:space="preserve">, мы навлекаем ущерб на А. Вопрос, который нужно решить, - следует ли позволить А наносить ущерб В или нужно разрешить В наносить ущерб А? Проблема в том, чтобы избежать более серьезного ущерба". </w:t>
      </w:r>
    </w:p>
    <w:p w:rsidR="000102F6" w:rsidRDefault="000102F6" w:rsidP="00B72F29">
      <w:pPr>
        <w:snapToGrid w:val="0"/>
        <w:ind w:firstLine="567"/>
        <w:jc w:val="both"/>
        <w:rPr>
          <w:sz w:val="28"/>
          <w:szCs w:val="20"/>
        </w:rPr>
      </w:pPr>
      <w:proofErr w:type="gramStart"/>
      <w:r>
        <w:rPr>
          <w:sz w:val="28"/>
        </w:rPr>
        <w:t>Сначала имеет смысл рассмотреть проблему внешнего эффекта и проц</w:t>
      </w:r>
      <w:r>
        <w:rPr>
          <w:sz w:val="28"/>
        </w:rPr>
        <w:t>е</w:t>
      </w:r>
      <w:r>
        <w:rPr>
          <w:sz w:val="28"/>
        </w:rPr>
        <w:t>дуру его интернализации на основе нескольких предпосылок, используемых в наиболее известной в современной литературе по экономической теории прав собственности работе Р. Коуза "Проблема социальных издержек" при постановке проблемы в простейшей форме: 1.</w:t>
      </w:r>
      <w:proofErr w:type="gramEnd"/>
      <w:r>
        <w:rPr>
          <w:sz w:val="28"/>
        </w:rPr>
        <w:t xml:space="preserve"> Небольшое число участников обмена (в простейшем случае — два). 2. Единственность источника внешнего эффекта. 3. Пренебрежимо малые издержки измерения величины внешних издержек или выгод. 4. Отсутствие издержек, связанных со спецификацией, защитой и обменом правами собственности. </w:t>
      </w:r>
    </w:p>
    <w:p w:rsidR="000102F6" w:rsidRDefault="000102F6" w:rsidP="00B72F29">
      <w:pPr>
        <w:snapToGrid w:val="0"/>
        <w:ind w:firstLine="567"/>
        <w:jc w:val="both"/>
        <w:rPr>
          <w:sz w:val="28"/>
          <w:szCs w:val="20"/>
        </w:rPr>
      </w:pPr>
      <w:r>
        <w:rPr>
          <w:sz w:val="28"/>
        </w:rPr>
        <w:t>Если издержки коллективного действия и другие трансакционные и</w:t>
      </w:r>
      <w:r>
        <w:rPr>
          <w:sz w:val="28"/>
        </w:rPr>
        <w:t>з</w:t>
      </w:r>
      <w:r>
        <w:rPr>
          <w:sz w:val="28"/>
        </w:rPr>
        <w:t>держки равны нулю, то люди, живущие поблизости от фабрики, которая м</w:t>
      </w:r>
      <w:r>
        <w:rPr>
          <w:sz w:val="28"/>
        </w:rPr>
        <w:t>о</w:t>
      </w:r>
      <w:r>
        <w:rPr>
          <w:sz w:val="28"/>
        </w:rPr>
        <w:t>жет без ограничений загрязнять атмосферу, объединятся и предложат пре</w:t>
      </w:r>
      <w:r>
        <w:rPr>
          <w:sz w:val="28"/>
        </w:rPr>
        <w:t>д</w:t>
      </w:r>
      <w:r>
        <w:rPr>
          <w:sz w:val="28"/>
        </w:rPr>
        <w:t>принимателю премию за уменьшение выброса загрязнителей. Максимальный размер премии, предлагаемой округой, будет равен суммарной ценности ч</w:t>
      </w:r>
      <w:r>
        <w:rPr>
          <w:sz w:val="28"/>
        </w:rPr>
        <w:t>и</w:t>
      </w:r>
      <w:r>
        <w:rPr>
          <w:sz w:val="28"/>
        </w:rPr>
        <w:t>стого воздуха для всех индивидов, затронутых загрязнением. Это предлож</w:t>
      </w:r>
      <w:r>
        <w:rPr>
          <w:sz w:val="28"/>
        </w:rPr>
        <w:t>е</w:t>
      </w:r>
      <w:r>
        <w:rPr>
          <w:sz w:val="28"/>
        </w:rPr>
        <w:t>ние увеличивает альтернативные издержки загрязнения, которые несет пре</w:t>
      </w:r>
      <w:r>
        <w:rPr>
          <w:sz w:val="28"/>
        </w:rPr>
        <w:t>д</w:t>
      </w:r>
      <w:r>
        <w:rPr>
          <w:sz w:val="28"/>
        </w:rPr>
        <w:t>приниматель, и его решение об ограничении или прекращении выбросов з</w:t>
      </w:r>
      <w:r>
        <w:rPr>
          <w:sz w:val="28"/>
        </w:rPr>
        <w:t>а</w:t>
      </w:r>
      <w:r>
        <w:rPr>
          <w:sz w:val="28"/>
        </w:rPr>
        <w:t>висит от соотношения между потерями в чистом доходе в результате таких действий и размером предложенной премии. Предполагается, что при сущ</w:t>
      </w:r>
      <w:r>
        <w:rPr>
          <w:sz w:val="28"/>
        </w:rPr>
        <w:t>е</w:t>
      </w:r>
      <w:r>
        <w:rPr>
          <w:sz w:val="28"/>
        </w:rPr>
        <w:t>ствующей системе прав собственности фабрика не несет юридической отве</w:t>
      </w:r>
      <w:r>
        <w:rPr>
          <w:sz w:val="28"/>
        </w:rPr>
        <w:t>т</w:t>
      </w:r>
      <w:r>
        <w:rPr>
          <w:sz w:val="28"/>
        </w:rPr>
        <w:t xml:space="preserve">ственности за вызываемое ею загрязнение атмосферы. </w:t>
      </w:r>
    </w:p>
    <w:p w:rsidR="000102F6" w:rsidRDefault="000102F6" w:rsidP="00B72F29">
      <w:pPr>
        <w:snapToGrid w:val="0"/>
        <w:ind w:firstLine="567"/>
        <w:jc w:val="both"/>
        <w:rPr>
          <w:sz w:val="28"/>
          <w:szCs w:val="20"/>
        </w:rPr>
      </w:pPr>
      <w:r>
        <w:rPr>
          <w:sz w:val="28"/>
        </w:rPr>
        <w:t>Альтернативный вариант: если жители имеют право на чистый воздух в округе, то фабрика может предложить им плату за свое право загрязнять а</w:t>
      </w:r>
      <w:r>
        <w:rPr>
          <w:sz w:val="28"/>
        </w:rPr>
        <w:t>т</w:t>
      </w:r>
      <w:r>
        <w:rPr>
          <w:sz w:val="28"/>
        </w:rPr>
        <w:t>мосферу. Если мы снова предположим, что трансакционные издержки з</w:t>
      </w:r>
      <w:r>
        <w:rPr>
          <w:sz w:val="28"/>
        </w:rPr>
        <w:t>а</w:t>
      </w:r>
      <w:r>
        <w:rPr>
          <w:sz w:val="28"/>
        </w:rPr>
        <w:t>ключения таких соглашений равны нулю, то результат опять-таки будет з</w:t>
      </w:r>
      <w:r>
        <w:rPr>
          <w:sz w:val="28"/>
        </w:rPr>
        <w:t>а</w:t>
      </w:r>
      <w:r>
        <w:rPr>
          <w:sz w:val="28"/>
        </w:rPr>
        <w:t>висеть от относительных оценок чистого воздуха как ресурса домашними х</w:t>
      </w:r>
      <w:r>
        <w:rPr>
          <w:sz w:val="28"/>
        </w:rPr>
        <w:t>о</w:t>
      </w:r>
      <w:r>
        <w:rPr>
          <w:sz w:val="28"/>
        </w:rPr>
        <w:t xml:space="preserve">зяйствами и фабрикой, и проблемы социальных издержек в том виде, как ее обычно определяют в литературе, не возникнет.  </w:t>
      </w:r>
    </w:p>
    <w:p w:rsidR="000102F6" w:rsidRDefault="000102F6" w:rsidP="00B72F29">
      <w:pPr>
        <w:snapToGrid w:val="0"/>
        <w:ind w:firstLine="567"/>
        <w:jc w:val="both"/>
        <w:rPr>
          <w:sz w:val="28"/>
          <w:szCs w:val="20"/>
        </w:rPr>
      </w:pPr>
      <w:proofErr w:type="gramStart"/>
      <w:r>
        <w:rPr>
          <w:sz w:val="28"/>
        </w:rPr>
        <w:t>В соответствии с теоремой Коуза первоначальное разделение прав со</w:t>
      </w:r>
      <w:r>
        <w:rPr>
          <w:sz w:val="28"/>
        </w:rPr>
        <w:t>б</w:t>
      </w:r>
      <w:r>
        <w:rPr>
          <w:sz w:val="28"/>
        </w:rPr>
        <w:t>ственности не имеет значения для размещения ресурсов (если отвлечься от эффектов распределения богатства), если все права свободно перемещаемы при нулевых издержках обмена: после исходного разделения прав, осущест</w:t>
      </w:r>
      <w:r>
        <w:rPr>
          <w:sz w:val="28"/>
        </w:rPr>
        <w:t>в</w:t>
      </w:r>
      <w:r>
        <w:rPr>
          <w:sz w:val="28"/>
        </w:rPr>
        <w:t xml:space="preserve">ленного государством, эти права посредством добровольных трансакций, осуществляемых их индивидуальными обладателями, </w:t>
      </w:r>
      <w:proofErr w:type="spellStart"/>
      <w:r>
        <w:rPr>
          <w:sz w:val="28"/>
        </w:rPr>
        <w:t>агрегируются</w:t>
      </w:r>
      <w:proofErr w:type="spellEnd"/>
      <w:r>
        <w:rPr>
          <w:sz w:val="28"/>
        </w:rPr>
        <w:t xml:space="preserve"> в класт</w:t>
      </w:r>
      <w:r>
        <w:rPr>
          <w:sz w:val="28"/>
        </w:rPr>
        <w:t>е</w:t>
      </w:r>
      <w:r>
        <w:rPr>
          <w:sz w:val="28"/>
        </w:rPr>
        <w:t xml:space="preserve">ры, </w:t>
      </w:r>
      <w:proofErr w:type="spellStart"/>
      <w:r>
        <w:rPr>
          <w:sz w:val="28"/>
        </w:rPr>
        <w:t>максимизирующие</w:t>
      </w:r>
      <w:proofErr w:type="spellEnd"/>
      <w:r>
        <w:rPr>
          <w:sz w:val="28"/>
        </w:rPr>
        <w:t xml:space="preserve"> общую ценность ресурсов.</w:t>
      </w:r>
      <w:proofErr w:type="gramEnd"/>
      <w:r>
        <w:rPr>
          <w:sz w:val="28"/>
        </w:rPr>
        <w:t xml:space="preserve"> Но если включить в ра</w:t>
      </w:r>
      <w:r>
        <w:rPr>
          <w:sz w:val="28"/>
        </w:rPr>
        <w:t>с</w:t>
      </w:r>
      <w:r>
        <w:rPr>
          <w:sz w:val="28"/>
        </w:rPr>
        <w:lastRenderedPageBreak/>
        <w:t>смотрение трансакционные издержки, то оказывается, что государство может сыграть решающую роль при размещении ресурсов. Издержки ведения пер</w:t>
      </w:r>
      <w:r>
        <w:rPr>
          <w:sz w:val="28"/>
        </w:rPr>
        <w:t>е</w:t>
      </w:r>
      <w:r>
        <w:rPr>
          <w:sz w:val="28"/>
        </w:rPr>
        <w:t>говоров и прочие трансакционные издержки могут воспрепятствовать пер</w:t>
      </w:r>
      <w:r>
        <w:rPr>
          <w:sz w:val="28"/>
        </w:rPr>
        <w:t>е</w:t>
      </w:r>
      <w:r>
        <w:rPr>
          <w:sz w:val="28"/>
        </w:rPr>
        <w:t>назначению прав, и исходное разделение прав государством может иметь значительные последствия для объема выпуска экономики, измеренного тр</w:t>
      </w:r>
      <w:r>
        <w:rPr>
          <w:sz w:val="28"/>
        </w:rPr>
        <w:t>а</w:t>
      </w:r>
      <w:r>
        <w:rPr>
          <w:sz w:val="28"/>
        </w:rPr>
        <w:t>диционным способом (ВНП). Также известны случаи, когда государство з</w:t>
      </w:r>
      <w:r>
        <w:rPr>
          <w:sz w:val="28"/>
        </w:rPr>
        <w:t>а</w:t>
      </w:r>
      <w:r>
        <w:rPr>
          <w:sz w:val="28"/>
        </w:rPr>
        <w:t xml:space="preserve">прещает определенные кластеры прав собственности (некоторые права не могут быть предметами рыночного торга). </w:t>
      </w:r>
    </w:p>
    <w:p w:rsidR="000102F6" w:rsidRDefault="000102F6" w:rsidP="00B72F29">
      <w:pPr>
        <w:snapToGrid w:val="0"/>
        <w:ind w:firstLine="567"/>
        <w:jc w:val="both"/>
        <w:rPr>
          <w:sz w:val="28"/>
          <w:szCs w:val="20"/>
        </w:rPr>
      </w:pPr>
      <w:r>
        <w:rPr>
          <w:sz w:val="28"/>
        </w:rPr>
        <w:t>При подходе с точки зрения прав собственности объектом внимания становится то обстоятельство, что едва различимые изменения в содержании прав собственности могут породить изменения в функционировании экон</w:t>
      </w:r>
      <w:r>
        <w:rPr>
          <w:sz w:val="28"/>
        </w:rPr>
        <w:t>о</w:t>
      </w:r>
      <w:r>
        <w:rPr>
          <w:sz w:val="28"/>
        </w:rPr>
        <w:t xml:space="preserve">мической системы на макроуровне и привести к экономическому росту или к стагнации. Каждый раз, когда государство вносит изменения в схему прав собственности, это отражается на богатстве как выигравших в результате этих изменений, так и проигравших. </w:t>
      </w:r>
    </w:p>
    <w:p w:rsidR="000102F6" w:rsidRDefault="000102F6" w:rsidP="00B72F29">
      <w:pPr>
        <w:snapToGrid w:val="0"/>
        <w:ind w:firstLine="567"/>
        <w:jc w:val="both"/>
        <w:rPr>
          <w:sz w:val="28"/>
          <w:szCs w:val="20"/>
        </w:rPr>
      </w:pPr>
      <w:r>
        <w:rPr>
          <w:sz w:val="28"/>
        </w:rPr>
        <w:t xml:space="preserve">Использование </w:t>
      </w:r>
      <w:proofErr w:type="spellStart"/>
      <w:r>
        <w:rPr>
          <w:sz w:val="28"/>
        </w:rPr>
        <w:t>неоинституционального</w:t>
      </w:r>
      <w:proofErr w:type="spellEnd"/>
      <w:r>
        <w:rPr>
          <w:sz w:val="28"/>
        </w:rPr>
        <w:t xml:space="preserve"> подхода позволяет создать н</w:t>
      </w:r>
      <w:r>
        <w:rPr>
          <w:sz w:val="28"/>
        </w:rPr>
        <w:t>о</w:t>
      </w:r>
      <w:r>
        <w:rPr>
          <w:sz w:val="28"/>
        </w:rPr>
        <w:t xml:space="preserve">вое видение проблемы внешних эффектов, которое является необходимым условием изменения нормативных выводов экономической теории. Прежде </w:t>
      </w:r>
      <w:proofErr w:type="gramStart"/>
      <w:r>
        <w:rPr>
          <w:sz w:val="28"/>
        </w:rPr>
        <w:t>всего</w:t>
      </w:r>
      <w:proofErr w:type="gramEnd"/>
      <w:r>
        <w:rPr>
          <w:sz w:val="28"/>
        </w:rPr>
        <w:t xml:space="preserve"> речь идет об отказе от априорного вывода о более высокой эффекти</w:t>
      </w:r>
      <w:r>
        <w:rPr>
          <w:sz w:val="28"/>
        </w:rPr>
        <w:t>в</w:t>
      </w:r>
      <w:r>
        <w:rPr>
          <w:sz w:val="28"/>
        </w:rPr>
        <w:t>ности одного из способов интернализации внешних эффектов (посредством спецификации прав собственности и осуществления сделки между заинтер</w:t>
      </w:r>
      <w:r>
        <w:rPr>
          <w:sz w:val="28"/>
        </w:rPr>
        <w:t>е</w:t>
      </w:r>
      <w:r>
        <w:rPr>
          <w:sz w:val="28"/>
        </w:rPr>
        <w:t>сованными сторонами или вмешательства государства посредством устано</w:t>
      </w:r>
      <w:r>
        <w:rPr>
          <w:sz w:val="28"/>
        </w:rPr>
        <w:t>в</w:t>
      </w:r>
      <w:r>
        <w:rPr>
          <w:sz w:val="28"/>
        </w:rPr>
        <w:t xml:space="preserve">ления </w:t>
      </w:r>
      <w:proofErr w:type="spellStart"/>
      <w:r>
        <w:rPr>
          <w:sz w:val="28"/>
        </w:rPr>
        <w:t>антистимулирующего</w:t>
      </w:r>
      <w:proofErr w:type="spellEnd"/>
      <w:r>
        <w:rPr>
          <w:sz w:val="28"/>
        </w:rPr>
        <w:t xml:space="preserve"> налога или стимулирующей субсидии, введения количественных ограничений). </w:t>
      </w:r>
    </w:p>
    <w:p w:rsidR="000102F6" w:rsidRDefault="000102F6" w:rsidP="00B72F29">
      <w:pPr>
        <w:snapToGrid w:val="0"/>
        <w:ind w:firstLine="567"/>
        <w:jc w:val="both"/>
        <w:rPr>
          <w:sz w:val="28"/>
          <w:szCs w:val="20"/>
        </w:rPr>
      </w:pPr>
      <w:r>
        <w:rPr>
          <w:sz w:val="28"/>
        </w:rPr>
        <w:t>Вообще рассмотрение проблемы внешних эффектов началось с анализа ситуаций, когда один экономический агент оказывал вредное влияние на другого экономического агента, что было побочным результатом его осно</w:t>
      </w:r>
      <w:r>
        <w:rPr>
          <w:sz w:val="28"/>
        </w:rPr>
        <w:t>в</w:t>
      </w:r>
      <w:r>
        <w:rPr>
          <w:sz w:val="28"/>
        </w:rPr>
        <w:t>ной (производительной) деятельности. На основе этого обстоятельства вре</w:t>
      </w:r>
      <w:r>
        <w:rPr>
          <w:sz w:val="28"/>
        </w:rPr>
        <w:t>д</w:t>
      </w:r>
      <w:r>
        <w:rPr>
          <w:sz w:val="28"/>
        </w:rPr>
        <w:t>ное влияние интерпретировалось как нарушение принципа эффективности (читай справедливости), что требовало вмешательства государства. В резул</w:t>
      </w:r>
      <w:r>
        <w:rPr>
          <w:sz w:val="28"/>
        </w:rPr>
        <w:t>ь</w:t>
      </w:r>
      <w:r>
        <w:rPr>
          <w:sz w:val="28"/>
        </w:rPr>
        <w:t xml:space="preserve">тате предлагались различные </w:t>
      </w:r>
      <w:proofErr w:type="spellStart"/>
      <w:r>
        <w:rPr>
          <w:sz w:val="28"/>
        </w:rPr>
        <w:t>в</w:t>
      </w:r>
      <w:proofErr w:type="gramStart"/>
      <w:r>
        <w:rPr>
          <w:sz w:val="28"/>
        </w:rPr>
        <w:t>а</w:t>
      </w:r>
      <w:proofErr w:type="spellEnd"/>
      <w:r>
        <w:rPr>
          <w:sz w:val="28"/>
        </w:rPr>
        <w:t>-</w:t>
      </w:r>
      <w:proofErr w:type="gramEnd"/>
      <w:r>
        <w:rPr>
          <w:sz w:val="28"/>
        </w:rPr>
        <w:t xml:space="preserve">   </w:t>
      </w:r>
      <w:proofErr w:type="spellStart"/>
      <w:r>
        <w:rPr>
          <w:sz w:val="28"/>
        </w:rPr>
        <w:t>рианты</w:t>
      </w:r>
      <w:proofErr w:type="spellEnd"/>
      <w:r>
        <w:rPr>
          <w:sz w:val="28"/>
        </w:rPr>
        <w:t xml:space="preserve">: </w:t>
      </w:r>
    </w:p>
    <w:p w:rsidR="000102F6" w:rsidRDefault="000102F6" w:rsidP="00B72F29">
      <w:pPr>
        <w:snapToGrid w:val="0"/>
        <w:ind w:firstLine="567"/>
        <w:jc w:val="both"/>
        <w:rPr>
          <w:sz w:val="28"/>
          <w:szCs w:val="20"/>
        </w:rPr>
      </w:pPr>
      <w:r>
        <w:rPr>
          <w:sz w:val="28"/>
        </w:rPr>
        <w:t xml:space="preserve">а) возложить ответственность за причиненный ущерб на того, кто его производит; </w:t>
      </w:r>
    </w:p>
    <w:p w:rsidR="000102F6" w:rsidRDefault="000102F6" w:rsidP="00B72F29">
      <w:pPr>
        <w:snapToGrid w:val="0"/>
        <w:ind w:firstLine="567"/>
        <w:jc w:val="both"/>
        <w:rPr>
          <w:sz w:val="28"/>
          <w:szCs w:val="20"/>
        </w:rPr>
      </w:pPr>
      <w:r>
        <w:rPr>
          <w:sz w:val="28"/>
        </w:rPr>
        <w:t>б) установить налог для производителя вредного влияния на других, в</w:t>
      </w:r>
      <w:r>
        <w:rPr>
          <w:sz w:val="28"/>
        </w:rPr>
        <w:t>е</w:t>
      </w:r>
      <w:r>
        <w:rPr>
          <w:sz w:val="28"/>
        </w:rPr>
        <w:t>личина которого будет находиться в функциональной зависимости от объема произведенного вредного воздействия (</w:t>
      </w:r>
      <w:proofErr w:type="gramStart"/>
      <w:r>
        <w:rPr>
          <w:sz w:val="28"/>
        </w:rPr>
        <w:t>например</w:t>
      </w:r>
      <w:proofErr w:type="gramEnd"/>
      <w:r>
        <w:rPr>
          <w:sz w:val="28"/>
        </w:rPr>
        <w:t xml:space="preserve"> налога </w:t>
      </w:r>
      <w:proofErr w:type="spellStart"/>
      <w:r>
        <w:rPr>
          <w:sz w:val="28"/>
        </w:rPr>
        <w:t>Пигу</w:t>
      </w:r>
      <w:proofErr w:type="spellEnd"/>
      <w:r>
        <w:rPr>
          <w:sz w:val="28"/>
        </w:rPr>
        <w:t xml:space="preserve">); </w:t>
      </w:r>
    </w:p>
    <w:p w:rsidR="000102F6" w:rsidRDefault="000102F6" w:rsidP="00B72F29">
      <w:pPr>
        <w:snapToGrid w:val="0"/>
        <w:ind w:firstLine="567"/>
        <w:jc w:val="both"/>
        <w:rPr>
          <w:sz w:val="28"/>
          <w:szCs w:val="20"/>
        </w:rPr>
      </w:pPr>
      <w:r>
        <w:rPr>
          <w:sz w:val="28"/>
        </w:rPr>
        <w:t>в) изменить местоположение или график работы производителя соотве</w:t>
      </w:r>
      <w:r>
        <w:rPr>
          <w:sz w:val="28"/>
        </w:rPr>
        <w:t>т</w:t>
      </w:r>
      <w:r>
        <w:rPr>
          <w:sz w:val="28"/>
        </w:rPr>
        <w:t xml:space="preserve">ственно размер наносимого ущерба и </w:t>
      </w:r>
      <w:proofErr w:type="spellStart"/>
      <w:r>
        <w:rPr>
          <w:sz w:val="28"/>
        </w:rPr>
        <w:t>т</w:t>
      </w:r>
      <w:proofErr w:type="gramStart"/>
      <w:r>
        <w:rPr>
          <w:sz w:val="28"/>
        </w:rPr>
        <w:t>.п</w:t>
      </w:r>
      <w:proofErr w:type="spellEnd"/>
      <w:proofErr w:type="gramEnd"/>
      <w:r>
        <w:rPr>
          <w:sz w:val="28"/>
        </w:rPr>
        <w:t xml:space="preserve"> [</w:t>
      </w:r>
      <w:proofErr w:type="spellStart"/>
      <w:r>
        <w:rPr>
          <w:sz w:val="28"/>
        </w:rPr>
        <w:t>Коуз</w:t>
      </w:r>
      <w:proofErr w:type="spellEnd"/>
      <w:r>
        <w:rPr>
          <w:sz w:val="28"/>
        </w:rPr>
        <w:t xml:space="preserve"> Р., 1993, с. 87]. </w:t>
      </w:r>
    </w:p>
    <w:p w:rsidR="000102F6" w:rsidRDefault="000102F6" w:rsidP="00B72F29">
      <w:pPr>
        <w:snapToGrid w:val="0"/>
        <w:ind w:firstLine="567"/>
        <w:jc w:val="both"/>
        <w:rPr>
          <w:sz w:val="28"/>
          <w:szCs w:val="20"/>
        </w:rPr>
      </w:pPr>
      <w:r>
        <w:rPr>
          <w:sz w:val="28"/>
        </w:rPr>
        <w:t xml:space="preserve">Однако даже если предположить такую возможность остается проблема определения издержек, связанных с выполнением государством функции по спецификации прав собственности, соответствующим </w:t>
      </w:r>
      <w:proofErr w:type="gramStart"/>
      <w:r>
        <w:rPr>
          <w:sz w:val="28"/>
        </w:rPr>
        <w:t>Парето-оптимальному</w:t>
      </w:r>
      <w:proofErr w:type="gramEnd"/>
      <w:r>
        <w:rPr>
          <w:sz w:val="28"/>
        </w:rPr>
        <w:t xml:space="preserve"> распределению. Этот принцип соответствует тому, что было названо "теор</w:t>
      </w:r>
      <w:r>
        <w:rPr>
          <w:sz w:val="28"/>
        </w:rPr>
        <w:t>е</w:t>
      </w:r>
      <w:r>
        <w:rPr>
          <w:sz w:val="28"/>
        </w:rPr>
        <w:t>мой Познера" [</w:t>
      </w:r>
      <w:proofErr w:type="spellStart"/>
      <w:r>
        <w:rPr>
          <w:sz w:val="28"/>
        </w:rPr>
        <w:t>Капелюшников</w:t>
      </w:r>
      <w:proofErr w:type="spellEnd"/>
      <w:r>
        <w:rPr>
          <w:sz w:val="28"/>
        </w:rPr>
        <w:t xml:space="preserve"> Р., 1994, с. 49]: "когда трансакционные и</w:t>
      </w:r>
      <w:r>
        <w:rPr>
          <w:sz w:val="28"/>
        </w:rPr>
        <w:t>з</w:t>
      </w:r>
      <w:r>
        <w:rPr>
          <w:sz w:val="28"/>
        </w:rPr>
        <w:t>держки положительны различные варианты распределения прав собственн</w:t>
      </w:r>
      <w:r>
        <w:rPr>
          <w:sz w:val="28"/>
        </w:rPr>
        <w:t>о</w:t>
      </w:r>
      <w:r>
        <w:rPr>
          <w:sz w:val="28"/>
        </w:rPr>
        <w:t xml:space="preserve">сти оказываются неравноценными. При высоких трансакционных издержках </w:t>
      </w:r>
      <w:r>
        <w:rPr>
          <w:sz w:val="28"/>
        </w:rPr>
        <w:lastRenderedPageBreak/>
        <w:t>законодательство должно избирать и устанавливать наиболее эффективное из всех доступных распределение прав собственности". Это означает, что пр</w:t>
      </w:r>
      <w:r>
        <w:rPr>
          <w:sz w:val="28"/>
        </w:rPr>
        <w:t>а</w:t>
      </w:r>
      <w:r>
        <w:rPr>
          <w:sz w:val="28"/>
        </w:rPr>
        <w:t>вами будет наделен тот, кто в случае решения вопроса не в его пользу пон</w:t>
      </w:r>
      <w:r>
        <w:rPr>
          <w:sz w:val="28"/>
        </w:rPr>
        <w:t>е</w:t>
      </w:r>
      <w:r>
        <w:rPr>
          <w:sz w:val="28"/>
        </w:rPr>
        <w:t xml:space="preserve">сет наибольший ущерб. </w:t>
      </w:r>
    </w:p>
    <w:p w:rsidR="000102F6" w:rsidRDefault="000102F6" w:rsidP="00B72F29">
      <w:pPr>
        <w:snapToGrid w:val="0"/>
        <w:ind w:firstLine="567"/>
        <w:jc w:val="both"/>
        <w:rPr>
          <w:sz w:val="28"/>
          <w:szCs w:val="20"/>
        </w:rPr>
      </w:pPr>
      <w:proofErr w:type="gramStart"/>
      <w:r>
        <w:rPr>
          <w:sz w:val="28"/>
        </w:rPr>
        <w:t>Итак, если при нулевых трансакционных издержках различия в вопросах о том, кто имеет законное право на использование ресурса и кто этим правом действительно пользуется (в том числе в результате рыночной трансакции) не имеет принципиального значения с точки зрения эффективности, транса</w:t>
      </w:r>
      <w:r>
        <w:rPr>
          <w:sz w:val="28"/>
        </w:rPr>
        <w:t>к</w:t>
      </w:r>
      <w:r>
        <w:rPr>
          <w:sz w:val="28"/>
        </w:rPr>
        <w:t xml:space="preserve">ционные издержки коренным образом изменяют ситуацию, поскольку теперь первоначально специфицированные права не могут быть обменены. </w:t>
      </w:r>
      <w:proofErr w:type="gramEnd"/>
    </w:p>
    <w:p w:rsidR="000102F6" w:rsidRDefault="000102F6" w:rsidP="00B72F29">
      <w:pPr>
        <w:snapToGrid w:val="0"/>
        <w:ind w:firstLine="567"/>
        <w:jc w:val="both"/>
        <w:rPr>
          <w:sz w:val="28"/>
          <w:szCs w:val="20"/>
        </w:rPr>
      </w:pPr>
      <w:proofErr w:type="gramStart"/>
      <w:r>
        <w:rPr>
          <w:sz w:val="28"/>
        </w:rPr>
        <w:t>Вместе с тем нельзя не учитывать, что использование правовой системы также связано с определенными издержками, поэтому наиболее адекватным ответом на вопрос о сравнительной эффективности различных методов и</w:t>
      </w:r>
      <w:r>
        <w:rPr>
          <w:sz w:val="28"/>
        </w:rPr>
        <w:t>н</w:t>
      </w:r>
      <w:r>
        <w:rPr>
          <w:sz w:val="28"/>
        </w:rPr>
        <w:t>тернализации внешних эффектов может быть предположение о невозможн</w:t>
      </w:r>
      <w:r>
        <w:rPr>
          <w:sz w:val="28"/>
        </w:rPr>
        <w:t>о</w:t>
      </w:r>
      <w:r>
        <w:rPr>
          <w:sz w:val="28"/>
        </w:rPr>
        <w:t>сти априори определить единственно возможный метод до установления с приемлемой степенью точности величины трансакционных издержек, св</w:t>
      </w:r>
      <w:r>
        <w:rPr>
          <w:sz w:val="28"/>
        </w:rPr>
        <w:t>я</w:t>
      </w:r>
      <w:r>
        <w:rPr>
          <w:sz w:val="28"/>
        </w:rPr>
        <w:t>занных с измерением, спецификацией прав собственности и их обменом.</w:t>
      </w:r>
      <w:proofErr w:type="gramEnd"/>
      <w:r>
        <w:rPr>
          <w:sz w:val="28"/>
        </w:rPr>
        <w:t xml:space="preserve"> С этой точки зрения вполне рациональным может оказаться вариант сохран</w:t>
      </w:r>
      <w:r>
        <w:rPr>
          <w:sz w:val="28"/>
        </w:rPr>
        <w:t>е</w:t>
      </w:r>
      <w:r>
        <w:rPr>
          <w:sz w:val="28"/>
        </w:rPr>
        <w:t>ния статуса-</w:t>
      </w:r>
      <w:proofErr w:type="spellStart"/>
      <w:r>
        <w:rPr>
          <w:sz w:val="28"/>
        </w:rPr>
        <w:t>кво</w:t>
      </w:r>
      <w:proofErr w:type="spellEnd"/>
      <w:r>
        <w:rPr>
          <w:sz w:val="28"/>
        </w:rPr>
        <w:t xml:space="preserve"> как наиболее экономичного. </w:t>
      </w:r>
    </w:p>
    <w:p w:rsidR="000102F6" w:rsidRDefault="000102F6" w:rsidP="00B72F29">
      <w:pPr>
        <w:snapToGrid w:val="0"/>
        <w:ind w:firstLine="567"/>
        <w:jc w:val="both"/>
        <w:rPr>
          <w:sz w:val="28"/>
          <w:szCs w:val="20"/>
        </w:rPr>
      </w:pPr>
      <w:r>
        <w:rPr>
          <w:sz w:val="28"/>
        </w:rPr>
        <w:t xml:space="preserve">Существенным элементом функционирования системы спецификации прав и действий в соответствии с ними их обладателей является поведение, направленное на присвоение ренты, или </w:t>
      </w:r>
      <w:proofErr w:type="spellStart"/>
      <w:r>
        <w:rPr>
          <w:sz w:val="28"/>
        </w:rPr>
        <w:t>рентоориентированное</w:t>
      </w:r>
      <w:proofErr w:type="spellEnd"/>
      <w:r>
        <w:rPr>
          <w:sz w:val="28"/>
        </w:rPr>
        <w:t xml:space="preserve"> поведение (</w:t>
      </w:r>
      <w:proofErr w:type="spellStart"/>
      <w:r>
        <w:rPr>
          <w:sz w:val="28"/>
        </w:rPr>
        <w:t>rent-seeking</w:t>
      </w:r>
      <w:proofErr w:type="spellEnd"/>
      <w:r>
        <w:rPr>
          <w:sz w:val="28"/>
        </w:rPr>
        <w:t xml:space="preserve"> </w:t>
      </w:r>
      <w:proofErr w:type="spellStart"/>
      <w:r>
        <w:rPr>
          <w:sz w:val="28"/>
        </w:rPr>
        <w:t>behavior</w:t>
      </w:r>
      <w:proofErr w:type="spellEnd"/>
      <w:r>
        <w:rPr>
          <w:sz w:val="28"/>
        </w:rPr>
        <w:t>). Существование эффекта дохода, или богатства, созд</w:t>
      </w:r>
      <w:r>
        <w:rPr>
          <w:sz w:val="28"/>
        </w:rPr>
        <w:t>а</w:t>
      </w:r>
      <w:r>
        <w:rPr>
          <w:sz w:val="28"/>
        </w:rPr>
        <w:t>ет стимулы для инвестирования в процесс принятия решения по распредел</w:t>
      </w:r>
      <w:r>
        <w:rPr>
          <w:sz w:val="28"/>
        </w:rPr>
        <w:t>е</w:t>
      </w:r>
      <w:r>
        <w:rPr>
          <w:sz w:val="28"/>
        </w:rPr>
        <w:t>нию "законных прав", что в условиях положительных трансакционных и</w:t>
      </w:r>
      <w:r>
        <w:rPr>
          <w:sz w:val="28"/>
        </w:rPr>
        <w:t>з</w:t>
      </w:r>
      <w:r>
        <w:rPr>
          <w:sz w:val="28"/>
        </w:rPr>
        <w:t xml:space="preserve">держек приводит к снижению ценности производимого продукта, поскольку присвоение выгод одним может сопровождаться возникновением издержек для многих. </w:t>
      </w:r>
    </w:p>
    <w:p w:rsidR="000102F6" w:rsidRDefault="000102F6" w:rsidP="00B72F29">
      <w:pPr>
        <w:snapToGrid w:val="0"/>
        <w:ind w:firstLine="567"/>
        <w:jc w:val="both"/>
        <w:rPr>
          <w:sz w:val="28"/>
        </w:rPr>
      </w:pPr>
      <w:r>
        <w:rPr>
          <w:sz w:val="28"/>
        </w:rPr>
        <w:t xml:space="preserve">В рассмотренных выше модели технологической и потребительской </w:t>
      </w:r>
      <w:proofErr w:type="spellStart"/>
      <w:r>
        <w:rPr>
          <w:sz w:val="28"/>
        </w:rPr>
        <w:t>эк</w:t>
      </w:r>
      <w:r>
        <w:rPr>
          <w:sz w:val="28"/>
        </w:rPr>
        <w:t>с</w:t>
      </w:r>
      <w:r>
        <w:rPr>
          <w:sz w:val="28"/>
        </w:rPr>
        <w:t>терналий</w:t>
      </w:r>
      <w:proofErr w:type="spellEnd"/>
      <w:r>
        <w:rPr>
          <w:sz w:val="28"/>
        </w:rPr>
        <w:t xml:space="preserve"> предполагалось, что существует один источник "загрязнения" и один его потребитель — "пострадавший". Однако если предположить, что источник загрязнения один, а пострадавших много, то при положительных трансакционных издержках возникает проблема заключения соглашения с каждым из них вне зависимости от того, кому принадлежит первоначальное право собственности на ограниченный ресурс. Чем больше численность п</w:t>
      </w:r>
      <w:r>
        <w:rPr>
          <w:sz w:val="28"/>
        </w:rPr>
        <w:t>о</w:t>
      </w:r>
      <w:r>
        <w:rPr>
          <w:sz w:val="28"/>
        </w:rPr>
        <w:t>страдавших и чем более разнороден их состав, тем выше общие издержки з</w:t>
      </w:r>
      <w:r>
        <w:rPr>
          <w:sz w:val="28"/>
        </w:rPr>
        <w:t>а</w:t>
      </w:r>
      <w:r>
        <w:rPr>
          <w:sz w:val="28"/>
        </w:rPr>
        <w:t>ключения и обеспечения соблюдения соглашений, даже если ответственным за ущерб является обладатель источника загрязнения. В такой ситуации б</w:t>
      </w:r>
      <w:r>
        <w:rPr>
          <w:sz w:val="28"/>
        </w:rPr>
        <w:t>о</w:t>
      </w:r>
      <w:r>
        <w:rPr>
          <w:sz w:val="28"/>
        </w:rPr>
        <w:t>лее эффективным может оказаться механизм "агрегирования предпочтений" посредством политического механизма, одним из важнейших элементов к</w:t>
      </w:r>
      <w:r>
        <w:rPr>
          <w:sz w:val="28"/>
        </w:rPr>
        <w:t>о</w:t>
      </w:r>
      <w:r>
        <w:rPr>
          <w:sz w:val="28"/>
        </w:rPr>
        <w:t xml:space="preserve">торого является голосование. </w:t>
      </w:r>
    </w:p>
    <w:p w:rsidR="000102F6" w:rsidRDefault="000102F6" w:rsidP="00B72F29">
      <w:pPr>
        <w:snapToGrid w:val="0"/>
        <w:ind w:firstLine="567"/>
        <w:jc w:val="both"/>
        <w:rPr>
          <w:sz w:val="28"/>
        </w:rPr>
      </w:pPr>
    </w:p>
    <w:p w:rsidR="000102F6" w:rsidRDefault="000102F6" w:rsidP="00B72F29">
      <w:pPr>
        <w:snapToGrid w:val="0"/>
        <w:ind w:firstLine="567"/>
        <w:jc w:val="both"/>
        <w:rPr>
          <w:sz w:val="28"/>
          <w:szCs w:val="20"/>
        </w:rPr>
      </w:pPr>
    </w:p>
    <w:p w:rsidR="000102F6" w:rsidRDefault="000102F6" w:rsidP="00B72F29">
      <w:pPr>
        <w:snapToGrid w:val="0"/>
        <w:jc w:val="both"/>
        <w:rPr>
          <w:sz w:val="28"/>
          <w:szCs w:val="20"/>
        </w:rPr>
      </w:pPr>
      <w:r>
        <w:rPr>
          <w:sz w:val="28"/>
        </w:rPr>
        <w:t> </w:t>
      </w:r>
    </w:p>
    <w:p w:rsidR="000102F6" w:rsidRDefault="000102F6" w:rsidP="00B72F29">
      <w:pPr>
        <w:snapToGrid w:val="0"/>
        <w:ind w:firstLine="720"/>
        <w:jc w:val="both"/>
        <w:rPr>
          <w:sz w:val="28"/>
          <w:szCs w:val="20"/>
        </w:rPr>
      </w:pPr>
      <w:r>
        <w:rPr>
          <w:sz w:val="28"/>
        </w:rPr>
        <w:t xml:space="preserve"> </w:t>
      </w:r>
    </w:p>
    <w:p w:rsidR="000102F6" w:rsidRDefault="000102F6" w:rsidP="00B72F29">
      <w:pPr>
        <w:numPr>
          <w:ilvl w:val="0"/>
          <w:numId w:val="5"/>
        </w:numPr>
        <w:snapToGrid w:val="0"/>
        <w:jc w:val="both"/>
        <w:rPr>
          <w:sz w:val="28"/>
          <w:szCs w:val="20"/>
        </w:rPr>
      </w:pPr>
      <w:r>
        <w:rPr>
          <w:sz w:val="14"/>
          <w:szCs w:val="14"/>
        </w:rPr>
        <w:lastRenderedPageBreak/>
        <w:t xml:space="preserve">            </w:t>
      </w:r>
      <w:r w:rsidR="00845FF4">
        <w:rPr>
          <w:noProof/>
        </w:rPr>
        <w:pict>
          <v:rect id="_x0000_s1111" style="position:absolute;left:0;text-align:left;margin-left:0;margin-top:15pt;width:180pt;height:40.7pt;z-index:251640832;mso-position-horizontal:left;mso-position-horizontal-relative:text;mso-position-vertical-relative:tex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327"/>
                  </w:tblGrid>
                  <w:tr w:rsidR="00845FF4">
                    <w:trPr>
                      <w:tblCellSpacing w:w="0" w:type="dxa"/>
                    </w:trPr>
                    <w:tc>
                      <w:tcPr>
                        <w:tcW w:w="0" w:type="auto"/>
                        <w:vAlign w:val="center"/>
                      </w:tcPr>
                      <w:p w:rsidR="00845FF4" w:rsidRDefault="00845FF4">
                        <w:pPr>
                          <w:widowControl w:val="0"/>
                          <w:snapToGrid w:val="0"/>
                          <w:rPr>
                            <w:rFonts w:ascii="Courier New" w:hAnsi="Courier New"/>
                            <w:b/>
                            <w:sz w:val="20"/>
                            <w:szCs w:val="20"/>
                          </w:rPr>
                        </w:pPr>
                        <w:r>
                          <w:rPr>
                            <w:rFonts w:ascii="Arial" w:hAnsi="Arial"/>
                            <w:b/>
                            <w:sz w:val="28"/>
                          </w:rPr>
                          <w:t>РЕЖИМЫ СОБСТВЕ</w:t>
                        </w:r>
                        <w:r>
                          <w:rPr>
                            <w:rFonts w:ascii="Arial" w:hAnsi="Arial"/>
                            <w:b/>
                            <w:sz w:val="28"/>
                          </w:rPr>
                          <w:t>Н</w:t>
                        </w:r>
                        <w:r>
                          <w:rPr>
                            <w:rFonts w:ascii="Arial" w:hAnsi="Arial"/>
                            <w:b/>
                            <w:sz w:val="28"/>
                          </w:rPr>
                          <w:t>НОСТИ</w:t>
                        </w:r>
                      </w:p>
                    </w:tc>
                  </w:tr>
                </w:tbl>
                <w:p w:rsidR="00845FF4" w:rsidRDefault="00845FF4" w:rsidP="00B72F29">
                  <w:pPr>
                    <w:rPr>
                      <w:rFonts w:ascii="Arial Unicode MS" w:hAnsi="Arial Unicode MS" w:cs="Arial Unicode MS"/>
                    </w:rPr>
                  </w:pPr>
                </w:p>
              </w:txbxContent>
            </v:textbox>
            <w10:wrap type="square" side="right" anchorx="page"/>
          </v:rect>
        </w:pict>
      </w:r>
      <w:r>
        <w:rPr>
          <w:sz w:val="28"/>
        </w:rPr>
        <w:t xml:space="preserve"> </w:t>
      </w:r>
    </w:p>
    <w:p w:rsidR="000102F6" w:rsidRDefault="000102F6" w:rsidP="00B72F29">
      <w:pPr>
        <w:snapToGrid w:val="0"/>
        <w:jc w:val="both"/>
        <w:rPr>
          <w:sz w:val="28"/>
          <w:szCs w:val="20"/>
        </w:rPr>
      </w:pPr>
      <w:r>
        <w:rPr>
          <w:sz w:val="28"/>
        </w:rPr>
        <w:t>Проблема определения формы права собственности возникает только тогда, когда на один и тот же объект прете</w:t>
      </w:r>
      <w:r>
        <w:rPr>
          <w:sz w:val="28"/>
        </w:rPr>
        <w:t>н</w:t>
      </w:r>
      <w:r>
        <w:rPr>
          <w:sz w:val="28"/>
        </w:rPr>
        <w:t>дуют несколько индивидов, причем потребление (использование) его являе</w:t>
      </w:r>
      <w:r>
        <w:rPr>
          <w:sz w:val="28"/>
        </w:rPr>
        <w:t>т</w:t>
      </w:r>
      <w:r>
        <w:rPr>
          <w:sz w:val="28"/>
        </w:rPr>
        <w:t>ся конкурентным, то есть увеличение потребления одним человеком умен</w:t>
      </w:r>
      <w:r>
        <w:rPr>
          <w:sz w:val="28"/>
        </w:rPr>
        <w:t>ь</w:t>
      </w:r>
      <w:r>
        <w:rPr>
          <w:sz w:val="28"/>
        </w:rPr>
        <w:t>шает доступность данного объекта для другого. Здесь может возникнуть с</w:t>
      </w:r>
      <w:r>
        <w:rPr>
          <w:sz w:val="28"/>
        </w:rPr>
        <w:t>и</w:t>
      </w:r>
      <w:r>
        <w:rPr>
          <w:sz w:val="28"/>
        </w:rPr>
        <w:t>туация, когда ни один из субъектов не имеет возможности или права искл</w:t>
      </w:r>
      <w:r>
        <w:rPr>
          <w:sz w:val="28"/>
        </w:rPr>
        <w:t>ю</w:t>
      </w:r>
      <w:r>
        <w:rPr>
          <w:sz w:val="28"/>
        </w:rPr>
        <w:t xml:space="preserve">чить других из доступа к данному благу. </w:t>
      </w:r>
    </w:p>
    <w:p w:rsidR="000102F6" w:rsidRDefault="000102F6" w:rsidP="00B72F29">
      <w:pPr>
        <w:snapToGrid w:val="0"/>
        <w:ind w:firstLine="720"/>
        <w:jc w:val="both"/>
        <w:rPr>
          <w:sz w:val="28"/>
          <w:szCs w:val="20"/>
        </w:rPr>
      </w:pPr>
      <w:r>
        <w:rPr>
          <w:sz w:val="28"/>
        </w:rPr>
        <w:t>Следует особо отметить, что общая собственность образует одну из крайностей континуума, построенного по принципу степени исключительн</w:t>
      </w:r>
      <w:r>
        <w:rPr>
          <w:sz w:val="28"/>
        </w:rPr>
        <w:t>о</w:t>
      </w:r>
      <w:r>
        <w:rPr>
          <w:sz w:val="28"/>
        </w:rPr>
        <w:t>сти права. На первый взгляд, логично было бы предположить, что в свобо</w:t>
      </w:r>
      <w:r>
        <w:rPr>
          <w:sz w:val="28"/>
        </w:rPr>
        <w:t>д</w:t>
      </w:r>
      <w:r>
        <w:rPr>
          <w:sz w:val="28"/>
        </w:rPr>
        <w:t>ном доступе должны находиться только неэкономические блага. Однако н</w:t>
      </w:r>
      <w:r>
        <w:rPr>
          <w:sz w:val="28"/>
        </w:rPr>
        <w:t>е</w:t>
      </w:r>
      <w:r>
        <w:rPr>
          <w:sz w:val="28"/>
        </w:rPr>
        <w:t xml:space="preserve">обходимой связи между свободным благом и режимом общей собственности, как </w:t>
      </w:r>
      <w:proofErr w:type="gramStart"/>
      <w:r>
        <w:rPr>
          <w:sz w:val="28"/>
        </w:rPr>
        <w:t>это</w:t>
      </w:r>
      <w:proofErr w:type="gramEnd"/>
      <w:r>
        <w:rPr>
          <w:sz w:val="28"/>
        </w:rPr>
        <w:t xml:space="preserve"> по сути предполагается в стандартных неоклассических моделях, не существует. Режим свободного доступа может сохраняться и для ограниче</w:t>
      </w:r>
      <w:r>
        <w:rPr>
          <w:sz w:val="28"/>
        </w:rPr>
        <w:t>н</w:t>
      </w:r>
      <w:r>
        <w:rPr>
          <w:sz w:val="28"/>
        </w:rPr>
        <w:t>ных благ. Это возможно тогда, когда ожидаемые выгоды, получаемые от спецификации прав собственности, оказываются недостаточными для того, чтобы компенсировать затраты по спецификации и защите прав собственн</w:t>
      </w:r>
      <w:r>
        <w:rPr>
          <w:sz w:val="28"/>
        </w:rPr>
        <w:t>о</w:t>
      </w:r>
      <w:r>
        <w:rPr>
          <w:sz w:val="28"/>
        </w:rPr>
        <w:t>сти. Вот почему вполне возможны ситуации, когда благо является огран</w:t>
      </w:r>
      <w:r>
        <w:rPr>
          <w:sz w:val="28"/>
        </w:rPr>
        <w:t>и</w:t>
      </w:r>
      <w:r>
        <w:rPr>
          <w:sz w:val="28"/>
        </w:rPr>
        <w:t>ченным, однако цена, которую уплачивает за присвоение его тот или иной индивид, равна нулю (</w:t>
      </w:r>
      <w:proofErr w:type="gramStart"/>
      <w:r>
        <w:rPr>
          <w:sz w:val="28"/>
        </w:rPr>
        <w:t>например</w:t>
      </w:r>
      <w:proofErr w:type="gramEnd"/>
      <w:r>
        <w:rPr>
          <w:sz w:val="28"/>
        </w:rPr>
        <w:t xml:space="preserve"> морские рыбные промыслы). </w:t>
      </w:r>
    </w:p>
    <w:p w:rsidR="000102F6" w:rsidRDefault="000102F6" w:rsidP="00B72F29">
      <w:pPr>
        <w:snapToGrid w:val="0"/>
        <w:ind w:firstLine="720"/>
        <w:jc w:val="both"/>
        <w:rPr>
          <w:sz w:val="28"/>
          <w:szCs w:val="20"/>
        </w:rPr>
      </w:pPr>
      <w:r>
        <w:rPr>
          <w:sz w:val="28"/>
        </w:rPr>
        <w:t>Вместе с тем вследствие существования открытого доступа к огран</w:t>
      </w:r>
      <w:r>
        <w:rPr>
          <w:sz w:val="28"/>
        </w:rPr>
        <w:t>и</w:t>
      </w:r>
      <w:r>
        <w:rPr>
          <w:sz w:val="28"/>
        </w:rPr>
        <w:t xml:space="preserve">ченному ресурсу возникает явление, которое в экономической литературе получило название </w:t>
      </w:r>
      <w:proofErr w:type="spellStart"/>
      <w:r>
        <w:rPr>
          <w:i/>
          <w:sz w:val="28"/>
        </w:rPr>
        <w:t>сверхиспользование</w:t>
      </w:r>
      <w:proofErr w:type="spellEnd"/>
      <w:r>
        <w:rPr>
          <w:i/>
          <w:sz w:val="28"/>
        </w:rPr>
        <w:t xml:space="preserve"> ресурса</w:t>
      </w:r>
      <w:r>
        <w:rPr>
          <w:sz w:val="28"/>
        </w:rPr>
        <w:t xml:space="preserve">. Прежде </w:t>
      </w:r>
      <w:proofErr w:type="gramStart"/>
      <w:r>
        <w:rPr>
          <w:sz w:val="28"/>
        </w:rPr>
        <w:t>всего</w:t>
      </w:r>
      <w:proofErr w:type="gramEnd"/>
      <w:r>
        <w:rPr>
          <w:sz w:val="28"/>
        </w:rPr>
        <w:t xml:space="preserve"> оно выражае</w:t>
      </w:r>
      <w:r>
        <w:rPr>
          <w:sz w:val="28"/>
        </w:rPr>
        <w:t>т</w:t>
      </w:r>
      <w:r>
        <w:rPr>
          <w:sz w:val="28"/>
        </w:rPr>
        <w:t xml:space="preserve">ся в растрачивании ренты, приносимой ограниченным ресурсом, или ее уменьшении по сравнению с максимально возможной величиной. Проблема открытого доступа, вызывающая </w:t>
      </w:r>
      <w:proofErr w:type="spellStart"/>
      <w:r>
        <w:rPr>
          <w:sz w:val="28"/>
        </w:rPr>
        <w:t>сверхиспользование</w:t>
      </w:r>
      <w:proofErr w:type="spellEnd"/>
      <w:r>
        <w:rPr>
          <w:sz w:val="28"/>
        </w:rPr>
        <w:t xml:space="preserve"> ресурсов, обусловлена тем, что каждый из субъектов, принимающих решения, присваивает выгоды от использования ресурсов непосредственно, тогда как бремя издержек, св</w:t>
      </w:r>
      <w:r>
        <w:rPr>
          <w:sz w:val="28"/>
        </w:rPr>
        <w:t>я</w:t>
      </w:r>
      <w:r>
        <w:rPr>
          <w:sz w:val="28"/>
        </w:rPr>
        <w:t xml:space="preserve">занных со </w:t>
      </w:r>
      <w:proofErr w:type="spellStart"/>
      <w:r>
        <w:rPr>
          <w:sz w:val="28"/>
        </w:rPr>
        <w:t>сверхиспользованием</w:t>
      </w:r>
      <w:proofErr w:type="spellEnd"/>
      <w:r>
        <w:rPr>
          <w:sz w:val="28"/>
        </w:rPr>
        <w:t>, распределяется между всеми экономич</w:t>
      </w:r>
      <w:r>
        <w:rPr>
          <w:sz w:val="28"/>
        </w:rPr>
        <w:t>е</w:t>
      </w:r>
      <w:r>
        <w:rPr>
          <w:sz w:val="28"/>
        </w:rPr>
        <w:t>скими агентами [</w:t>
      </w:r>
      <w:proofErr w:type="spellStart"/>
      <w:r>
        <w:rPr>
          <w:sz w:val="28"/>
        </w:rPr>
        <w:t>Ostrom</w:t>
      </w:r>
      <w:proofErr w:type="spellEnd"/>
      <w:r>
        <w:rPr>
          <w:sz w:val="28"/>
        </w:rPr>
        <w:t xml:space="preserve"> E., 1990, р.2]. </w:t>
      </w:r>
    </w:p>
    <w:p w:rsidR="000102F6" w:rsidRDefault="000102F6" w:rsidP="00B72F29">
      <w:pPr>
        <w:snapToGrid w:val="0"/>
        <w:ind w:firstLine="720"/>
        <w:jc w:val="both"/>
        <w:rPr>
          <w:sz w:val="28"/>
          <w:szCs w:val="20"/>
        </w:rPr>
      </w:pPr>
      <w:r>
        <w:rPr>
          <w:sz w:val="28"/>
        </w:rPr>
        <w:t xml:space="preserve">Экономические последствия использования общих производственных ресурсов можно проиллюстрировать с помощью простой графической схемы. </w:t>
      </w:r>
      <w:proofErr w:type="gramStart"/>
      <w:r>
        <w:rPr>
          <w:sz w:val="28"/>
        </w:rPr>
        <w:t>В изображенной на рис. 6 модели, производственные ресурсы, находящиеся в исключительной собственности, и общие ресурсы используются комбинир</w:t>
      </w:r>
      <w:r>
        <w:rPr>
          <w:sz w:val="28"/>
        </w:rPr>
        <w:t>о</w:t>
      </w:r>
      <w:r>
        <w:rPr>
          <w:sz w:val="28"/>
        </w:rPr>
        <w:t>ванно: например, общие места рыбного промысла и частные рыболовные с</w:t>
      </w:r>
      <w:r>
        <w:rPr>
          <w:sz w:val="28"/>
        </w:rPr>
        <w:t>у</w:t>
      </w:r>
      <w:r>
        <w:rPr>
          <w:sz w:val="28"/>
        </w:rPr>
        <w:t>да, снасти и рабочая сила; или скот, находящийся в частной собственности, и общее пастбище.</w:t>
      </w:r>
      <w:proofErr w:type="gramEnd"/>
      <w:r>
        <w:rPr>
          <w:sz w:val="28"/>
        </w:rPr>
        <w:t xml:space="preserve"> Предполагается наличие всего двух факторов производства: однородного труда и общего природного ресурса, предложение которого п</w:t>
      </w:r>
      <w:r>
        <w:rPr>
          <w:sz w:val="28"/>
        </w:rPr>
        <w:t>о</w:t>
      </w:r>
      <w:r>
        <w:rPr>
          <w:sz w:val="28"/>
        </w:rPr>
        <w:t>стоянно: участок земли или место рыбного промысла. Альтернативные и</w:t>
      </w:r>
      <w:r>
        <w:rPr>
          <w:sz w:val="28"/>
        </w:rPr>
        <w:t>з</w:t>
      </w:r>
      <w:r>
        <w:rPr>
          <w:sz w:val="28"/>
        </w:rPr>
        <w:t xml:space="preserve">держки приложения труда к природному ресурсу определяются </w:t>
      </w:r>
      <w:proofErr w:type="spellStart"/>
      <w:r>
        <w:rPr>
          <w:sz w:val="28"/>
        </w:rPr>
        <w:t>экзогенно</w:t>
      </w:r>
      <w:proofErr w:type="spellEnd"/>
      <w:r>
        <w:rPr>
          <w:sz w:val="28"/>
        </w:rPr>
        <w:t xml:space="preserve"> рыночным уровнем заработной платы </w:t>
      </w:r>
      <w:r>
        <w:rPr>
          <w:i/>
          <w:sz w:val="28"/>
          <w:lang w:val="en-US"/>
        </w:rPr>
        <w:t>W</w:t>
      </w:r>
      <w:r>
        <w:rPr>
          <w:i/>
          <w:sz w:val="28"/>
          <w:vertAlign w:val="superscript"/>
        </w:rPr>
        <w:t>0</w:t>
      </w:r>
      <w:r>
        <w:rPr>
          <w:sz w:val="28"/>
        </w:rPr>
        <w:t xml:space="preserve"> при альтернативных видах деятел</w:t>
      </w:r>
      <w:r>
        <w:rPr>
          <w:sz w:val="28"/>
        </w:rPr>
        <w:t>ь</w:t>
      </w:r>
      <w:r>
        <w:rPr>
          <w:sz w:val="28"/>
        </w:rPr>
        <w:t xml:space="preserve">ности. Диаграмма показывает, как ценность среднего и предельного продукта </w:t>
      </w:r>
      <w:r>
        <w:rPr>
          <w:sz w:val="28"/>
        </w:rPr>
        <w:lastRenderedPageBreak/>
        <w:t>труда снижается по мере увеличения числа единиц труда, приложенных к п</w:t>
      </w:r>
      <w:r>
        <w:rPr>
          <w:sz w:val="28"/>
        </w:rPr>
        <w:t>о</w:t>
      </w:r>
      <w:r>
        <w:rPr>
          <w:sz w:val="28"/>
        </w:rPr>
        <w:t xml:space="preserve">стоянному природному ресурсу </w:t>
      </w:r>
      <w:r>
        <w:rPr>
          <w:i/>
          <w:sz w:val="28"/>
        </w:rPr>
        <w:t>R</w:t>
      </w:r>
      <w:r>
        <w:rPr>
          <w:i/>
          <w:sz w:val="28"/>
          <w:vertAlign w:val="superscript"/>
        </w:rPr>
        <w:t>0</w:t>
      </w:r>
      <w:r>
        <w:rPr>
          <w:sz w:val="28"/>
        </w:rPr>
        <w:t xml:space="preserve">. </w:t>
      </w:r>
    </w:p>
    <w:p w:rsidR="000102F6" w:rsidRDefault="000102F6" w:rsidP="00B72F29">
      <w:pPr>
        <w:snapToGrid w:val="0"/>
        <w:ind w:firstLine="720"/>
        <w:jc w:val="both"/>
        <w:rPr>
          <w:sz w:val="28"/>
        </w:rPr>
      </w:pPr>
      <w:r>
        <w:rPr>
          <w:sz w:val="28"/>
        </w:rPr>
        <w:t>Рассмотрим более внимательно, что происходит, если приложить к</w:t>
      </w:r>
      <w:r>
        <w:rPr>
          <w:i/>
          <w:sz w:val="28"/>
        </w:rPr>
        <w:t xml:space="preserve"> R</w:t>
      </w:r>
      <w:r>
        <w:rPr>
          <w:i/>
          <w:sz w:val="28"/>
          <w:vertAlign w:val="superscript"/>
        </w:rPr>
        <w:t>0</w:t>
      </w:r>
      <w:r>
        <w:rPr>
          <w:sz w:val="28"/>
          <w:vertAlign w:val="superscript"/>
        </w:rPr>
        <w:t xml:space="preserve"> </w:t>
      </w:r>
      <w:r>
        <w:rPr>
          <w:sz w:val="28"/>
        </w:rPr>
        <w:t>еще одну дополнительную единицу</w:t>
      </w:r>
      <w:r>
        <w:rPr>
          <w:i/>
          <w:sz w:val="28"/>
        </w:rPr>
        <w:t xml:space="preserve"> </w:t>
      </w:r>
      <w:r>
        <w:rPr>
          <w:sz w:val="28"/>
        </w:rPr>
        <w:t xml:space="preserve">труда. Вклад новой единицы труда </w:t>
      </w:r>
      <w:r>
        <w:rPr>
          <w:i/>
          <w:sz w:val="28"/>
        </w:rPr>
        <w:t>L</w:t>
      </w:r>
      <w:proofErr w:type="spellStart"/>
      <w:r>
        <w:rPr>
          <w:i/>
          <w:sz w:val="28"/>
          <w:vertAlign w:val="subscript"/>
          <w:lang w:val="en-US"/>
        </w:rPr>
        <w:t>i</w:t>
      </w:r>
      <w:proofErr w:type="spellEnd"/>
      <w:r w:rsidRPr="00D522E1">
        <w:rPr>
          <w:i/>
          <w:sz w:val="28"/>
        </w:rPr>
        <w:t xml:space="preserve"> </w:t>
      </w:r>
      <w:r>
        <w:rPr>
          <w:sz w:val="28"/>
        </w:rPr>
        <w:t xml:space="preserve">в общий объем выпуска можно оценивать в двух аспектах. Поскольку качество всех единиц труда одинаково, единица </w:t>
      </w:r>
      <w:r>
        <w:rPr>
          <w:i/>
          <w:sz w:val="28"/>
        </w:rPr>
        <w:t>L</w:t>
      </w:r>
      <w:proofErr w:type="spellStart"/>
      <w:r>
        <w:rPr>
          <w:i/>
          <w:sz w:val="28"/>
          <w:vertAlign w:val="subscript"/>
          <w:lang w:val="en-US"/>
        </w:rPr>
        <w:t>i</w:t>
      </w:r>
      <w:proofErr w:type="spellEnd"/>
      <w:r w:rsidRPr="00D522E1">
        <w:rPr>
          <w:i/>
          <w:sz w:val="28"/>
        </w:rPr>
        <w:t xml:space="preserve"> </w:t>
      </w:r>
      <w:r>
        <w:rPr>
          <w:sz w:val="28"/>
        </w:rPr>
        <w:t xml:space="preserve">производит </w:t>
      </w:r>
      <w:r>
        <w:rPr>
          <w:i/>
          <w:sz w:val="28"/>
          <w:lang w:val="en-US"/>
        </w:rPr>
        <w:t>Q</w:t>
      </w:r>
      <w:proofErr w:type="spellStart"/>
      <w:r>
        <w:rPr>
          <w:i/>
          <w:sz w:val="28"/>
        </w:rPr>
        <w:t>lL</w:t>
      </w:r>
      <w:proofErr w:type="spellEnd"/>
      <w:r>
        <w:rPr>
          <w:i/>
          <w:sz w:val="28"/>
          <w:vertAlign w:val="subscript"/>
          <w:lang w:val="en-US"/>
        </w:rPr>
        <w:t>N</w:t>
      </w:r>
      <w:r>
        <w:rPr>
          <w:i/>
          <w:sz w:val="28"/>
        </w:rPr>
        <w:t xml:space="preserve">, </w:t>
      </w:r>
      <w:r>
        <w:rPr>
          <w:sz w:val="28"/>
        </w:rPr>
        <w:t xml:space="preserve">где </w:t>
      </w:r>
      <w:r>
        <w:rPr>
          <w:i/>
          <w:sz w:val="28"/>
          <w:lang w:val="en-US"/>
        </w:rPr>
        <w:t>Q</w:t>
      </w:r>
      <w:r>
        <w:rPr>
          <w:sz w:val="28"/>
        </w:rPr>
        <w:t xml:space="preserve"> — общий объем выпуска, а </w:t>
      </w:r>
      <w:r>
        <w:rPr>
          <w:i/>
          <w:sz w:val="28"/>
        </w:rPr>
        <w:t>L</w:t>
      </w:r>
      <w:r>
        <w:rPr>
          <w:i/>
          <w:sz w:val="28"/>
          <w:vertAlign w:val="subscript"/>
          <w:lang w:val="en-US"/>
        </w:rPr>
        <w:t>N</w:t>
      </w:r>
      <w:r>
        <w:rPr>
          <w:i/>
          <w:sz w:val="28"/>
        </w:rPr>
        <w:t xml:space="preserve"> — </w:t>
      </w:r>
      <w:r>
        <w:rPr>
          <w:sz w:val="28"/>
        </w:rPr>
        <w:t>общее число единиц труда. Другой же эффект доба</w:t>
      </w:r>
      <w:r>
        <w:rPr>
          <w:sz w:val="28"/>
        </w:rPr>
        <w:t>в</w:t>
      </w:r>
      <w:r>
        <w:rPr>
          <w:sz w:val="28"/>
        </w:rPr>
        <w:t xml:space="preserve">ления </w:t>
      </w:r>
      <w:r>
        <w:rPr>
          <w:i/>
          <w:sz w:val="28"/>
        </w:rPr>
        <w:t>L</w:t>
      </w:r>
      <w:proofErr w:type="spellStart"/>
      <w:r>
        <w:rPr>
          <w:i/>
          <w:sz w:val="28"/>
          <w:vertAlign w:val="subscript"/>
          <w:lang w:val="en-US"/>
        </w:rPr>
        <w:t>i</w:t>
      </w:r>
      <w:proofErr w:type="spellEnd"/>
      <w:r>
        <w:rPr>
          <w:i/>
          <w:sz w:val="28"/>
        </w:rPr>
        <w:t xml:space="preserve">  </w:t>
      </w:r>
      <w:r>
        <w:rPr>
          <w:sz w:val="28"/>
        </w:rPr>
        <w:t>состоит в уменьшении</w:t>
      </w:r>
      <w:r>
        <w:rPr>
          <w:i/>
          <w:sz w:val="28"/>
        </w:rPr>
        <w:t xml:space="preserve"> </w:t>
      </w:r>
      <w:r>
        <w:rPr>
          <w:sz w:val="28"/>
        </w:rPr>
        <w:t>среднего продукта, произведенного нали</w:t>
      </w:r>
      <w:r>
        <w:rPr>
          <w:sz w:val="28"/>
        </w:rPr>
        <w:t>ч</w:t>
      </w:r>
      <w:r>
        <w:rPr>
          <w:sz w:val="28"/>
        </w:rPr>
        <w:t>ными ("</w:t>
      </w:r>
      <w:proofErr w:type="spellStart"/>
      <w:r>
        <w:rPr>
          <w:sz w:val="28"/>
        </w:rPr>
        <w:t>допредельными</w:t>
      </w:r>
      <w:proofErr w:type="spellEnd"/>
      <w:r>
        <w:rPr>
          <w:sz w:val="28"/>
        </w:rPr>
        <w:t>") единицами труда, как это показывает наклон кр</w:t>
      </w:r>
      <w:r>
        <w:rPr>
          <w:sz w:val="28"/>
        </w:rPr>
        <w:t>и</w:t>
      </w:r>
      <w:r>
        <w:rPr>
          <w:sz w:val="28"/>
        </w:rPr>
        <w:t xml:space="preserve">вой ценности среднего продукта </w:t>
      </w:r>
      <w:r>
        <w:rPr>
          <w:i/>
          <w:sz w:val="28"/>
        </w:rPr>
        <w:t xml:space="preserve">VAP </w:t>
      </w:r>
      <w:r>
        <w:rPr>
          <w:sz w:val="28"/>
        </w:rPr>
        <w:t>(</w:t>
      </w:r>
      <w:proofErr w:type="spellStart"/>
      <w:r>
        <w:rPr>
          <w:i/>
          <w:sz w:val="28"/>
        </w:rPr>
        <w:t>value</w:t>
      </w:r>
      <w:proofErr w:type="spellEnd"/>
      <w:r>
        <w:rPr>
          <w:sz w:val="28"/>
        </w:rPr>
        <w:t xml:space="preserve"> </w:t>
      </w:r>
      <w:proofErr w:type="spellStart"/>
      <w:r>
        <w:rPr>
          <w:i/>
          <w:sz w:val="28"/>
        </w:rPr>
        <w:t>of</w:t>
      </w:r>
      <w:proofErr w:type="spellEnd"/>
      <w:r>
        <w:rPr>
          <w:i/>
          <w:sz w:val="28"/>
        </w:rPr>
        <w:t xml:space="preserve"> </w:t>
      </w:r>
      <w:proofErr w:type="spellStart"/>
      <w:r>
        <w:rPr>
          <w:i/>
          <w:sz w:val="28"/>
        </w:rPr>
        <w:t>average</w:t>
      </w:r>
      <w:proofErr w:type="spellEnd"/>
      <w:r>
        <w:rPr>
          <w:i/>
          <w:sz w:val="28"/>
        </w:rPr>
        <w:t xml:space="preserve"> </w:t>
      </w:r>
      <w:proofErr w:type="spellStart"/>
      <w:r>
        <w:rPr>
          <w:i/>
          <w:sz w:val="28"/>
        </w:rPr>
        <w:t>product</w:t>
      </w:r>
      <w:proofErr w:type="spellEnd"/>
      <w:r>
        <w:rPr>
          <w:i/>
          <w:sz w:val="28"/>
        </w:rPr>
        <w:t xml:space="preserve">). </w:t>
      </w:r>
      <w:r>
        <w:rPr>
          <w:sz w:val="28"/>
        </w:rPr>
        <w:t>Кривая це</w:t>
      </w:r>
      <w:r>
        <w:rPr>
          <w:sz w:val="28"/>
        </w:rPr>
        <w:t>н</w:t>
      </w:r>
      <w:r>
        <w:rPr>
          <w:sz w:val="28"/>
        </w:rPr>
        <w:t xml:space="preserve">ности предельного продукта </w:t>
      </w:r>
      <w:r>
        <w:rPr>
          <w:i/>
          <w:sz w:val="28"/>
        </w:rPr>
        <w:t xml:space="preserve">VMP </w:t>
      </w:r>
      <w:r>
        <w:rPr>
          <w:sz w:val="28"/>
        </w:rPr>
        <w:t>(</w:t>
      </w:r>
      <w:proofErr w:type="spellStart"/>
      <w:r>
        <w:rPr>
          <w:i/>
          <w:sz w:val="28"/>
        </w:rPr>
        <w:t>value</w:t>
      </w:r>
      <w:proofErr w:type="spellEnd"/>
      <w:r>
        <w:rPr>
          <w:i/>
          <w:sz w:val="28"/>
        </w:rPr>
        <w:t xml:space="preserve"> о</w:t>
      </w:r>
      <w:proofErr w:type="gramStart"/>
      <w:r>
        <w:rPr>
          <w:i/>
          <w:sz w:val="28"/>
          <w:lang w:val="en-US"/>
        </w:rPr>
        <w:t>f</w:t>
      </w:r>
      <w:proofErr w:type="gramEnd"/>
      <w:r w:rsidRPr="00D522E1">
        <w:rPr>
          <w:sz w:val="28"/>
        </w:rPr>
        <w:t xml:space="preserve"> </w:t>
      </w:r>
      <w:proofErr w:type="spellStart"/>
      <w:r>
        <w:rPr>
          <w:i/>
          <w:sz w:val="28"/>
        </w:rPr>
        <w:t>marginal</w:t>
      </w:r>
      <w:proofErr w:type="spellEnd"/>
      <w:r>
        <w:rPr>
          <w:i/>
          <w:sz w:val="28"/>
        </w:rPr>
        <w:t xml:space="preserve"> </w:t>
      </w:r>
      <w:proofErr w:type="spellStart"/>
      <w:r>
        <w:rPr>
          <w:i/>
          <w:sz w:val="28"/>
        </w:rPr>
        <w:t>product</w:t>
      </w:r>
      <w:proofErr w:type="spellEnd"/>
      <w:r>
        <w:rPr>
          <w:i/>
          <w:sz w:val="28"/>
        </w:rPr>
        <w:t xml:space="preserve">) </w:t>
      </w:r>
      <w:r>
        <w:rPr>
          <w:sz w:val="28"/>
        </w:rPr>
        <w:t xml:space="preserve">суммирует оба указанных эффекта и отражает чистое приращение общего объема выпуска в результате добавления предельной единицы труда </w:t>
      </w:r>
      <w:r>
        <w:rPr>
          <w:i/>
          <w:sz w:val="28"/>
        </w:rPr>
        <w:t>L</w:t>
      </w:r>
      <w:proofErr w:type="spellStart"/>
      <w:r>
        <w:rPr>
          <w:i/>
          <w:sz w:val="28"/>
          <w:vertAlign w:val="subscript"/>
          <w:lang w:val="en-US"/>
        </w:rPr>
        <w:t>i</w:t>
      </w:r>
      <w:proofErr w:type="spellEnd"/>
      <w:r>
        <w:rPr>
          <w:i/>
          <w:sz w:val="28"/>
        </w:rPr>
        <w:t xml:space="preserve">, </w:t>
      </w:r>
      <w:r>
        <w:rPr>
          <w:sz w:val="28"/>
        </w:rPr>
        <w:t>приложенной к пост</w:t>
      </w:r>
      <w:r>
        <w:rPr>
          <w:sz w:val="28"/>
        </w:rPr>
        <w:t>о</w:t>
      </w:r>
      <w:r>
        <w:rPr>
          <w:sz w:val="28"/>
        </w:rPr>
        <w:t xml:space="preserve">янному природному ресурсу </w:t>
      </w:r>
      <w:r>
        <w:rPr>
          <w:i/>
          <w:sz w:val="28"/>
        </w:rPr>
        <w:t>R</w:t>
      </w:r>
      <w:r>
        <w:rPr>
          <w:i/>
          <w:sz w:val="28"/>
          <w:vertAlign w:val="superscript"/>
        </w:rPr>
        <w:t>0</w:t>
      </w:r>
      <w:r>
        <w:rPr>
          <w:sz w:val="28"/>
          <w:vertAlign w:val="superscript"/>
        </w:rPr>
        <w:t xml:space="preserve"> </w:t>
      </w:r>
      <w:r>
        <w:rPr>
          <w:sz w:val="28"/>
        </w:rPr>
        <w:t xml:space="preserve">. </w:t>
      </w: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r>
        <w:rPr>
          <w:sz w:val="28"/>
        </w:rPr>
        <w:t> </w:t>
      </w:r>
    </w:p>
    <w:p w:rsidR="000102F6" w:rsidRDefault="00845FF4" w:rsidP="00B72F29">
      <w:pPr>
        <w:snapToGrid w:val="0"/>
        <w:ind w:firstLine="720"/>
        <w:jc w:val="both"/>
        <w:rPr>
          <w:sz w:val="28"/>
          <w:szCs w:val="20"/>
        </w:rPr>
      </w:pPr>
      <w:r>
        <w:rPr>
          <w:noProof/>
        </w:rPr>
        <w:pict>
          <v:group id="_x0000_s1112" style="position:absolute;left:0;text-align:left;margin-left:130.5pt;margin-top:15pt;width:252pt;height:266.4pt;z-index:251667456" coordorigin="3744,5904" coordsize="5040,5328">
            <v:line id="_x0000_s1113" style="position:absolute;flip:y" from="3744,5904" to="3744,9648">
              <v:stroke endarrow="block"/>
            </v:line>
            <v:line id="_x0000_s1114" style="position:absolute" from="3744,9648" to="8784,9648">
              <v:stroke endarrow="block"/>
            </v:line>
            <v:line id="_x0000_s1115" style="position:absolute" from="3744,6480" to="7632,9216" strokeweight="2.25pt"/>
            <v:line id="_x0000_s1116" style="position:absolute" from="3744,6480" to="7200,11232" strokeweight="2.25pt"/>
            <v:line id="_x0000_s1117" style="position:absolute" from="3744,8640" to="8208,8640"/>
            <v:line id="_x0000_s1118" style="position:absolute" from="6768,8640" to="6768,10800">
              <v:stroke dashstyle="1 1"/>
            </v:line>
            <v:line id="_x0000_s1119" style="position:absolute" from="5328,7632" to="5328,9648">
              <v:stroke dashstyle="1 1"/>
            </v:line>
            <w10:wrap anchorx="page"/>
          </v:group>
        </w:pict>
      </w:r>
      <w:r w:rsidR="000102F6">
        <w:rPr>
          <w:sz w:val="28"/>
        </w:rPr>
        <w:t> </w:t>
      </w:r>
    </w:p>
    <w:p w:rsidR="000102F6" w:rsidRDefault="000102F6" w:rsidP="00B72F29">
      <w:pPr>
        <w:snapToGrid w:val="0"/>
        <w:ind w:left="1440"/>
        <w:jc w:val="both"/>
        <w:rPr>
          <w:szCs w:val="20"/>
          <w:lang w:val="en-US"/>
        </w:rPr>
      </w:pPr>
      <w:r>
        <w:rPr>
          <w:i/>
          <w:sz w:val="28"/>
        </w:rPr>
        <w:t xml:space="preserve">     </w:t>
      </w:r>
      <w:r>
        <w:rPr>
          <w:i/>
          <w:sz w:val="28"/>
        </w:rPr>
        <w:tab/>
      </w:r>
      <w:r>
        <w:rPr>
          <w:i/>
          <w:lang w:val="en-US"/>
        </w:rPr>
        <w:t>R</w:t>
      </w:r>
      <w:r>
        <w:rPr>
          <w:i/>
          <w:vertAlign w:val="superscript"/>
          <w:lang w:val="en-US"/>
        </w:rPr>
        <w:t>0</w:t>
      </w:r>
    </w:p>
    <w:p w:rsidR="000102F6" w:rsidRDefault="000102F6" w:rsidP="00B72F29">
      <w:pPr>
        <w:snapToGrid w:val="0"/>
        <w:ind w:firstLine="720"/>
        <w:jc w:val="both"/>
        <w:rPr>
          <w:szCs w:val="20"/>
          <w:lang w:val="en-US"/>
        </w:rPr>
      </w:pPr>
      <w:r>
        <w:rPr>
          <w:lang w:val="en-US"/>
        </w:rPr>
        <w:t> </w:t>
      </w:r>
    </w:p>
    <w:p w:rsidR="000102F6" w:rsidRDefault="000102F6" w:rsidP="00B72F29">
      <w:pPr>
        <w:snapToGrid w:val="0"/>
        <w:ind w:firstLine="720"/>
        <w:jc w:val="both"/>
        <w:rPr>
          <w:i/>
          <w:szCs w:val="20"/>
          <w:lang w:val="en-US"/>
        </w:rPr>
      </w:pPr>
      <w:r>
        <w:rPr>
          <w:lang w:val="en-US"/>
        </w:rPr>
        <w:tab/>
      </w:r>
      <w:r>
        <w:rPr>
          <w:lang w:val="en-US"/>
        </w:rPr>
        <w:tab/>
      </w:r>
      <w:r>
        <w:rPr>
          <w:i/>
          <w:lang w:val="en-US"/>
        </w:rPr>
        <w:t>V</w:t>
      </w:r>
    </w:p>
    <w:p w:rsidR="000102F6" w:rsidRDefault="000102F6" w:rsidP="00B72F29">
      <w:pPr>
        <w:snapToGrid w:val="0"/>
        <w:ind w:firstLine="720"/>
        <w:jc w:val="both"/>
        <w:rPr>
          <w:szCs w:val="20"/>
          <w:lang w:val="en-US"/>
        </w:rPr>
      </w:pPr>
      <w:r>
        <w:rPr>
          <w:lang w:val="en-US"/>
        </w:rPr>
        <w:t> </w:t>
      </w:r>
    </w:p>
    <w:p w:rsidR="000102F6" w:rsidRDefault="000102F6" w:rsidP="00B72F29">
      <w:pPr>
        <w:snapToGrid w:val="0"/>
        <w:ind w:firstLine="720"/>
        <w:jc w:val="both"/>
        <w:rPr>
          <w:szCs w:val="20"/>
          <w:lang w:val="en-US"/>
        </w:rPr>
      </w:pPr>
      <w:r>
        <w:rPr>
          <w:lang w:val="en-US"/>
        </w:rPr>
        <w:t> </w:t>
      </w:r>
    </w:p>
    <w:p w:rsidR="000102F6" w:rsidRDefault="000102F6" w:rsidP="00B72F29">
      <w:pPr>
        <w:snapToGrid w:val="0"/>
        <w:ind w:firstLine="720"/>
        <w:jc w:val="both"/>
        <w:rPr>
          <w:i/>
          <w:szCs w:val="20"/>
          <w:lang w:val="en-US"/>
        </w:rPr>
      </w:pPr>
      <w:r>
        <w:rPr>
          <w:lang w:val="en-US"/>
        </w:rPr>
        <w:tab/>
      </w:r>
      <w:r>
        <w:rPr>
          <w:lang w:val="en-US"/>
        </w:rPr>
        <w:tab/>
      </w:r>
      <w:r>
        <w:rPr>
          <w:lang w:val="en-US"/>
        </w:rPr>
        <w:tab/>
      </w:r>
      <w:r>
        <w:rPr>
          <w:lang w:val="en-US"/>
        </w:rPr>
        <w:tab/>
      </w:r>
      <w:r>
        <w:rPr>
          <w:lang w:val="en-US"/>
        </w:rPr>
        <w:tab/>
      </w:r>
      <w:r>
        <w:rPr>
          <w:i/>
          <w:lang w:val="en-US"/>
        </w:rPr>
        <w:t>Y</w:t>
      </w:r>
    </w:p>
    <w:p w:rsidR="000102F6" w:rsidRDefault="000102F6" w:rsidP="00B72F29">
      <w:pPr>
        <w:snapToGrid w:val="0"/>
        <w:ind w:firstLine="720"/>
        <w:jc w:val="both"/>
        <w:rPr>
          <w:szCs w:val="20"/>
          <w:lang w:val="en-US"/>
        </w:rPr>
      </w:pPr>
      <w:r>
        <w:rPr>
          <w:lang w:val="en-US"/>
        </w:rPr>
        <w:t> </w:t>
      </w:r>
    </w:p>
    <w:p w:rsidR="000102F6" w:rsidRDefault="000102F6" w:rsidP="00B72F29">
      <w:pPr>
        <w:snapToGrid w:val="0"/>
        <w:ind w:firstLine="720"/>
        <w:jc w:val="both"/>
        <w:rPr>
          <w:i/>
          <w:szCs w:val="20"/>
          <w:lang w:val="en-US"/>
        </w:rPr>
      </w:pPr>
      <w:r>
        <w:rPr>
          <w:lang w:val="en-US"/>
        </w:rPr>
        <w:tab/>
      </w:r>
      <w:r>
        <w:rPr>
          <w:lang w:val="en-US"/>
        </w:rPr>
        <w:tab/>
      </w:r>
      <w:r>
        <w:rPr>
          <w:lang w:val="en-US"/>
        </w:rPr>
        <w:tab/>
        <w:t xml:space="preserve">  </w:t>
      </w:r>
      <w:r>
        <w:rPr>
          <w:i/>
          <w:lang w:val="en-US"/>
        </w:rPr>
        <w:t>B</w:t>
      </w:r>
    </w:p>
    <w:p w:rsidR="000102F6" w:rsidRDefault="000102F6" w:rsidP="00B72F29">
      <w:pPr>
        <w:snapToGrid w:val="0"/>
        <w:ind w:firstLine="720"/>
        <w:jc w:val="both"/>
        <w:rPr>
          <w:szCs w:val="20"/>
          <w:lang w:val="en-US"/>
        </w:rPr>
      </w:pPr>
      <w:r>
        <w:rPr>
          <w:lang w:val="en-US"/>
        </w:rPr>
        <w:t> </w:t>
      </w:r>
    </w:p>
    <w:p w:rsidR="000102F6" w:rsidRDefault="000102F6" w:rsidP="00B72F29">
      <w:pPr>
        <w:snapToGrid w:val="0"/>
        <w:ind w:firstLine="720"/>
        <w:jc w:val="both"/>
        <w:rPr>
          <w:i/>
          <w:szCs w:val="20"/>
          <w:lang w:val="en-US"/>
        </w:rPr>
      </w:pPr>
      <w:r>
        <w:rPr>
          <w:lang w:val="en-US"/>
        </w:rPr>
        <w:tab/>
      </w:r>
      <w:r>
        <w:rPr>
          <w:lang w:val="en-US"/>
        </w:rPr>
        <w:tab/>
      </w:r>
      <w:r>
        <w:rPr>
          <w:i/>
          <w:lang w:val="en-US"/>
        </w:rPr>
        <w:t>W</w:t>
      </w:r>
      <w:r>
        <w:rPr>
          <w:i/>
          <w:vertAlign w:val="superscript"/>
          <w:lang w:val="en-US"/>
        </w:rPr>
        <w:t>0</w:t>
      </w:r>
      <w:r>
        <w:rPr>
          <w:i/>
          <w:vertAlign w:val="superscript"/>
          <w:lang w:val="en-US"/>
        </w:rPr>
        <w:tab/>
      </w:r>
      <w:r>
        <w:rPr>
          <w:i/>
          <w:vertAlign w:val="superscript"/>
          <w:lang w:val="en-US"/>
        </w:rPr>
        <w:tab/>
      </w:r>
      <w:r>
        <w:rPr>
          <w:i/>
          <w:vertAlign w:val="superscript"/>
          <w:lang w:val="en-US"/>
        </w:rPr>
        <w:tab/>
        <w:t>X</w:t>
      </w:r>
      <w:r>
        <w:rPr>
          <w:i/>
          <w:vertAlign w:val="superscript"/>
          <w:lang w:val="en-US"/>
        </w:rPr>
        <w:tab/>
      </w:r>
      <w:r>
        <w:rPr>
          <w:i/>
          <w:vertAlign w:val="superscript"/>
          <w:lang w:val="en-US"/>
        </w:rPr>
        <w:tab/>
        <w:t>Z</w:t>
      </w:r>
      <w:r>
        <w:rPr>
          <w:i/>
          <w:vertAlign w:val="superscript"/>
          <w:lang w:val="en-US"/>
        </w:rPr>
        <w:tab/>
      </w:r>
      <w:r>
        <w:rPr>
          <w:i/>
          <w:vertAlign w:val="superscript"/>
          <w:lang w:val="en-US"/>
        </w:rPr>
        <w:tab/>
      </w:r>
      <w:r>
        <w:rPr>
          <w:i/>
          <w:lang w:val="en-US"/>
        </w:rPr>
        <w:t>W</w:t>
      </w:r>
      <w:r>
        <w:rPr>
          <w:i/>
          <w:vertAlign w:val="superscript"/>
          <w:lang w:val="en-US"/>
        </w:rPr>
        <w:t>0</w:t>
      </w:r>
      <w:r>
        <w:rPr>
          <w:i/>
          <w:vertAlign w:val="superscript"/>
          <w:lang w:val="en-US"/>
        </w:rPr>
        <w:tab/>
      </w:r>
    </w:p>
    <w:p w:rsidR="000102F6" w:rsidRDefault="000102F6" w:rsidP="00B72F29">
      <w:pPr>
        <w:snapToGrid w:val="0"/>
        <w:ind w:firstLine="720"/>
        <w:jc w:val="both"/>
        <w:rPr>
          <w:szCs w:val="20"/>
          <w:lang w:val="en-US"/>
        </w:rPr>
      </w:pPr>
      <w:r>
        <w:rPr>
          <w:lang w:val="en-US"/>
        </w:rPr>
        <w:t> </w:t>
      </w:r>
    </w:p>
    <w:p w:rsidR="000102F6" w:rsidRDefault="000102F6" w:rsidP="00B72F29">
      <w:pPr>
        <w:snapToGrid w:val="0"/>
        <w:ind w:firstLine="720"/>
        <w:jc w:val="both"/>
        <w:rPr>
          <w:i/>
          <w:szCs w:val="20"/>
          <w:lang w:val="en-US"/>
        </w:rPr>
      </w:pPr>
      <w:r>
        <w:rPr>
          <w:lang w:val="en-US"/>
        </w:rPr>
        <w:tab/>
      </w:r>
      <w:r>
        <w:rPr>
          <w:lang w:val="en-US"/>
        </w:rPr>
        <w:tab/>
      </w:r>
      <w:r>
        <w:rPr>
          <w:lang w:val="en-US"/>
        </w:rPr>
        <w:tab/>
      </w:r>
      <w:r>
        <w:rPr>
          <w:lang w:val="en-US"/>
        </w:rPr>
        <w:tab/>
      </w:r>
      <w:r>
        <w:rPr>
          <w:lang w:val="en-US"/>
        </w:rPr>
        <w:tab/>
      </w:r>
      <w:r>
        <w:rPr>
          <w:lang w:val="en-US"/>
        </w:rPr>
        <w:tab/>
      </w:r>
      <w:r>
        <w:rPr>
          <w:i/>
          <w:lang w:val="en-US"/>
        </w:rPr>
        <w:t>A</w:t>
      </w:r>
    </w:p>
    <w:p w:rsidR="000102F6" w:rsidRDefault="000102F6" w:rsidP="00B72F29">
      <w:pPr>
        <w:snapToGrid w:val="0"/>
        <w:ind w:firstLine="720"/>
        <w:jc w:val="both"/>
        <w:rPr>
          <w:i/>
          <w:szCs w:val="20"/>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i/>
          <w:lang w:val="en-US"/>
        </w:rPr>
        <w:t>VAP = Q/L</w:t>
      </w:r>
      <w:r>
        <w:rPr>
          <w:i/>
          <w:vertAlign w:val="subscript"/>
          <w:lang w:val="en-US"/>
        </w:rPr>
        <w:t>N</w:t>
      </w:r>
      <w:r>
        <w:rPr>
          <w:i/>
          <w:lang w:val="en-US"/>
        </w:rPr>
        <w:tab/>
      </w:r>
    </w:p>
    <w:p w:rsidR="000102F6" w:rsidRDefault="000102F6" w:rsidP="00B72F29">
      <w:pPr>
        <w:snapToGrid w:val="0"/>
        <w:ind w:firstLine="720"/>
        <w:jc w:val="both"/>
        <w:rPr>
          <w:szCs w:val="20"/>
          <w:lang w:val="en-US"/>
        </w:rPr>
      </w:pPr>
      <w:r>
        <w:rPr>
          <w:lang w:val="en-US"/>
        </w:rPr>
        <w:t> </w:t>
      </w:r>
    </w:p>
    <w:p w:rsidR="000102F6" w:rsidRDefault="000102F6" w:rsidP="00B72F29">
      <w:pPr>
        <w:snapToGrid w:val="0"/>
        <w:ind w:firstLine="720"/>
        <w:jc w:val="both"/>
        <w:rPr>
          <w:i/>
          <w:szCs w:val="20"/>
          <w:lang w:val="en-US"/>
        </w:rPr>
      </w:pPr>
      <w:r>
        <w:rPr>
          <w:lang w:val="en-US"/>
        </w:rPr>
        <w:tab/>
      </w:r>
      <w:r>
        <w:rPr>
          <w:lang w:val="en-US"/>
        </w:rPr>
        <w:tab/>
      </w:r>
      <w:r>
        <w:rPr>
          <w:i/>
          <w:lang w:val="en-US"/>
        </w:rPr>
        <w:t>0</w:t>
      </w:r>
      <w:r>
        <w:rPr>
          <w:i/>
          <w:lang w:val="en-US"/>
        </w:rPr>
        <w:tab/>
      </w:r>
      <w:r>
        <w:rPr>
          <w:i/>
          <w:lang w:val="en-US"/>
        </w:rPr>
        <w:tab/>
        <w:t xml:space="preserve">       L</w:t>
      </w:r>
      <w:r>
        <w:rPr>
          <w:i/>
          <w:vertAlign w:val="subscript"/>
          <w:lang w:val="en-US"/>
        </w:rPr>
        <w:t>N1</w:t>
      </w:r>
      <w:r>
        <w:rPr>
          <w:i/>
          <w:vertAlign w:val="subscript"/>
          <w:lang w:val="en-US"/>
        </w:rPr>
        <w:tab/>
      </w:r>
      <w:r>
        <w:rPr>
          <w:i/>
          <w:vertAlign w:val="subscript"/>
          <w:lang w:val="en-US"/>
        </w:rPr>
        <w:tab/>
      </w:r>
      <w:r>
        <w:rPr>
          <w:i/>
          <w:lang w:val="en-US"/>
        </w:rPr>
        <w:t>L</w:t>
      </w:r>
      <w:r>
        <w:rPr>
          <w:i/>
          <w:vertAlign w:val="subscript"/>
          <w:lang w:val="en-US"/>
        </w:rPr>
        <w:t>N2</w:t>
      </w:r>
      <w:r>
        <w:rPr>
          <w:i/>
          <w:vertAlign w:val="subscript"/>
          <w:lang w:val="en-US"/>
        </w:rPr>
        <w:tab/>
      </w:r>
      <w:r>
        <w:rPr>
          <w:i/>
          <w:vertAlign w:val="subscript"/>
          <w:lang w:val="en-US"/>
        </w:rPr>
        <w:tab/>
        <w:t xml:space="preserve">    </w:t>
      </w:r>
      <w:r>
        <w:rPr>
          <w:i/>
          <w:vertAlign w:val="subscript"/>
        </w:rPr>
        <w:t>Труд</w:t>
      </w:r>
    </w:p>
    <w:p w:rsidR="000102F6" w:rsidRDefault="000102F6" w:rsidP="00B72F29">
      <w:pPr>
        <w:snapToGrid w:val="0"/>
        <w:ind w:firstLine="720"/>
        <w:jc w:val="both"/>
        <w:rPr>
          <w:szCs w:val="20"/>
          <w:lang w:val="en-US"/>
        </w:rPr>
      </w:pPr>
      <w:r>
        <w:rPr>
          <w:lang w:val="en-US"/>
        </w:rPr>
        <w:t> </w:t>
      </w:r>
    </w:p>
    <w:p w:rsidR="000102F6" w:rsidRDefault="000102F6" w:rsidP="00B72F29">
      <w:pPr>
        <w:snapToGrid w:val="0"/>
        <w:ind w:firstLine="720"/>
        <w:jc w:val="both"/>
        <w:rPr>
          <w:i/>
          <w:szCs w:val="20"/>
          <w:lang w:val="en-US"/>
        </w:rPr>
      </w:pPr>
      <w:r>
        <w:rPr>
          <w:lang w:val="en-US"/>
        </w:rPr>
        <w:tab/>
      </w:r>
      <w:r>
        <w:rPr>
          <w:lang w:val="en-US"/>
        </w:rPr>
        <w:tab/>
      </w:r>
      <w:r>
        <w:rPr>
          <w:lang w:val="en-US"/>
        </w:rPr>
        <w:tab/>
      </w:r>
      <w:r>
        <w:rPr>
          <w:lang w:val="en-US"/>
        </w:rPr>
        <w:tab/>
      </w:r>
      <w:r>
        <w:rPr>
          <w:i/>
          <w:lang w:val="en-US"/>
        </w:rPr>
        <w:t xml:space="preserve">VMP = </w:t>
      </w:r>
      <w:proofErr w:type="spellStart"/>
      <w:r>
        <w:rPr>
          <w:i/>
          <w:lang w:val="en-US"/>
        </w:rPr>
        <w:t>dQ</w:t>
      </w:r>
      <w:proofErr w:type="spellEnd"/>
      <w:r>
        <w:rPr>
          <w:i/>
          <w:lang w:val="en-US"/>
        </w:rPr>
        <w:t>/</w:t>
      </w:r>
      <w:proofErr w:type="spellStart"/>
      <w:r>
        <w:rPr>
          <w:i/>
          <w:lang w:val="en-US"/>
        </w:rPr>
        <w:t>dL</w:t>
      </w:r>
      <w:r>
        <w:rPr>
          <w:i/>
          <w:vertAlign w:val="subscript"/>
          <w:lang w:val="en-US"/>
        </w:rPr>
        <w:t>N</w:t>
      </w:r>
      <w:proofErr w:type="spellEnd"/>
    </w:p>
    <w:p w:rsidR="000102F6" w:rsidRDefault="000102F6" w:rsidP="00B72F29">
      <w:pPr>
        <w:snapToGrid w:val="0"/>
        <w:ind w:firstLine="720"/>
        <w:jc w:val="both"/>
        <w:rPr>
          <w:i/>
          <w:szCs w:val="20"/>
        </w:rPr>
      </w:pP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i/>
          <w:lang w:val="en-US"/>
        </w:rPr>
        <w:t>T</w:t>
      </w:r>
    </w:p>
    <w:p w:rsidR="000102F6" w:rsidRDefault="000102F6" w:rsidP="00B72F29">
      <w:pPr>
        <w:snapToGrid w:val="0"/>
        <w:ind w:firstLine="720"/>
        <w:jc w:val="both"/>
        <w:rPr>
          <w:szCs w:val="20"/>
        </w:rPr>
      </w:pPr>
      <w:r>
        <w:tab/>
      </w:r>
      <w:r>
        <w:tab/>
      </w:r>
      <w:r>
        <w:tab/>
      </w:r>
      <w:r>
        <w:tab/>
      </w:r>
      <w:r>
        <w:tab/>
      </w:r>
      <w:r>
        <w:tab/>
      </w:r>
      <w:r>
        <w:tab/>
        <w:t xml:space="preserve">    </w:t>
      </w:r>
      <w:r>
        <w:tab/>
      </w:r>
    </w:p>
    <w:p w:rsidR="000102F6" w:rsidRDefault="000102F6" w:rsidP="00B72F29">
      <w:pPr>
        <w:snapToGrid w:val="0"/>
        <w:ind w:firstLine="720"/>
        <w:jc w:val="both"/>
        <w:rPr>
          <w:szCs w:val="20"/>
        </w:rPr>
      </w:pPr>
      <w:r>
        <w:t> </w:t>
      </w:r>
    </w:p>
    <w:p w:rsidR="000102F6" w:rsidRDefault="000102F6" w:rsidP="00B72F29">
      <w:pPr>
        <w:snapToGrid w:val="0"/>
        <w:jc w:val="center"/>
      </w:pPr>
      <w:r>
        <w:t>Рис. 6. Растрачивание ренты в режиме "свободного доступа"</w:t>
      </w:r>
    </w:p>
    <w:p w:rsidR="000102F6" w:rsidRDefault="000102F6" w:rsidP="00B72F29">
      <w:pPr>
        <w:snapToGrid w:val="0"/>
        <w:jc w:val="center"/>
        <w:rPr>
          <w:szCs w:val="20"/>
        </w:rPr>
      </w:pPr>
    </w:p>
    <w:p w:rsidR="000102F6" w:rsidRDefault="000102F6" w:rsidP="00B72F29">
      <w:pPr>
        <w:snapToGrid w:val="0"/>
        <w:ind w:firstLine="720"/>
        <w:jc w:val="both"/>
        <w:rPr>
          <w:sz w:val="28"/>
          <w:szCs w:val="20"/>
        </w:rPr>
      </w:pPr>
      <w:r>
        <w:rPr>
          <w:sz w:val="28"/>
        </w:rPr>
        <w:t xml:space="preserve">Если </w:t>
      </w:r>
      <w:r>
        <w:rPr>
          <w:i/>
          <w:sz w:val="28"/>
        </w:rPr>
        <w:t>R</w:t>
      </w:r>
      <w:r>
        <w:rPr>
          <w:i/>
          <w:sz w:val="28"/>
          <w:vertAlign w:val="superscript"/>
        </w:rPr>
        <w:t>0</w:t>
      </w:r>
      <w:r>
        <w:rPr>
          <w:sz w:val="28"/>
          <w:vertAlign w:val="superscript"/>
        </w:rPr>
        <w:t xml:space="preserve"> </w:t>
      </w:r>
      <w:r>
        <w:rPr>
          <w:sz w:val="28"/>
        </w:rPr>
        <w:t xml:space="preserve">находится в частном владении, то учитываются оба эффекта добавления труда, прилагаемого к постоянному природному ресурсу. Например, если </w:t>
      </w:r>
      <w:r>
        <w:rPr>
          <w:i/>
          <w:sz w:val="28"/>
        </w:rPr>
        <w:t>R</w:t>
      </w:r>
      <w:r>
        <w:rPr>
          <w:i/>
          <w:sz w:val="28"/>
          <w:vertAlign w:val="superscript"/>
        </w:rPr>
        <w:t>0</w:t>
      </w:r>
      <w:r>
        <w:rPr>
          <w:sz w:val="28"/>
          <w:vertAlign w:val="superscript"/>
        </w:rPr>
        <w:t xml:space="preserve"> </w:t>
      </w:r>
      <w:r>
        <w:rPr>
          <w:sz w:val="28"/>
        </w:rPr>
        <w:t xml:space="preserve">— собственность частной фирмы, нанимающей рабочую силу на условиях постоянной ставки заработной платы, фирма наймет </w:t>
      </w:r>
      <w:r>
        <w:rPr>
          <w:i/>
          <w:sz w:val="28"/>
        </w:rPr>
        <w:t>L</w:t>
      </w:r>
      <w:r>
        <w:rPr>
          <w:i/>
          <w:sz w:val="28"/>
          <w:vertAlign w:val="subscript"/>
          <w:lang w:val="en-US"/>
        </w:rPr>
        <w:t>N</w:t>
      </w:r>
      <w:r>
        <w:rPr>
          <w:i/>
          <w:sz w:val="28"/>
          <w:vertAlign w:val="subscript"/>
        </w:rPr>
        <w:t>1</w:t>
      </w:r>
      <w:r>
        <w:rPr>
          <w:i/>
          <w:sz w:val="28"/>
        </w:rPr>
        <w:t xml:space="preserve"> </w:t>
      </w:r>
      <w:r>
        <w:rPr>
          <w:sz w:val="28"/>
        </w:rPr>
        <w:t>единиц труда, потому что при таком уровне операций рентный доход от и</w:t>
      </w:r>
      <w:r>
        <w:rPr>
          <w:sz w:val="28"/>
        </w:rPr>
        <w:t>с</w:t>
      </w:r>
      <w:r>
        <w:rPr>
          <w:sz w:val="28"/>
        </w:rPr>
        <w:t xml:space="preserve">пользования </w:t>
      </w:r>
      <w:r>
        <w:rPr>
          <w:i/>
          <w:sz w:val="28"/>
        </w:rPr>
        <w:t>R</w:t>
      </w:r>
      <w:r>
        <w:rPr>
          <w:i/>
          <w:sz w:val="28"/>
          <w:vertAlign w:val="superscript"/>
        </w:rPr>
        <w:t>0</w:t>
      </w:r>
      <w:r>
        <w:rPr>
          <w:sz w:val="28"/>
          <w:vertAlign w:val="superscript"/>
        </w:rPr>
        <w:t xml:space="preserve"> </w:t>
      </w:r>
      <w:r>
        <w:rPr>
          <w:sz w:val="28"/>
        </w:rPr>
        <w:t>, представленный на рис. 6 площадью треугольника</w:t>
      </w:r>
      <w:proofErr w:type="gramStart"/>
      <w:r>
        <w:rPr>
          <w:sz w:val="28"/>
        </w:rPr>
        <w:t xml:space="preserve"> В</w:t>
      </w:r>
      <w:proofErr w:type="gramEnd"/>
      <w:r>
        <w:rPr>
          <w:sz w:val="28"/>
        </w:rPr>
        <w:t>, дост</w:t>
      </w:r>
      <w:r>
        <w:rPr>
          <w:sz w:val="28"/>
        </w:rPr>
        <w:t>и</w:t>
      </w:r>
      <w:r>
        <w:rPr>
          <w:sz w:val="28"/>
        </w:rPr>
        <w:t xml:space="preserve">гает максимума. </w:t>
      </w:r>
    </w:p>
    <w:p w:rsidR="000102F6" w:rsidRDefault="000102F6" w:rsidP="00B72F29">
      <w:pPr>
        <w:snapToGrid w:val="0"/>
        <w:ind w:firstLine="720"/>
        <w:jc w:val="both"/>
        <w:rPr>
          <w:sz w:val="28"/>
          <w:szCs w:val="20"/>
        </w:rPr>
      </w:pPr>
      <w:r>
        <w:rPr>
          <w:sz w:val="28"/>
        </w:rPr>
        <w:lastRenderedPageBreak/>
        <w:t xml:space="preserve">Равновесный исход будет другим, если не </w:t>
      </w:r>
      <w:proofErr w:type="gramStart"/>
      <w:r>
        <w:rPr>
          <w:sz w:val="28"/>
        </w:rPr>
        <w:t>существует</w:t>
      </w:r>
      <w:proofErr w:type="gramEnd"/>
      <w:r>
        <w:rPr>
          <w:sz w:val="28"/>
        </w:rPr>
        <w:t xml:space="preserve"> исключи- тел</w:t>
      </w:r>
      <w:r>
        <w:rPr>
          <w:sz w:val="28"/>
        </w:rPr>
        <w:t>ь</w:t>
      </w:r>
      <w:r>
        <w:rPr>
          <w:sz w:val="28"/>
        </w:rPr>
        <w:t xml:space="preserve">ных прав на </w:t>
      </w:r>
      <w:r>
        <w:rPr>
          <w:i/>
          <w:sz w:val="28"/>
        </w:rPr>
        <w:t>R</w:t>
      </w:r>
      <w:r>
        <w:rPr>
          <w:i/>
          <w:sz w:val="28"/>
          <w:vertAlign w:val="superscript"/>
        </w:rPr>
        <w:t>0</w:t>
      </w:r>
      <w:r>
        <w:rPr>
          <w:sz w:val="28"/>
          <w:vertAlign w:val="superscript"/>
        </w:rPr>
        <w:t xml:space="preserve"> </w:t>
      </w:r>
      <w:r>
        <w:rPr>
          <w:sz w:val="28"/>
        </w:rPr>
        <w:t xml:space="preserve">и данный ресурс используется несколькими независимыми хозяйственными единицами. При таких обстоятельствах каждая единица </w:t>
      </w:r>
      <w:r>
        <w:rPr>
          <w:i/>
          <w:sz w:val="28"/>
        </w:rPr>
        <w:t>L</w:t>
      </w:r>
      <w:proofErr w:type="spellStart"/>
      <w:r>
        <w:rPr>
          <w:i/>
          <w:sz w:val="28"/>
          <w:vertAlign w:val="subscript"/>
          <w:lang w:val="en-US"/>
        </w:rPr>
        <w:t>i</w:t>
      </w:r>
      <w:proofErr w:type="spellEnd"/>
      <w:r>
        <w:rPr>
          <w:i/>
          <w:sz w:val="28"/>
        </w:rPr>
        <w:t xml:space="preserve">  </w:t>
      </w:r>
      <w:r>
        <w:rPr>
          <w:sz w:val="28"/>
        </w:rPr>
        <w:t xml:space="preserve">принимает в расчет только свою продукцию </w:t>
      </w:r>
      <w:r>
        <w:rPr>
          <w:i/>
          <w:sz w:val="28"/>
          <w:lang w:val="en-US"/>
        </w:rPr>
        <w:t>Q</w:t>
      </w:r>
      <w:proofErr w:type="spellStart"/>
      <w:r>
        <w:rPr>
          <w:i/>
          <w:sz w:val="28"/>
        </w:rPr>
        <w:t>lL</w:t>
      </w:r>
      <w:proofErr w:type="spellEnd"/>
      <w:r>
        <w:rPr>
          <w:i/>
          <w:sz w:val="28"/>
          <w:vertAlign w:val="subscript"/>
          <w:lang w:val="en-US"/>
        </w:rPr>
        <w:t>N</w:t>
      </w:r>
      <w:r>
        <w:rPr>
          <w:sz w:val="28"/>
        </w:rPr>
        <w:t xml:space="preserve">, не обращая внимания на издержки, которые она налагает на другие единицы. Эти </w:t>
      </w:r>
      <w:proofErr w:type="spellStart"/>
      <w:r>
        <w:rPr>
          <w:sz w:val="28"/>
        </w:rPr>
        <w:t>экстернальные</w:t>
      </w:r>
      <w:proofErr w:type="spellEnd"/>
      <w:r>
        <w:rPr>
          <w:sz w:val="28"/>
        </w:rPr>
        <w:t xml:space="preserve"> и</w:t>
      </w:r>
      <w:r>
        <w:rPr>
          <w:sz w:val="28"/>
        </w:rPr>
        <w:t>з</w:t>
      </w:r>
      <w:r>
        <w:rPr>
          <w:sz w:val="28"/>
        </w:rPr>
        <w:t xml:space="preserve">держки можно проиллюстрировать с помощью рис. 6. Предположим, что при </w:t>
      </w:r>
      <w:r>
        <w:rPr>
          <w:i/>
          <w:sz w:val="28"/>
        </w:rPr>
        <w:t>L</w:t>
      </w:r>
      <w:r>
        <w:rPr>
          <w:i/>
          <w:sz w:val="28"/>
          <w:vertAlign w:val="subscript"/>
          <w:lang w:val="en-US"/>
        </w:rPr>
        <w:t>N</w:t>
      </w:r>
      <w:r>
        <w:rPr>
          <w:i/>
          <w:sz w:val="28"/>
          <w:vertAlign w:val="subscript"/>
        </w:rPr>
        <w:t>1</w:t>
      </w:r>
      <w:r>
        <w:rPr>
          <w:i/>
          <w:sz w:val="28"/>
        </w:rPr>
        <w:t xml:space="preserve"> </w:t>
      </w:r>
      <w:r>
        <w:rPr>
          <w:sz w:val="28"/>
        </w:rPr>
        <w:t>имеет место бесконечно малый прирост трудового ресурса. Выпуск пр</w:t>
      </w:r>
      <w:r>
        <w:rPr>
          <w:sz w:val="28"/>
        </w:rPr>
        <w:t>е</w:t>
      </w:r>
      <w:r>
        <w:rPr>
          <w:sz w:val="28"/>
        </w:rPr>
        <w:t xml:space="preserve">дельной единицы труда равен длине отрезка </w:t>
      </w:r>
      <w:r>
        <w:rPr>
          <w:i/>
          <w:sz w:val="28"/>
        </w:rPr>
        <w:t>L</w:t>
      </w:r>
      <w:r>
        <w:rPr>
          <w:i/>
          <w:sz w:val="28"/>
          <w:vertAlign w:val="subscript"/>
          <w:lang w:val="en-US"/>
        </w:rPr>
        <w:t>N</w:t>
      </w:r>
      <w:r>
        <w:rPr>
          <w:i/>
          <w:sz w:val="28"/>
          <w:vertAlign w:val="subscript"/>
        </w:rPr>
        <w:t>1</w:t>
      </w:r>
      <w:r>
        <w:rPr>
          <w:i/>
          <w:sz w:val="28"/>
        </w:rPr>
        <w:t>Y</w:t>
      </w:r>
      <w:r>
        <w:rPr>
          <w:sz w:val="28"/>
        </w:rPr>
        <w:t>, а снижение производ</w:t>
      </w:r>
      <w:r>
        <w:rPr>
          <w:sz w:val="28"/>
        </w:rPr>
        <w:t>и</w:t>
      </w:r>
      <w:r>
        <w:rPr>
          <w:sz w:val="28"/>
        </w:rPr>
        <w:t xml:space="preserve">тельности </w:t>
      </w:r>
      <w:proofErr w:type="spellStart"/>
      <w:r>
        <w:rPr>
          <w:sz w:val="28"/>
        </w:rPr>
        <w:t>допредельных</w:t>
      </w:r>
      <w:proofErr w:type="spellEnd"/>
      <w:r>
        <w:rPr>
          <w:sz w:val="28"/>
        </w:rPr>
        <w:t xml:space="preserve"> единиц труда равно </w:t>
      </w:r>
      <w:r>
        <w:rPr>
          <w:i/>
          <w:sz w:val="28"/>
        </w:rPr>
        <w:t>ХУ</w:t>
      </w:r>
      <w:r>
        <w:rPr>
          <w:sz w:val="28"/>
        </w:rPr>
        <w:t xml:space="preserve">, так что чистый прирост выпуска составляет </w:t>
      </w:r>
      <w:r>
        <w:rPr>
          <w:i/>
          <w:sz w:val="28"/>
        </w:rPr>
        <w:t>L</w:t>
      </w:r>
      <w:r>
        <w:rPr>
          <w:i/>
          <w:sz w:val="28"/>
          <w:vertAlign w:val="subscript"/>
          <w:lang w:val="en-US"/>
        </w:rPr>
        <w:t>N</w:t>
      </w:r>
      <w:r>
        <w:rPr>
          <w:i/>
          <w:sz w:val="28"/>
          <w:vertAlign w:val="subscript"/>
        </w:rPr>
        <w:t>1</w:t>
      </w:r>
      <w:r>
        <w:rPr>
          <w:i/>
          <w:sz w:val="28"/>
        </w:rPr>
        <w:t xml:space="preserve">Y </w:t>
      </w:r>
      <w:r>
        <w:rPr>
          <w:sz w:val="28"/>
        </w:rPr>
        <w:t xml:space="preserve"> - </w:t>
      </w:r>
      <w:r>
        <w:rPr>
          <w:i/>
          <w:sz w:val="28"/>
        </w:rPr>
        <w:t xml:space="preserve">ХУ </w:t>
      </w:r>
      <w:r>
        <w:rPr>
          <w:sz w:val="28"/>
        </w:rPr>
        <w:t xml:space="preserve">= </w:t>
      </w:r>
      <w:r>
        <w:rPr>
          <w:i/>
          <w:sz w:val="28"/>
        </w:rPr>
        <w:t>L</w:t>
      </w:r>
      <w:r>
        <w:rPr>
          <w:i/>
          <w:sz w:val="28"/>
          <w:vertAlign w:val="subscript"/>
          <w:lang w:val="en-US"/>
        </w:rPr>
        <w:t>N</w:t>
      </w:r>
      <w:r>
        <w:rPr>
          <w:i/>
          <w:sz w:val="28"/>
          <w:vertAlign w:val="subscript"/>
        </w:rPr>
        <w:t>1</w:t>
      </w:r>
      <w:r>
        <w:rPr>
          <w:i/>
          <w:sz w:val="28"/>
        </w:rPr>
        <w:t>Х</w:t>
      </w:r>
      <w:r>
        <w:rPr>
          <w:sz w:val="28"/>
        </w:rPr>
        <w:t xml:space="preserve">. </w:t>
      </w:r>
    </w:p>
    <w:p w:rsidR="000102F6" w:rsidRDefault="000102F6" w:rsidP="00B72F29">
      <w:pPr>
        <w:snapToGrid w:val="0"/>
        <w:ind w:firstLine="720"/>
        <w:jc w:val="both"/>
        <w:rPr>
          <w:sz w:val="28"/>
          <w:szCs w:val="20"/>
        </w:rPr>
      </w:pPr>
      <w:r>
        <w:rPr>
          <w:sz w:val="28"/>
        </w:rPr>
        <w:t>Если каждая самостоятельная хозяйственная единица будет игнорир</w:t>
      </w:r>
      <w:r>
        <w:rPr>
          <w:sz w:val="28"/>
        </w:rPr>
        <w:t>о</w:t>
      </w:r>
      <w:r>
        <w:rPr>
          <w:sz w:val="28"/>
        </w:rPr>
        <w:t>вать издержки, которые она налагает на другие единицы, то новые единицы труда вступают в производство до тех пор, пока не будет достигнуто раве</w:t>
      </w:r>
      <w:r>
        <w:rPr>
          <w:sz w:val="28"/>
        </w:rPr>
        <w:t>н</w:t>
      </w:r>
      <w:r>
        <w:rPr>
          <w:sz w:val="28"/>
        </w:rPr>
        <w:t xml:space="preserve">ство </w:t>
      </w:r>
      <w:proofErr w:type="gramStart"/>
      <w:r>
        <w:rPr>
          <w:i/>
          <w:sz w:val="28"/>
          <w:lang w:val="en-US"/>
        </w:rPr>
        <w:t>V</w:t>
      </w:r>
      <w:proofErr w:type="gramEnd"/>
      <w:r>
        <w:rPr>
          <w:i/>
          <w:sz w:val="28"/>
        </w:rPr>
        <w:t xml:space="preserve">АР= </w:t>
      </w:r>
      <w:r>
        <w:rPr>
          <w:i/>
          <w:sz w:val="28"/>
          <w:lang w:val="en-US"/>
        </w:rPr>
        <w:t>W</w:t>
      </w:r>
      <w:r>
        <w:rPr>
          <w:i/>
          <w:sz w:val="28"/>
          <w:vertAlign w:val="superscript"/>
        </w:rPr>
        <w:t>0</w:t>
      </w:r>
      <w:r>
        <w:rPr>
          <w:i/>
          <w:sz w:val="28"/>
        </w:rPr>
        <w:t xml:space="preserve">, </w:t>
      </w:r>
      <w:r>
        <w:rPr>
          <w:sz w:val="28"/>
        </w:rPr>
        <w:t xml:space="preserve">т. е. до </w:t>
      </w:r>
      <w:r>
        <w:rPr>
          <w:i/>
          <w:sz w:val="28"/>
        </w:rPr>
        <w:t>L = L</w:t>
      </w:r>
      <w:r>
        <w:rPr>
          <w:i/>
          <w:sz w:val="28"/>
          <w:vertAlign w:val="subscript"/>
          <w:lang w:val="en-US"/>
        </w:rPr>
        <w:t>N</w:t>
      </w:r>
      <w:r>
        <w:rPr>
          <w:i/>
          <w:sz w:val="28"/>
          <w:vertAlign w:val="subscript"/>
        </w:rPr>
        <w:t>2</w:t>
      </w:r>
      <w:r>
        <w:rPr>
          <w:i/>
          <w:sz w:val="28"/>
        </w:rPr>
        <w:t xml:space="preserve">. </w:t>
      </w:r>
      <w:r>
        <w:rPr>
          <w:sz w:val="28"/>
        </w:rPr>
        <w:t>В этой точке вознаграждение каждой хозя</w:t>
      </w:r>
      <w:r>
        <w:rPr>
          <w:sz w:val="28"/>
        </w:rPr>
        <w:t>й</w:t>
      </w:r>
      <w:r>
        <w:rPr>
          <w:sz w:val="28"/>
        </w:rPr>
        <w:t xml:space="preserve">ственной единицы будет равно ее предельным альтернативным издержкам </w:t>
      </w:r>
      <w:r>
        <w:rPr>
          <w:i/>
          <w:sz w:val="28"/>
          <w:lang w:val="en-US"/>
        </w:rPr>
        <w:t>W</w:t>
      </w:r>
      <w:r>
        <w:rPr>
          <w:i/>
          <w:sz w:val="28"/>
          <w:vertAlign w:val="superscript"/>
        </w:rPr>
        <w:t>0</w:t>
      </w:r>
      <w:r>
        <w:rPr>
          <w:sz w:val="28"/>
        </w:rPr>
        <w:t xml:space="preserve"> и чрезмерное </w:t>
      </w:r>
      <w:proofErr w:type="spellStart"/>
      <w:r>
        <w:rPr>
          <w:sz w:val="28"/>
        </w:rPr>
        <w:t>трудовложение</w:t>
      </w:r>
      <w:proofErr w:type="spellEnd"/>
      <w:r>
        <w:rPr>
          <w:sz w:val="28"/>
        </w:rPr>
        <w:t xml:space="preserve"> уменьшит ренту от использования общего природного ресурса </w:t>
      </w:r>
      <w:r>
        <w:rPr>
          <w:i/>
          <w:sz w:val="28"/>
        </w:rPr>
        <w:t>R</w:t>
      </w:r>
      <w:r>
        <w:rPr>
          <w:i/>
          <w:sz w:val="28"/>
          <w:vertAlign w:val="superscript"/>
        </w:rPr>
        <w:t>0</w:t>
      </w:r>
      <w:r>
        <w:rPr>
          <w:sz w:val="28"/>
          <w:vertAlign w:val="superscript"/>
        </w:rPr>
        <w:t xml:space="preserve"> </w:t>
      </w:r>
      <w:r>
        <w:rPr>
          <w:sz w:val="28"/>
        </w:rPr>
        <w:t>до нуля: чистый доход от использования ресурса ра</w:t>
      </w:r>
      <w:r>
        <w:rPr>
          <w:sz w:val="28"/>
        </w:rPr>
        <w:t>с</w:t>
      </w:r>
      <w:r>
        <w:rPr>
          <w:sz w:val="28"/>
        </w:rPr>
        <w:t>трачен</w:t>
      </w:r>
      <w:r>
        <w:rPr>
          <w:i/>
          <w:sz w:val="28"/>
        </w:rPr>
        <w:t xml:space="preserve"> </w:t>
      </w:r>
      <w:r>
        <w:rPr>
          <w:sz w:val="28"/>
        </w:rPr>
        <w:t>в ходе взаимодействия конкурентных сил. На рис. 6 величина растр</w:t>
      </w:r>
      <w:r>
        <w:rPr>
          <w:sz w:val="28"/>
        </w:rPr>
        <w:t>а</w:t>
      </w:r>
      <w:r>
        <w:rPr>
          <w:sz w:val="28"/>
        </w:rPr>
        <w:t>чивания в состоянии равновесия равна площади треугольника</w:t>
      </w:r>
      <w:proofErr w:type="gramStart"/>
      <w:r>
        <w:rPr>
          <w:sz w:val="28"/>
        </w:rPr>
        <w:t xml:space="preserve"> </w:t>
      </w:r>
      <w:r>
        <w:rPr>
          <w:i/>
          <w:sz w:val="28"/>
        </w:rPr>
        <w:t>А</w:t>
      </w:r>
      <w:proofErr w:type="gramEnd"/>
      <w:r>
        <w:rPr>
          <w:i/>
          <w:sz w:val="28"/>
        </w:rPr>
        <w:t xml:space="preserve"> (Х</w:t>
      </w:r>
      <w:r>
        <w:rPr>
          <w:i/>
          <w:sz w:val="28"/>
          <w:lang w:val="en-US"/>
        </w:rPr>
        <w:t>Z</w:t>
      </w:r>
      <w:r>
        <w:rPr>
          <w:i/>
          <w:sz w:val="28"/>
        </w:rPr>
        <w:t xml:space="preserve">Т). </w:t>
      </w:r>
      <w:r>
        <w:rPr>
          <w:sz w:val="28"/>
        </w:rPr>
        <w:t>Она в точности соответствует максимальной величине ренты от использования р</w:t>
      </w:r>
      <w:r>
        <w:rPr>
          <w:sz w:val="28"/>
        </w:rPr>
        <w:t>е</w:t>
      </w:r>
      <w:r>
        <w:rPr>
          <w:sz w:val="28"/>
        </w:rPr>
        <w:t xml:space="preserve">сурса </w:t>
      </w:r>
      <w:r>
        <w:rPr>
          <w:i/>
          <w:sz w:val="28"/>
        </w:rPr>
        <w:t>R</w:t>
      </w:r>
      <w:r>
        <w:rPr>
          <w:i/>
          <w:sz w:val="28"/>
          <w:vertAlign w:val="superscript"/>
        </w:rPr>
        <w:t>0</w:t>
      </w:r>
      <w:r>
        <w:rPr>
          <w:sz w:val="28"/>
          <w:vertAlign w:val="superscript"/>
        </w:rPr>
        <w:t xml:space="preserve"> </w:t>
      </w:r>
      <w:r>
        <w:rPr>
          <w:sz w:val="28"/>
        </w:rPr>
        <w:t xml:space="preserve">, которая представлена треугольником </w:t>
      </w:r>
      <w:r>
        <w:rPr>
          <w:i/>
          <w:sz w:val="28"/>
          <w:lang w:val="en-US"/>
        </w:rPr>
        <w:t>B</w:t>
      </w:r>
      <w:r>
        <w:rPr>
          <w:i/>
          <w:sz w:val="28"/>
        </w:rPr>
        <w:t>(</w:t>
      </w:r>
      <w:r>
        <w:rPr>
          <w:i/>
          <w:sz w:val="28"/>
          <w:lang w:val="en-US"/>
        </w:rPr>
        <w:t>XVW</w:t>
      </w:r>
      <w:r>
        <w:rPr>
          <w:i/>
          <w:sz w:val="28"/>
          <w:vertAlign w:val="superscript"/>
        </w:rPr>
        <w:t>0</w:t>
      </w:r>
      <w:r>
        <w:rPr>
          <w:i/>
          <w:sz w:val="28"/>
        </w:rPr>
        <w:t>).</w:t>
      </w:r>
      <w:r>
        <w:rPr>
          <w:sz w:val="28"/>
        </w:rPr>
        <w:t xml:space="preserve"> Диаграмма показ</w:t>
      </w:r>
      <w:r>
        <w:rPr>
          <w:sz w:val="28"/>
        </w:rPr>
        <w:t>ы</w:t>
      </w:r>
      <w:r>
        <w:rPr>
          <w:sz w:val="28"/>
        </w:rPr>
        <w:t>вает, что чистый прирост выпуска единиц труда (</w:t>
      </w:r>
      <w:r>
        <w:rPr>
          <w:i/>
          <w:sz w:val="28"/>
        </w:rPr>
        <w:t>L</w:t>
      </w:r>
      <w:r>
        <w:rPr>
          <w:i/>
          <w:sz w:val="28"/>
          <w:vertAlign w:val="subscript"/>
          <w:lang w:val="en-US"/>
        </w:rPr>
        <w:t>N</w:t>
      </w:r>
      <w:r>
        <w:rPr>
          <w:i/>
          <w:sz w:val="28"/>
          <w:vertAlign w:val="subscript"/>
        </w:rPr>
        <w:t>2</w:t>
      </w:r>
      <w:r>
        <w:rPr>
          <w:sz w:val="28"/>
        </w:rPr>
        <w:t xml:space="preserve"> — </w:t>
      </w:r>
      <w:r>
        <w:rPr>
          <w:i/>
          <w:sz w:val="28"/>
        </w:rPr>
        <w:t>L</w:t>
      </w:r>
      <w:r>
        <w:rPr>
          <w:i/>
          <w:sz w:val="28"/>
          <w:vertAlign w:val="subscript"/>
          <w:lang w:val="en-US"/>
        </w:rPr>
        <w:t>N</w:t>
      </w:r>
      <w:r>
        <w:rPr>
          <w:i/>
          <w:sz w:val="28"/>
          <w:vertAlign w:val="subscript"/>
        </w:rPr>
        <w:t>1</w:t>
      </w:r>
      <w:r>
        <w:rPr>
          <w:sz w:val="28"/>
        </w:rPr>
        <w:t>) меньше, чем их потенциальный вклад в альтернативные виды деятельности, измеряемый р</w:t>
      </w:r>
      <w:r>
        <w:rPr>
          <w:sz w:val="28"/>
        </w:rPr>
        <w:t>ы</w:t>
      </w:r>
      <w:r>
        <w:rPr>
          <w:sz w:val="28"/>
        </w:rPr>
        <w:t xml:space="preserve">ночным уровнем заработной платы </w:t>
      </w:r>
      <w:r>
        <w:rPr>
          <w:i/>
          <w:sz w:val="28"/>
          <w:lang w:val="en-US"/>
        </w:rPr>
        <w:t>W</w:t>
      </w:r>
      <w:r>
        <w:rPr>
          <w:i/>
          <w:sz w:val="28"/>
          <w:vertAlign w:val="superscript"/>
        </w:rPr>
        <w:t>0</w:t>
      </w:r>
      <w:r>
        <w:rPr>
          <w:sz w:val="28"/>
        </w:rPr>
        <w:t>. На рис. 6 вкладу последних из пр</w:t>
      </w:r>
      <w:r>
        <w:rPr>
          <w:sz w:val="28"/>
        </w:rPr>
        <w:t>и</w:t>
      </w:r>
      <w:r>
        <w:rPr>
          <w:sz w:val="28"/>
        </w:rPr>
        <w:t xml:space="preserve">ложенных к </w:t>
      </w:r>
      <w:r>
        <w:rPr>
          <w:i/>
          <w:sz w:val="28"/>
        </w:rPr>
        <w:t>R</w:t>
      </w:r>
      <w:r>
        <w:rPr>
          <w:i/>
          <w:sz w:val="28"/>
          <w:vertAlign w:val="superscript"/>
        </w:rPr>
        <w:t>0</w:t>
      </w:r>
      <w:r>
        <w:rPr>
          <w:sz w:val="28"/>
        </w:rPr>
        <w:t xml:space="preserve"> единиц труда соответствует отрицательная величина предел</w:t>
      </w:r>
      <w:r>
        <w:rPr>
          <w:sz w:val="28"/>
        </w:rPr>
        <w:t>ь</w:t>
      </w:r>
      <w:r>
        <w:rPr>
          <w:sz w:val="28"/>
        </w:rPr>
        <w:t xml:space="preserve">ного продукта. Такой результат возможен, </w:t>
      </w:r>
      <w:proofErr w:type="gramStart"/>
      <w:r>
        <w:rPr>
          <w:sz w:val="28"/>
        </w:rPr>
        <w:t>например</w:t>
      </w:r>
      <w:proofErr w:type="gramEnd"/>
      <w:r>
        <w:rPr>
          <w:sz w:val="28"/>
        </w:rPr>
        <w:t xml:space="preserve"> в рыболовстве, где чи</w:t>
      </w:r>
      <w:r>
        <w:rPr>
          <w:sz w:val="28"/>
        </w:rPr>
        <w:t>с</w:t>
      </w:r>
      <w:r>
        <w:rPr>
          <w:sz w:val="28"/>
        </w:rPr>
        <w:t xml:space="preserve">ло рыбаков продолжает увеличиваться даже после того, как общий улов начинает уменьшаться. </w:t>
      </w:r>
    </w:p>
    <w:p w:rsidR="000102F6" w:rsidRDefault="000102F6" w:rsidP="00B72F29">
      <w:pPr>
        <w:snapToGrid w:val="0"/>
        <w:ind w:left="709"/>
        <w:jc w:val="both"/>
        <w:rPr>
          <w:sz w:val="28"/>
          <w:szCs w:val="20"/>
        </w:rPr>
      </w:pPr>
      <w:r>
        <w:rPr>
          <w:sz w:val="28"/>
        </w:rPr>
        <w:t> </w:t>
      </w:r>
    </w:p>
    <w:p w:rsidR="000102F6" w:rsidRDefault="00845FF4" w:rsidP="00B72F29">
      <w:pPr>
        <w:snapToGrid w:val="0"/>
        <w:jc w:val="both"/>
        <w:rPr>
          <w:sz w:val="28"/>
          <w:szCs w:val="20"/>
        </w:rPr>
      </w:pPr>
      <w:r>
        <w:rPr>
          <w:noProof/>
        </w:rPr>
        <w:pict>
          <v:rect id="_x0000_s1120" style="position:absolute;left:0;text-align:left;margin-left:0;margin-top:3.2pt;width:230.4pt;height:28.6pt;z-index:25164185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335"/>
                  </w:tblGrid>
                  <w:tr w:rsidR="00845FF4">
                    <w:trPr>
                      <w:tblCellSpacing w:w="0" w:type="dxa"/>
                    </w:trPr>
                    <w:tc>
                      <w:tcPr>
                        <w:tcW w:w="0" w:type="auto"/>
                        <w:vAlign w:val="center"/>
                      </w:tcPr>
                      <w:p w:rsidR="00845FF4" w:rsidRDefault="00845FF4">
                        <w:pPr>
                          <w:widowControl w:val="0"/>
                          <w:snapToGrid w:val="0"/>
                          <w:rPr>
                            <w:rFonts w:ascii="Arial" w:hAnsi="Arial"/>
                            <w:b/>
                            <w:sz w:val="20"/>
                            <w:szCs w:val="20"/>
                          </w:rPr>
                        </w:pPr>
                        <w:r>
                          <w:rPr>
                            <w:rFonts w:ascii="Arial" w:hAnsi="Arial"/>
                            <w:b/>
                            <w:sz w:val="28"/>
                          </w:rPr>
                          <w:t>Коммунальная собственность</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Режим коммунальной собственности означает, что набор правомочий, о</w:t>
      </w:r>
      <w:r w:rsidR="000102F6">
        <w:rPr>
          <w:sz w:val="28"/>
        </w:rPr>
        <w:t>б</w:t>
      </w:r>
      <w:r w:rsidR="000102F6">
        <w:rPr>
          <w:sz w:val="28"/>
        </w:rPr>
        <w:t>разующий право собственности, приобретает своего носителя в лице опред</w:t>
      </w:r>
      <w:r w:rsidR="000102F6">
        <w:rPr>
          <w:sz w:val="28"/>
        </w:rPr>
        <w:t>е</w:t>
      </w:r>
      <w:r w:rsidR="000102F6">
        <w:rPr>
          <w:sz w:val="28"/>
        </w:rPr>
        <w:t>ленной группы. Таким образом, отдельный человек обладает исключител</w:t>
      </w:r>
      <w:r w:rsidR="000102F6">
        <w:rPr>
          <w:sz w:val="28"/>
        </w:rPr>
        <w:t>ь</w:t>
      </w:r>
      <w:r w:rsidR="000102F6">
        <w:rPr>
          <w:sz w:val="28"/>
        </w:rPr>
        <w:t>ными правами собственности только как член общины, следовательно, в рамках отношения к членам других общин. Такая система прав собственн</w:t>
      </w:r>
      <w:r w:rsidR="000102F6">
        <w:rPr>
          <w:sz w:val="28"/>
        </w:rPr>
        <w:t>о</w:t>
      </w:r>
      <w:r w:rsidR="000102F6">
        <w:rPr>
          <w:sz w:val="28"/>
        </w:rPr>
        <w:t xml:space="preserve">сти имеет важные поведенческие последствия, которые могут выражаться в разных формах. </w:t>
      </w:r>
    </w:p>
    <w:p w:rsidR="000102F6" w:rsidRDefault="000102F6" w:rsidP="00B72F29">
      <w:pPr>
        <w:snapToGrid w:val="0"/>
        <w:ind w:firstLine="720"/>
        <w:jc w:val="both"/>
        <w:rPr>
          <w:sz w:val="28"/>
          <w:szCs w:val="20"/>
        </w:rPr>
      </w:pPr>
      <w:r>
        <w:rPr>
          <w:sz w:val="28"/>
        </w:rPr>
        <w:t>Во-первых, если член данной общности (семьи, деревни, общины и т.п.) не обладает, скажем, исключительным правом на доход и распределение полученных продуктов осуществляется на основе уравнительного принципа, то в условиях неопределенности возникает проблема недоиспользования р</w:t>
      </w:r>
      <w:r>
        <w:rPr>
          <w:sz w:val="28"/>
        </w:rPr>
        <w:t>е</w:t>
      </w:r>
      <w:r>
        <w:rPr>
          <w:sz w:val="28"/>
        </w:rPr>
        <w:t>сурса, поскольку каждый обладатель права на часть продукта будет рассч</w:t>
      </w:r>
      <w:r>
        <w:rPr>
          <w:sz w:val="28"/>
        </w:rPr>
        <w:t>и</w:t>
      </w:r>
      <w:r>
        <w:rPr>
          <w:sz w:val="28"/>
        </w:rPr>
        <w:t xml:space="preserve">тывать </w:t>
      </w:r>
      <w:proofErr w:type="gramStart"/>
      <w:r>
        <w:rPr>
          <w:sz w:val="28"/>
        </w:rPr>
        <w:t>на</w:t>
      </w:r>
      <w:proofErr w:type="gramEnd"/>
      <w:r>
        <w:rPr>
          <w:sz w:val="28"/>
        </w:rPr>
        <w:t xml:space="preserve"> другого. Данная проблема тем острее, чем в меньшей степени ч</w:t>
      </w:r>
      <w:r>
        <w:rPr>
          <w:sz w:val="28"/>
        </w:rPr>
        <w:t>е</w:t>
      </w:r>
      <w:r>
        <w:rPr>
          <w:sz w:val="28"/>
        </w:rPr>
        <w:t xml:space="preserve">ловек идентифицирует себя с группой как целым. А степень идентификации зависит от того, в какой мере выживание группы в целом является условием </w:t>
      </w:r>
      <w:r>
        <w:rPr>
          <w:sz w:val="28"/>
        </w:rPr>
        <w:lastRenderedPageBreak/>
        <w:t xml:space="preserve">выживания его отдельного члена. Если реальная зависимость велика, но она не осознается членами группы и соответственно не отражена в их ожиданиях, то, скорее всего, данная группа перестанет существовать. </w:t>
      </w:r>
    </w:p>
    <w:p w:rsidR="000102F6" w:rsidRDefault="000102F6" w:rsidP="00B72F29">
      <w:pPr>
        <w:snapToGrid w:val="0"/>
        <w:ind w:firstLine="720"/>
        <w:jc w:val="both"/>
        <w:rPr>
          <w:sz w:val="28"/>
          <w:szCs w:val="20"/>
        </w:rPr>
      </w:pPr>
      <w:r>
        <w:rPr>
          <w:sz w:val="28"/>
        </w:rPr>
        <w:t>Во-вторых, если принцип распределения будет установлен в соотве</w:t>
      </w:r>
      <w:r>
        <w:rPr>
          <w:sz w:val="28"/>
        </w:rPr>
        <w:t>т</w:t>
      </w:r>
      <w:r>
        <w:rPr>
          <w:sz w:val="28"/>
        </w:rPr>
        <w:t xml:space="preserve">ствии с затраченными усилиями, то возникает проблема </w:t>
      </w:r>
      <w:proofErr w:type="spellStart"/>
      <w:r>
        <w:rPr>
          <w:sz w:val="28"/>
        </w:rPr>
        <w:t>сверхиспользования</w:t>
      </w:r>
      <w:proofErr w:type="spellEnd"/>
      <w:r>
        <w:rPr>
          <w:sz w:val="28"/>
        </w:rPr>
        <w:t xml:space="preserve"> ресурса, которая обусловливает нестабильность режима свободного доступа в случае возникновения и прогрессирования его исчерпания. Таким образом, в рамках коммунальной собственности может возникнуть эффект свободного доступа, что делает саму систему коммунальной собственности потенциал</w:t>
      </w:r>
      <w:r>
        <w:rPr>
          <w:sz w:val="28"/>
        </w:rPr>
        <w:t>ь</w:t>
      </w:r>
      <w:r>
        <w:rPr>
          <w:sz w:val="28"/>
        </w:rPr>
        <w:t xml:space="preserve">но неустойчивой. </w:t>
      </w:r>
    </w:p>
    <w:p w:rsidR="000102F6" w:rsidRDefault="000102F6" w:rsidP="00B72F29">
      <w:pPr>
        <w:snapToGrid w:val="0"/>
        <w:ind w:firstLine="720"/>
        <w:jc w:val="both"/>
        <w:rPr>
          <w:sz w:val="28"/>
          <w:szCs w:val="20"/>
        </w:rPr>
      </w:pPr>
      <w:r>
        <w:rPr>
          <w:sz w:val="28"/>
        </w:rPr>
        <w:t xml:space="preserve">В-третьих, систему коммунальной собственности можно рассматривать в терминах распределительной демократии, когда решение об использовании ресурса тем или иным способом определяется посредством голосования, </w:t>
      </w:r>
      <w:proofErr w:type="gramStart"/>
      <w:r>
        <w:rPr>
          <w:sz w:val="28"/>
        </w:rPr>
        <w:t>п</w:t>
      </w:r>
      <w:r>
        <w:rPr>
          <w:sz w:val="28"/>
        </w:rPr>
        <w:t>о</w:t>
      </w:r>
      <w:r>
        <w:rPr>
          <w:sz w:val="28"/>
        </w:rPr>
        <w:t>скольку</w:t>
      </w:r>
      <w:proofErr w:type="gramEnd"/>
      <w:r>
        <w:rPr>
          <w:sz w:val="28"/>
        </w:rPr>
        <w:t xml:space="preserve"> таким образом </w:t>
      </w:r>
      <w:proofErr w:type="spellStart"/>
      <w:r>
        <w:rPr>
          <w:sz w:val="28"/>
        </w:rPr>
        <w:t>агрегируются</w:t>
      </w:r>
      <w:proofErr w:type="spellEnd"/>
      <w:r>
        <w:rPr>
          <w:sz w:val="28"/>
        </w:rPr>
        <w:t xml:space="preserve"> предпочтения и возникает решение, к</w:t>
      </w:r>
      <w:r>
        <w:rPr>
          <w:sz w:val="28"/>
        </w:rPr>
        <w:t>о</w:t>
      </w:r>
      <w:r>
        <w:rPr>
          <w:sz w:val="28"/>
        </w:rPr>
        <w:t>торое в первом приближении можно рассматривать как выражение общ</w:t>
      </w:r>
      <w:r>
        <w:rPr>
          <w:sz w:val="28"/>
        </w:rPr>
        <w:t>е</w:t>
      </w:r>
      <w:r>
        <w:rPr>
          <w:sz w:val="28"/>
        </w:rPr>
        <w:t>ственного интереса. Сама процедура голосования является неотъемлемым элементом институционального устройства, предотвращающего возникнов</w:t>
      </w:r>
      <w:r>
        <w:rPr>
          <w:sz w:val="28"/>
        </w:rPr>
        <w:t>е</w:t>
      </w:r>
      <w:r>
        <w:rPr>
          <w:sz w:val="28"/>
        </w:rPr>
        <w:t xml:space="preserve">ние рецидива свободного доступа и соответственно </w:t>
      </w:r>
      <w:proofErr w:type="spellStart"/>
      <w:r>
        <w:rPr>
          <w:sz w:val="28"/>
        </w:rPr>
        <w:t>сверхиспользования</w:t>
      </w:r>
      <w:proofErr w:type="spellEnd"/>
      <w:r>
        <w:rPr>
          <w:sz w:val="28"/>
        </w:rPr>
        <w:t xml:space="preserve"> р</w:t>
      </w:r>
      <w:r>
        <w:rPr>
          <w:sz w:val="28"/>
        </w:rPr>
        <w:t>е</w:t>
      </w:r>
      <w:r>
        <w:rPr>
          <w:sz w:val="28"/>
        </w:rPr>
        <w:t>сурса внутри группы, с одной стороны, и проблемы безбилетника при обе</w:t>
      </w:r>
      <w:r>
        <w:rPr>
          <w:sz w:val="28"/>
        </w:rPr>
        <w:t>с</w:t>
      </w:r>
      <w:r>
        <w:rPr>
          <w:sz w:val="28"/>
        </w:rPr>
        <w:t xml:space="preserve">печении защиты данного ресурса от посягательств со стороны других групп - с другой. </w:t>
      </w:r>
    </w:p>
    <w:p w:rsidR="000102F6" w:rsidRDefault="000102F6" w:rsidP="00B72F29">
      <w:pPr>
        <w:snapToGrid w:val="0"/>
        <w:ind w:firstLine="720"/>
        <w:jc w:val="both"/>
        <w:rPr>
          <w:sz w:val="28"/>
          <w:szCs w:val="20"/>
        </w:rPr>
      </w:pPr>
      <w:r>
        <w:rPr>
          <w:sz w:val="28"/>
        </w:rPr>
        <w:t>Однако это не значит, что данная система собственности не обладает сравнительными преимуществами. Во-первых, здесь относительно ниже и</w:t>
      </w:r>
      <w:r>
        <w:rPr>
          <w:sz w:val="28"/>
        </w:rPr>
        <w:t>з</w:t>
      </w:r>
      <w:r>
        <w:rPr>
          <w:sz w:val="28"/>
        </w:rPr>
        <w:t>держки по защите права собственности, чем для частной собственности, п</w:t>
      </w:r>
      <w:r>
        <w:rPr>
          <w:sz w:val="28"/>
        </w:rPr>
        <w:t>о</w:t>
      </w:r>
      <w:r>
        <w:rPr>
          <w:sz w:val="28"/>
        </w:rPr>
        <w:t>скольку при обеспечении режима исключительности, направленного на ау</w:t>
      </w:r>
      <w:r>
        <w:rPr>
          <w:sz w:val="28"/>
        </w:rPr>
        <w:t>т</w:t>
      </w:r>
      <w:r>
        <w:rPr>
          <w:sz w:val="28"/>
        </w:rPr>
        <w:t xml:space="preserve">сайдеров других общин (групп экономических агентов), возникает эффект экономии на масштабе, в том числе связанный со специализацией части группы на обеспечении безопасности. </w:t>
      </w:r>
    </w:p>
    <w:p w:rsidR="000102F6" w:rsidRDefault="000102F6" w:rsidP="00B72F29">
      <w:pPr>
        <w:snapToGrid w:val="0"/>
        <w:ind w:firstLine="720"/>
        <w:jc w:val="both"/>
        <w:rPr>
          <w:sz w:val="28"/>
          <w:szCs w:val="20"/>
        </w:rPr>
      </w:pPr>
      <w:r>
        <w:rPr>
          <w:sz w:val="28"/>
        </w:rPr>
        <w:t>Во-вторых, система коммунальной собственности жизнеспособна т</w:t>
      </w:r>
      <w:r>
        <w:rPr>
          <w:sz w:val="28"/>
        </w:rPr>
        <w:t>о</w:t>
      </w:r>
      <w:r>
        <w:rPr>
          <w:sz w:val="28"/>
        </w:rPr>
        <w:t>гда, когда общность людей однородна (то есть их экономические интересы, если и не совпадают, то очень близки) и сравнительно невелика. Это возмо</w:t>
      </w:r>
      <w:r>
        <w:rPr>
          <w:sz w:val="28"/>
        </w:rPr>
        <w:t>ж</w:t>
      </w:r>
      <w:r>
        <w:rPr>
          <w:sz w:val="28"/>
        </w:rPr>
        <w:t>но тогда, когда индивиды идентифицируют себя с тем целым, частью котор</w:t>
      </w:r>
      <w:r>
        <w:rPr>
          <w:sz w:val="28"/>
        </w:rPr>
        <w:t>о</w:t>
      </w:r>
      <w:r>
        <w:rPr>
          <w:sz w:val="28"/>
        </w:rPr>
        <w:t>го они являются, — в мыслях, словах, поступках. Иными словами, оппорт</w:t>
      </w:r>
      <w:r>
        <w:rPr>
          <w:sz w:val="28"/>
        </w:rPr>
        <w:t>у</w:t>
      </w:r>
      <w:r>
        <w:rPr>
          <w:sz w:val="28"/>
        </w:rPr>
        <w:t>низм как сильная форма эгоистического поведения (основанная на обособл</w:t>
      </w:r>
      <w:r>
        <w:rPr>
          <w:sz w:val="28"/>
        </w:rPr>
        <w:t>е</w:t>
      </w:r>
      <w:r>
        <w:rPr>
          <w:sz w:val="28"/>
        </w:rPr>
        <w:t xml:space="preserve">нии индивида </w:t>
      </w:r>
      <w:proofErr w:type="gramStart"/>
      <w:r>
        <w:rPr>
          <w:sz w:val="28"/>
        </w:rPr>
        <w:t>от</w:t>
      </w:r>
      <w:proofErr w:type="gramEnd"/>
      <w:r>
        <w:rPr>
          <w:sz w:val="28"/>
        </w:rPr>
        <w:t xml:space="preserve"> </w:t>
      </w:r>
      <w:proofErr w:type="gramStart"/>
      <w:r>
        <w:rPr>
          <w:sz w:val="28"/>
        </w:rPr>
        <w:t>себе</w:t>
      </w:r>
      <w:proofErr w:type="gramEnd"/>
      <w:r>
        <w:rPr>
          <w:sz w:val="28"/>
        </w:rPr>
        <w:t xml:space="preserve"> подобных) менее эволюционно эффективна, чем слабая форма — "послушание". </w:t>
      </w:r>
    </w:p>
    <w:p w:rsidR="000102F6" w:rsidRDefault="000102F6" w:rsidP="00B72F29">
      <w:pPr>
        <w:snapToGrid w:val="0"/>
        <w:ind w:firstLine="720"/>
        <w:jc w:val="both"/>
        <w:rPr>
          <w:sz w:val="28"/>
          <w:szCs w:val="20"/>
        </w:rPr>
      </w:pPr>
      <w:r>
        <w:rPr>
          <w:sz w:val="28"/>
        </w:rPr>
        <w:t>Вместе с тем, чем больше общность, чем в большей степени она стан</w:t>
      </w:r>
      <w:r>
        <w:rPr>
          <w:sz w:val="28"/>
        </w:rPr>
        <w:t>о</w:t>
      </w:r>
      <w:r>
        <w:rPr>
          <w:sz w:val="28"/>
        </w:rPr>
        <w:t xml:space="preserve">вится разнородной, тем выше дифференциация экономических интересов, тем сложнее становится сохранить режим коммунальной собственности, тем сильнее ее неустойчивость. Это </w:t>
      </w:r>
      <w:proofErr w:type="gramStart"/>
      <w:r>
        <w:rPr>
          <w:sz w:val="28"/>
        </w:rPr>
        <w:t>проявляется</w:t>
      </w:r>
      <w:proofErr w:type="gramEnd"/>
      <w:r>
        <w:rPr>
          <w:sz w:val="28"/>
        </w:rPr>
        <w:t xml:space="preserve"> прежде всего в невозможности обеспечить принятие решения по взаимосвязанным вопросам путем простого голосования. </w:t>
      </w:r>
    </w:p>
    <w:p w:rsidR="000102F6" w:rsidRDefault="000102F6" w:rsidP="00B72F29">
      <w:pPr>
        <w:snapToGrid w:val="0"/>
        <w:ind w:firstLine="720"/>
        <w:jc w:val="both"/>
        <w:rPr>
          <w:sz w:val="28"/>
          <w:szCs w:val="20"/>
        </w:rPr>
      </w:pPr>
      <w:r>
        <w:rPr>
          <w:sz w:val="28"/>
        </w:rPr>
        <w:t>Система коммунальной собственности не исключает возможности п</w:t>
      </w:r>
      <w:r>
        <w:rPr>
          <w:sz w:val="28"/>
        </w:rPr>
        <w:t>е</w:t>
      </w:r>
      <w:r>
        <w:rPr>
          <w:sz w:val="28"/>
        </w:rPr>
        <w:t>редачи ее доли от одного человека к другому. В то же время в отличие от р</w:t>
      </w:r>
      <w:r>
        <w:rPr>
          <w:sz w:val="28"/>
        </w:rPr>
        <w:t>е</w:t>
      </w:r>
      <w:r>
        <w:rPr>
          <w:sz w:val="28"/>
        </w:rPr>
        <w:t>жима частной собственности эта передача может быть обусловлена спец</w:t>
      </w:r>
      <w:r>
        <w:rPr>
          <w:sz w:val="28"/>
        </w:rPr>
        <w:t>и</w:t>
      </w:r>
      <w:r>
        <w:rPr>
          <w:sz w:val="28"/>
        </w:rPr>
        <w:lastRenderedPageBreak/>
        <w:t xml:space="preserve">альными требованиями, которые напрямую связаны с условиями входа-выхода </w:t>
      </w:r>
      <w:proofErr w:type="gramStart"/>
      <w:r>
        <w:rPr>
          <w:sz w:val="28"/>
        </w:rPr>
        <w:t>в</w:t>
      </w:r>
      <w:proofErr w:type="gramEnd"/>
      <w:r>
        <w:rPr>
          <w:sz w:val="28"/>
        </w:rPr>
        <w:t>/</w:t>
      </w:r>
      <w:proofErr w:type="gramStart"/>
      <w:r>
        <w:rPr>
          <w:sz w:val="28"/>
        </w:rPr>
        <w:t>из</w:t>
      </w:r>
      <w:proofErr w:type="gramEnd"/>
      <w:r>
        <w:rPr>
          <w:sz w:val="28"/>
        </w:rPr>
        <w:t xml:space="preserve"> общности, которая является совокупным субъектом права со</w:t>
      </w:r>
      <w:r>
        <w:rPr>
          <w:sz w:val="28"/>
        </w:rPr>
        <w:t>б</w:t>
      </w:r>
      <w:r>
        <w:rPr>
          <w:sz w:val="28"/>
        </w:rPr>
        <w:t>ственности. Например, это может быть условие в виде согласия других чл</w:t>
      </w:r>
      <w:r>
        <w:rPr>
          <w:sz w:val="28"/>
        </w:rPr>
        <w:t>е</w:t>
      </w:r>
      <w:r>
        <w:rPr>
          <w:sz w:val="28"/>
        </w:rPr>
        <w:t xml:space="preserve">нов производственного кооператива на передачу права другому лицу или определение совокупности свойств, которым должно соответствовать то или иное лицо. </w:t>
      </w:r>
    </w:p>
    <w:p w:rsidR="000102F6" w:rsidRDefault="000102F6" w:rsidP="00B72F29">
      <w:pPr>
        <w:snapToGrid w:val="0"/>
        <w:ind w:firstLine="720"/>
        <w:jc w:val="both"/>
        <w:rPr>
          <w:sz w:val="28"/>
          <w:szCs w:val="20"/>
        </w:rPr>
      </w:pPr>
      <w:r>
        <w:rPr>
          <w:sz w:val="28"/>
        </w:rPr>
        <w:t xml:space="preserve">По мере роста группы людей, обладающих правами собственности (де-юре и де-факто), возрастают альтернативные издержки ее существования. Их рост обусловлен не только тем, что растет степень неоднородности группы, дифференциация предпочтений, </w:t>
      </w:r>
      <w:proofErr w:type="spellStart"/>
      <w:proofErr w:type="gramStart"/>
      <w:r>
        <w:rPr>
          <w:sz w:val="28"/>
        </w:rPr>
        <w:t>o</w:t>
      </w:r>
      <w:proofErr w:type="gramEnd"/>
      <w:r>
        <w:rPr>
          <w:sz w:val="28"/>
        </w:rPr>
        <w:t>граничений</w:t>
      </w:r>
      <w:proofErr w:type="spellEnd"/>
      <w:r>
        <w:rPr>
          <w:sz w:val="28"/>
        </w:rPr>
        <w:t>, интересов, но становится крайне затруднительно непосредственно осуществлять каждым дееспосо</w:t>
      </w:r>
      <w:r>
        <w:rPr>
          <w:sz w:val="28"/>
        </w:rPr>
        <w:t>б</w:t>
      </w:r>
      <w:r>
        <w:rPr>
          <w:sz w:val="28"/>
        </w:rPr>
        <w:t>ным членом группы свои правомочия. В результате возникает институт пре</w:t>
      </w:r>
      <w:r>
        <w:rPr>
          <w:sz w:val="28"/>
        </w:rPr>
        <w:t>д</w:t>
      </w:r>
      <w:r>
        <w:rPr>
          <w:sz w:val="28"/>
        </w:rPr>
        <w:t>ставительства интересов. В качестве частного примера можно привести совет директоров в открытых корпорациях, который от имени акционеров решает наиболее важные вопросы между собраниями. Поскольку же интересы чл</w:t>
      </w:r>
      <w:r>
        <w:rPr>
          <w:sz w:val="28"/>
        </w:rPr>
        <w:t>е</w:t>
      </w:r>
      <w:r>
        <w:rPr>
          <w:sz w:val="28"/>
        </w:rPr>
        <w:t xml:space="preserve">нов совета директоров и акционеров не </w:t>
      </w:r>
      <w:proofErr w:type="gramStart"/>
      <w:r>
        <w:rPr>
          <w:sz w:val="28"/>
        </w:rPr>
        <w:t>могут совпадать возникает</w:t>
      </w:r>
      <w:proofErr w:type="gramEnd"/>
      <w:r>
        <w:rPr>
          <w:sz w:val="28"/>
        </w:rPr>
        <w:t xml:space="preserve"> проблема оппортунистического поведения, известная в экономической литературе как проблема управления поведением исполнителя - принципала и агента (</w:t>
      </w:r>
      <w:proofErr w:type="spellStart"/>
      <w:r>
        <w:rPr>
          <w:sz w:val="28"/>
        </w:rPr>
        <w:t>principal-agent</w:t>
      </w:r>
      <w:proofErr w:type="spellEnd"/>
      <w:r>
        <w:rPr>
          <w:sz w:val="28"/>
        </w:rPr>
        <w:t xml:space="preserve"> </w:t>
      </w:r>
      <w:proofErr w:type="spellStart"/>
      <w:r>
        <w:rPr>
          <w:sz w:val="28"/>
        </w:rPr>
        <w:t>theory</w:t>
      </w:r>
      <w:proofErr w:type="spellEnd"/>
      <w:r>
        <w:rPr>
          <w:sz w:val="28"/>
        </w:rPr>
        <w:t xml:space="preserve">). </w:t>
      </w:r>
    </w:p>
    <w:p w:rsidR="000102F6" w:rsidRDefault="000102F6" w:rsidP="00B72F29">
      <w:pPr>
        <w:snapToGrid w:val="0"/>
        <w:ind w:firstLine="720"/>
        <w:jc w:val="both"/>
        <w:rPr>
          <w:sz w:val="28"/>
          <w:szCs w:val="20"/>
        </w:rPr>
      </w:pPr>
      <w:r>
        <w:rPr>
          <w:sz w:val="28"/>
        </w:rPr>
        <w:t xml:space="preserve">Хорошо известен железный закон олигархии [Уильямсон О., 1996, с. 421], в соответствии с которым: "Это есть организация, которая порождает владычество избранных над избирателями, уполномоченных </w:t>
      </w:r>
      <w:proofErr w:type="gramStart"/>
      <w:r>
        <w:rPr>
          <w:sz w:val="28"/>
        </w:rPr>
        <w:t>над</w:t>
      </w:r>
      <w:proofErr w:type="gramEnd"/>
      <w:r>
        <w:rPr>
          <w:sz w:val="28"/>
        </w:rPr>
        <w:t xml:space="preserve"> уполном</w:t>
      </w:r>
      <w:r>
        <w:rPr>
          <w:sz w:val="28"/>
        </w:rPr>
        <w:t>о</w:t>
      </w:r>
      <w:r>
        <w:rPr>
          <w:sz w:val="28"/>
        </w:rPr>
        <w:t>чившими, делегатов над делегировавшими". Именно в изменении характер</w:t>
      </w:r>
      <w:r>
        <w:rPr>
          <w:sz w:val="28"/>
        </w:rPr>
        <w:t>и</w:t>
      </w:r>
      <w:r>
        <w:rPr>
          <w:sz w:val="28"/>
        </w:rPr>
        <w:t>стик группы (увеличение численности, разнородности и нестабильности) з</w:t>
      </w:r>
      <w:r>
        <w:rPr>
          <w:sz w:val="28"/>
        </w:rPr>
        <w:t>а</w:t>
      </w:r>
      <w:r>
        <w:rPr>
          <w:sz w:val="28"/>
        </w:rPr>
        <w:t>ложено основание аргумента о неустойчивости данного режима прав со</w:t>
      </w:r>
      <w:r>
        <w:rPr>
          <w:sz w:val="28"/>
        </w:rPr>
        <w:t>б</w:t>
      </w:r>
      <w:r>
        <w:rPr>
          <w:sz w:val="28"/>
        </w:rPr>
        <w:t>ственности и трансформации его либо в систему частной, либо госуда</w:t>
      </w:r>
      <w:r>
        <w:rPr>
          <w:sz w:val="28"/>
        </w:rPr>
        <w:t>р</w:t>
      </w:r>
      <w:r>
        <w:rPr>
          <w:sz w:val="28"/>
        </w:rPr>
        <w:t>ственной собственности.</w:t>
      </w:r>
    </w:p>
    <w:p w:rsidR="000102F6" w:rsidRDefault="000102F6" w:rsidP="00B72F29">
      <w:pPr>
        <w:snapToGrid w:val="0"/>
        <w:ind w:firstLine="720"/>
        <w:jc w:val="both"/>
        <w:rPr>
          <w:sz w:val="28"/>
          <w:szCs w:val="20"/>
        </w:rPr>
      </w:pPr>
      <w:r>
        <w:rPr>
          <w:sz w:val="28"/>
        </w:rPr>
        <w:t>Поскольку здесь выделены два элемента трансакционных издержек: обеспечение безопасности права собственности, а также издержки достиж</w:t>
      </w:r>
      <w:r>
        <w:rPr>
          <w:sz w:val="28"/>
        </w:rPr>
        <w:t>е</w:t>
      </w:r>
      <w:r>
        <w:rPr>
          <w:sz w:val="28"/>
        </w:rPr>
        <w:t xml:space="preserve">ния соглашения и </w:t>
      </w:r>
      <w:proofErr w:type="gramStart"/>
      <w:r>
        <w:rPr>
          <w:sz w:val="28"/>
        </w:rPr>
        <w:t>контроля за</w:t>
      </w:r>
      <w:proofErr w:type="gramEnd"/>
      <w:r>
        <w:rPr>
          <w:sz w:val="28"/>
        </w:rPr>
        <w:t xml:space="preserve"> обеспечением его соблюдения, можно опред</w:t>
      </w:r>
      <w:r>
        <w:rPr>
          <w:sz w:val="28"/>
        </w:rPr>
        <w:t>е</w:t>
      </w:r>
      <w:r>
        <w:rPr>
          <w:sz w:val="28"/>
        </w:rPr>
        <w:t>лить оптимальный размер группы, обеспечивающей минимизацию средних трансакционных издержек. Конкретные модели оптимизации размера группы основаны на сопоставлении удельных издержек достижения соглашения (контроля) и обеспечения безопасности прав собственности от внешних п</w:t>
      </w:r>
      <w:r>
        <w:rPr>
          <w:sz w:val="28"/>
        </w:rPr>
        <w:t>о</w:t>
      </w:r>
      <w:r>
        <w:rPr>
          <w:sz w:val="28"/>
        </w:rPr>
        <w:t>сягательств по мере роста численности группы [</w:t>
      </w:r>
      <w:proofErr w:type="spellStart"/>
      <w:r>
        <w:rPr>
          <w:sz w:val="28"/>
        </w:rPr>
        <w:t>Шаститко</w:t>
      </w:r>
      <w:proofErr w:type="spellEnd"/>
      <w:r>
        <w:rPr>
          <w:sz w:val="28"/>
        </w:rPr>
        <w:t xml:space="preserve"> А.Е., 1998, с. 236 - 238].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21" style="position:absolute;left:0;text-align:left;margin-left:0;margin-top:2.65pt;width:180pt;height:28.8pt;z-index:251642880;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327"/>
                  </w:tblGrid>
                  <w:tr w:rsidR="00845FF4">
                    <w:trPr>
                      <w:tblCellSpacing w:w="0" w:type="dxa"/>
                    </w:trPr>
                    <w:tc>
                      <w:tcPr>
                        <w:tcW w:w="0" w:type="auto"/>
                        <w:vAlign w:val="center"/>
                      </w:tcPr>
                      <w:p w:rsidR="00845FF4" w:rsidRDefault="00845FF4">
                        <w:pPr>
                          <w:widowControl w:val="0"/>
                          <w:snapToGrid w:val="0"/>
                          <w:rPr>
                            <w:rFonts w:ascii="Arial" w:hAnsi="Arial"/>
                            <w:b/>
                            <w:sz w:val="20"/>
                            <w:szCs w:val="20"/>
                          </w:rPr>
                        </w:pPr>
                        <w:r>
                          <w:rPr>
                            <w:rFonts w:ascii="Arial" w:hAnsi="Arial"/>
                            <w:b/>
                            <w:sz w:val="28"/>
                          </w:rPr>
                          <w:t>Частная собственность</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Средством снятия конфликта между прете</w:t>
      </w:r>
      <w:r w:rsidR="000102F6">
        <w:rPr>
          <w:sz w:val="28"/>
        </w:rPr>
        <w:t>н</w:t>
      </w:r>
      <w:r w:rsidR="000102F6">
        <w:rPr>
          <w:sz w:val="28"/>
        </w:rPr>
        <w:t>дентами на использование ограниченного р</w:t>
      </w:r>
      <w:r w:rsidR="000102F6">
        <w:rPr>
          <w:sz w:val="28"/>
        </w:rPr>
        <w:t>е</w:t>
      </w:r>
      <w:r w:rsidR="000102F6">
        <w:rPr>
          <w:sz w:val="28"/>
        </w:rPr>
        <w:t xml:space="preserve">сурса, приводящего к его </w:t>
      </w:r>
      <w:proofErr w:type="spellStart"/>
      <w:r w:rsidR="000102F6">
        <w:rPr>
          <w:sz w:val="28"/>
        </w:rPr>
        <w:t>сверхиспользованию</w:t>
      </w:r>
      <w:proofErr w:type="spellEnd"/>
      <w:r w:rsidR="000102F6">
        <w:rPr>
          <w:sz w:val="28"/>
        </w:rPr>
        <w:t xml:space="preserve"> и исчерпанию, является уст</w:t>
      </w:r>
      <w:r w:rsidR="000102F6">
        <w:rPr>
          <w:sz w:val="28"/>
        </w:rPr>
        <w:t>а</w:t>
      </w:r>
      <w:r w:rsidR="000102F6">
        <w:rPr>
          <w:sz w:val="28"/>
        </w:rPr>
        <w:t>новление исключительных прав. Система частной собственн</w:t>
      </w:r>
      <w:r w:rsidR="000102F6">
        <w:rPr>
          <w:sz w:val="28"/>
        </w:rPr>
        <w:t>о</w:t>
      </w:r>
      <w:r w:rsidR="000102F6">
        <w:rPr>
          <w:sz w:val="28"/>
        </w:rPr>
        <w:t>сти означает, что право принимать решение о реализации того или иного правомочия пр</w:t>
      </w:r>
      <w:r w:rsidR="000102F6">
        <w:rPr>
          <w:sz w:val="28"/>
        </w:rPr>
        <w:t>и</w:t>
      </w:r>
      <w:r w:rsidR="000102F6">
        <w:rPr>
          <w:sz w:val="28"/>
        </w:rPr>
        <w:t>надлежит отдельному экономическому агенту. Соответственно и пучок пр</w:t>
      </w:r>
      <w:r w:rsidR="000102F6">
        <w:rPr>
          <w:sz w:val="28"/>
        </w:rPr>
        <w:t>а</w:t>
      </w:r>
      <w:r w:rsidR="000102F6">
        <w:rPr>
          <w:sz w:val="28"/>
        </w:rPr>
        <w:t>вомочий на определенный ресурс также может быть сконцентрирован у о</w:t>
      </w:r>
      <w:r w:rsidR="000102F6">
        <w:rPr>
          <w:sz w:val="28"/>
        </w:rPr>
        <w:t>д</w:t>
      </w:r>
      <w:r w:rsidR="000102F6">
        <w:rPr>
          <w:sz w:val="28"/>
        </w:rPr>
        <w:t xml:space="preserve">ного человека. </w:t>
      </w:r>
    </w:p>
    <w:p w:rsidR="000102F6" w:rsidRDefault="000102F6" w:rsidP="00B72F29">
      <w:pPr>
        <w:snapToGrid w:val="0"/>
        <w:ind w:firstLine="720"/>
        <w:jc w:val="both"/>
        <w:rPr>
          <w:sz w:val="28"/>
          <w:szCs w:val="20"/>
        </w:rPr>
      </w:pPr>
      <w:r>
        <w:rPr>
          <w:sz w:val="28"/>
        </w:rPr>
        <w:lastRenderedPageBreak/>
        <w:t>Режим же исключительности может поддерживаться (1) государством, (2) самим субъектом права, а также (3) социальными нормами, нарушение которых ведет к применению санкций экономического, юридического, этич</w:t>
      </w:r>
      <w:r>
        <w:rPr>
          <w:sz w:val="28"/>
        </w:rPr>
        <w:t>е</w:t>
      </w:r>
      <w:r>
        <w:rPr>
          <w:sz w:val="28"/>
        </w:rPr>
        <w:t>ского порядков. Каждая из этих санкций может быть выражена в терминах издержек, или отрицательных выгод, что обусловливает формирование соо</w:t>
      </w:r>
      <w:r>
        <w:rPr>
          <w:sz w:val="28"/>
        </w:rPr>
        <w:t>т</w:t>
      </w:r>
      <w:r>
        <w:rPr>
          <w:sz w:val="28"/>
        </w:rPr>
        <w:t xml:space="preserve">ветствующей структуры стимулов у экономических агентов. </w:t>
      </w:r>
    </w:p>
    <w:p w:rsidR="000102F6" w:rsidRDefault="000102F6" w:rsidP="00B72F29">
      <w:pPr>
        <w:snapToGrid w:val="0"/>
        <w:ind w:firstLine="720"/>
        <w:jc w:val="both"/>
        <w:rPr>
          <w:sz w:val="28"/>
          <w:szCs w:val="20"/>
        </w:rPr>
      </w:pPr>
      <w:r>
        <w:rPr>
          <w:sz w:val="28"/>
        </w:rPr>
        <w:t xml:space="preserve">Рассмотрим сначала сравнительные </w:t>
      </w:r>
      <w:proofErr w:type="gramStart"/>
      <w:r>
        <w:rPr>
          <w:sz w:val="28"/>
        </w:rPr>
        <w:t>преимуществах</w:t>
      </w:r>
      <w:proofErr w:type="gramEnd"/>
      <w:r>
        <w:rPr>
          <w:sz w:val="28"/>
        </w:rPr>
        <w:t xml:space="preserve"> системы частной собственности, являющейся основанием ее возникновения и распростран</w:t>
      </w:r>
      <w:r>
        <w:rPr>
          <w:sz w:val="28"/>
        </w:rPr>
        <w:t>е</w:t>
      </w:r>
      <w:r>
        <w:rPr>
          <w:sz w:val="28"/>
        </w:rPr>
        <w:t xml:space="preserve">ния. Как и в любом другом варианте установления исключительных прав, возникает институциональная преграда </w:t>
      </w:r>
      <w:proofErr w:type="spellStart"/>
      <w:r>
        <w:rPr>
          <w:sz w:val="28"/>
        </w:rPr>
        <w:t>сверхиспользованию</w:t>
      </w:r>
      <w:proofErr w:type="spellEnd"/>
      <w:r>
        <w:rPr>
          <w:sz w:val="28"/>
        </w:rPr>
        <w:t xml:space="preserve"> ресурсов. Уст</w:t>
      </w:r>
      <w:r>
        <w:rPr>
          <w:sz w:val="28"/>
        </w:rPr>
        <w:t>а</w:t>
      </w:r>
      <w:r>
        <w:rPr>
          <w:sz w:val="28"/>
        </w:rPr>
        <w:t>новление и воспроизводство режима частной собственности предполагает, с одной стороны, защищенную свободу принятия решений относительно и</w:t>
      </w:r>
      <w:r>
        <w:rPr>
          <w:sz w:val="28"/>
        </w:rPr>
        <w:t>с</w:t>
      </w:r>
      <w:r>
        <w:rPr>
          <w:sz w:val="28"/>
        </w:rPr>
        <w:t xml:space="preserve">пользования вещи, обладающей </w:t>
      </w:r>
      <w:proofErr w:type="gramStart"/>
      <w:r>
        <w:rPr>
          <w:sz w:val="28"/>
        </w:rPr>
        <w:t>ценностью</w:t>
      </w:r>
      <w:proofErr w:type="gramEnd"/>
      <w:r>
        <w:rPr>
          <w:sz w:val="28"/>
        </w:rPr>
        <w:t xml:space="preserve"> как для данного экономического агента, так и для других индивидов, с другой стороны, ответственность, к</w:t>
      </w:r>
      <w:r>
        <w:rPr>
          <w:sz w:val="28"/>
        </w:rPr>
        <w:t>о</w:t>
      </w:r>
      <w:r>
        <w:rPr>
          <w:sz w:val="28"/>
        </w:rPr>
        <w:t xml:space="preserve">торая автоматически возникает из первого принципа. </w:t>
      </w:r>
    </w:p>
    <w:p w:rsidR="000102F6" w:rsidRDefault="000102F6" w:rsidP="00B72F29">
      <w:pPr>
        <w:snapToGrid w:val="0"/>
        <w:ind w:firstLine="720"/>
        <w:jc w:val="both"/>
        <w:rPr>
          <w:sz w:val="28"/>
          <w:szCs w:val="20"/>
        </w:rPr>
      </w:pPr>
      <w:r>
        <w:rPr>
          <w:sz w:val="28"/>
        </w:rPr>
        <w:t>Чем в большей степени гарантированы права частной собственности, чем в большей степени отдельные правомочия сконцентрированы у одного экономического агента, тем выше уровень мотивации, обеспечивающий э</w:t>
      </w:r>
      <w:r>
        <w:rPr>
          <w:sz w:val="28"/>
        </w:rPr>
        <w:t>ф</w:t>
      </w:r>
      <w:r>
        <w:rPr>
          <w:sz w:val="28"/>
        </w:rPr>
        <w:t>фективное использование ресурса. Именно данный режим обеспечивает наиболее жесткую связь между принимаемыми отдельным индивидом реш</w:t>
      </w:r>
      <w:r>
        <w:rPr>
          <w:sz w:val="28"/>
        </w:rPr>
        <w:t>е</w:t>
      </w:r>
      <w:r>
        <w:rPr>
          <w:sz w:val="28"/>
        </w:rPr>
        <w:t>ниями и получаемыми результатами. Она обеспечивается через получение и обработку информации, которая существует в рассеянном — среди участн</w:t>
      </w:r>
      <w:r>
        <w:rPr>
          <w:sz w:val="28"/>
        </w:rPr>
        <w:t>и</w:t>
      </w:r>
      <w:r>
        <w:rPr>
          <w:sz w:val="28"/>
        </w:rPr>
        <w:t>ков хозяйственного оборота виде. Экономический агент, обладающий правом на все выгоды, которые проистекают из выявленных им возможностей и</w:t>
      </w:r>
      <w:r>
        <w:rPr>
          <w:sz w:val="28"/>
        </w:rPr>
        <w:t>с</w:t>
      </w:r>
      <w:r>
        <w:rPr>
          <w:sz w:val="28"/>
        </w:rPr>
        <w:t>пользования ресурсов", имеет возможность использовать неявное, личнос</w:t>
      </w:r>
      <w:r>
        <w:rPr>
          <w:sz w:val="28"/>
        </w:rPr>
        <w:t>т</w:t>
      </w:r>
      <w:r>
        <w:rPr>
          <w:sz w:val="28"/>
        </w:rPr>
        <w:t>ное знание (</w:t>
      </w:r>
      <w:proofErr w:type="spellStart"/>
      <w:r>
        <w:rPr>
          <w:sz w:val="28"/>
        </w:rPr>
        <w:t>tacit</w:t>
      </w:r>
      <w:proofErr w:type="spellEnd"/>
      <w:r>
        <w:rPr>
          <w:sz w:val="28"/>
        </w:rPr>
        <w:t xml:space="preserve"> </w:t>
      </w:r>
      <w:proofErr w:type="spellStart"/>
      <w:r>
        <w:rPr>
          <w:sz w:val="28"/>
        </w:rPr>
        <w:t>knowledge</w:t>
      </w:r>
      <w:proofErr w:type="spellEnd"/>
      <w:r>
        <w:rPr>
          <w:sz w:val="28"/>
        </w:rPr>
        <w:t xml:space="preserve">), которое обладает свойствами </w:t>
      </w:r>
      <w:proofErr w:type="spellStart"/>
      <w:r>
        <w:rPr>
          <w:sz w:val="28"/>
        </w:rPr>
        <w:t>нехранимости</w:t>
      </w:r>
      <w:proofErr w:type="spellEnd"/>
      <w:r>
        <w:rPr>
          <w:sz w:val="28"/>
        </w:rPr>
        <w:t xml:space="preserve"> и непередаваемости для принятия </w:t>
      </w:r>
      <w:proofErr w:type="gramStart"/>
      <w:r>
        <w:rPr>
          <w:sz w:val="28"/>
        </w:rPr>
        <w:t>решений</w:t>
      </w:r>
      <w:proofErr w:type="gramEnd"/>
      <w:r>
        <w:rPr>
          <w:sz w:val="28"/>
        </w:rPr>
        <w:t xml:space="preserve"> по поводу располагаемого им об</w:t>
      </w:r>
      <w:r>
        <w:rPr>
          <w:sz w:val="28"/>
        </w:rPr>
        <w:t>ъ</w:t>
      </w:r>
      <w:r>
        <w:rPr>
          <w:sz w:val="28"/>
        </w:rPr>
        <w:t xml:space="preserve">екта. </w:t>
      </w:r>
    </w:p>
    <w:p w:rsidR="000102F6" w:rsidRDefault="000102F6" w:rsidP="00B72F29">
      <w:pPr>
        <w:snapToGrid w:val="0"/>
        <w:ind w:firstLine="720"/>
        <w:jc w:val="both"/>
        <w:rPr>
          <w:sz w:val="28"/>
          <w:szCs w:val="20"/>
        </w:rPr>
      </w:pPr>
      <w:r>
        <w:rPr>
          <w:sz w:val="28"/>
        </w:rPr>
        <w:t>Если режим частной собственности обеспечивает более благоприятные условия для использования неявного знания, то чем выше ценность данного знания, тем эффективнее система частной собственности. Это значит, что возникает существенная экономия на издержках согласования решения с другими экономическими агентами. Существование неявного знания об</w:t>
      </w:r>
      <w:r>
        <w:rPr>
          <w:sz w:val="28"/>
        </w:rPr>
        <w:t>у</w:t>
      </w:r>
      <w:r>
        <w:rPr>
          <w:sz w:val="28"/>
        </w:rPr>
        <w:t xml:space="preserve">словлено, с одной стороны, специализацией производительных функций в рамках системы общественного разделения труда, а с другой стороны, </w:t>
      </w:r>
      <w:proofErr w:type="spellStart"/>
      <w:r>
        <w:rPr>
          <w:sz w:val="28"/>
        </w:rPr>
        <w:t>фра</w:t>
      </w:r>
      <w:r>
        <w:rPr>
          <w:sz w:val="28"/>
        </w:rPr>
        <w:t>г</w:t>
      </w:r>
      <w:r>
        <w:rPr>
          <w:sz w:val="28"/>
        </w:rPr>
        <w:t>ментаризацией</w:t>
      </w:r>
      <w:proofErr w:type="spellEnd"/>
      <w:r>
        <w:rPr>
          <w:sz w:val="28"/>
        </w:rPr>
        <w:t xml:space="preserve"> информации, используемой отдельными экономическими агентами. </w:t>
      </w:r>
    </w:p>
    <w:p w:rsidR="000102F6" w:rsidRDefault="000102F6" w:rsidP="00B72F29">
      <w:pPr>
        <w:snapToGrid w:val="0"/>
        <w:ind w:firstLine="720"/>
        <w:jc w:val="both"/>
        <w:rPr>
          <w:sz w:val="28"/>
          <w:szCs w:val="20"/>
        </w:rPr>
      </w:pPr>
      <w:r>
        <w:rPr>
          <w:sz w:val="28"/>
        </w:rPr>
        <w:t>Закономерно возникает вопрос о том, на какие показатели индивид б</w:t>
      </w:r>
      <w:r>
        <w:rPr>
          <w:sz w:val="28"/>
        </w:rPr>
        <w:t>у</w:t>
      </w:r>
      <w:r>
        <w:rPr>
          <w:sz w:val="28"/>
        </w:rPr>
        <w:t>дет ориентироваться, принимая решение относительно использования того или иного ресурса. Ответом на него является возникновение и развитие с</w:t>
      </w:r>
      <w:r>
        <w:rPr>
          <w:sz w:val="28"/>
        </w:rPr>
        <w:t>и</w:t>
      </w:r>
      <w:r>
        <w:rPr>
          <w:sz w:val="28"/>
        </w:rPr>
        <w:t xml:space="preserve">стемы относительных цен как феномена, сопровождающего становление рынка — механизма непроизвольной координации разрозненных действий индивидов, преследующих свои интересы, а также средства передачи прав от одного экономического агента другому. Относительные цены являются тем средством, которые снимают проблему </w:t>
      </w:r>
      <w:proofErr w:type="spellStart"/>
      <w:r>
        <w:rPr>
          <w:sz w:val="28"/>
        </w:rPr>
        <w:t>интерсубъективного</w:t>
      </w:r>
      <w:proofErr w:type="spellEnd"/>
      <w:r>
        <w:rPr>
          <w:sz w:val="28"/>
        </w:rPr>
        <w:t xml:space="preserve"> сравнения п</w:t>
      </w:r>
      <w:r>
        <w:rPr>
          <w:sz w:val="28"/>
        </w:rPr>
        <w:t>о</w:t>
      </w:r>
      <w:r>
        <w:rPr>
          <w:sz w:val="28"/>
        </w:rPr>
        <w:lastRenderedPageBreak/>
        <w:t>лезностей. Таким образом, развитие системы частной собственности сопр</w:t>
      </w:r>
      <w:r>
        <w:rPr>
          <w:sz w:val="28"/>
        </w:rPr>
        <w:t>о</w:t>
      </w:r>
      <w:r>
        <w:rPr>
          <w:sz w:val="28"/>
        </w:rPr>
        <w:t>вождается становлением рынка как механизма, обеспечивающего формир</w:t>
      </w:r>
      <w:r>
        <w:rPr>
          <w:sz w:val="28"/>
        </w:rPr>
        <w:t>о</w:t>
      </w:r>
      <w:r>
        <w:rPr>
          <w:sz w:val="28"/>
        </w:rPr>
        <w:t>вание общественно значимых показателей относительной редкости ресурсов и благ.  </w:t>
      </w:r>
    </w:p>
    <w:p w:rsidR="000102F6" w:rsidRDefault="00845FF4" w:rsidP="00B72F29">
      <w:pPr>
        <w:snapToGrid w:val="0"/>
        <w:jc w:val="both"/>
        <w:rPr>
          <w:sz w:val="28"/>
          <w:szCs w:val="20"/>
        </w:rPr>
      </w:pPr>
      <w:r>
        <w:rPr>
          <w:noProof/>
        </w:rPr>
        <w:pict>
          <v:rect id="_x0000_s1122" style="position:absolute;left:0;text-align:left;margin-left:0;margin-top:7.05pt;width:244.8pt;height:26.75pt;z-index:25164390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623"/>
                  </w:tblGrid>
                  <w:tr w:rsidR="00845FF4">
                    <w:trPr>
                      <w:tblCellSpacing w:w="0" w:type="dxa"/>
                    </w:trPr>
                    <w:tc>
                      <w:tcPr>
                        <w:tcW w:w="0" w:type="auto"/>
                        <w:vAlign w:val="center"/>
                      </w:tcPr>
                      <w:p w:rsidR="00845FF4" w:rsidRDefault="00845FF4">
                        <w:pPr>
                          <w:widowControl w:val="0"/>
                          <w:snapToGrid w:val="0"/>
                          <w:rPr>
                            <w:rFonts w:ascii="Arial" w:hAnsi="Arial"/>
                            <w:b/>
                            <w:sz w:val="20"/>
                            <w:szCs w:val="20"/>
                          </w:rPr>
                        </w:pPr>
                        <w:r>
                          <w:rPr>
                            <w:rFonts w:ascii="Arial" w:hAnsi="Arial"/>
                            <w:b/>
                            <w:sz w:val="28"/>
                          </w:rPr>
                          <w:t>Государственная собственность</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Система государственной со</w:t>
      </w:r>
      <w:r w:rsidR="000102F6">
        <w:rPr>
          <w:sz w:val="28"/>
        </w:rPr>
        <w:t>б</w:t>
      </w:r>
      <w:r w:rsidR="000102F6">
        <w:rPr>
          <w:sz w:val="28"/>
        </w:rPr>
        <w:t>ственности также предполагает существование режима исключ</w:t>
      </w:r>
      <w:r w:rsidR="000102F6">
        <w:rPr>
          <w:sz w:val="28"/>
        </w:rPr>
        <w:t>и</w:t>
      </w:r>
      <w:r w:rsidR="000102F6">
        <w:rPr>
          <w:sz w:val="28"/>
        </w:rPr>
        <w:t>тельности, который обязательно должен быть отражен в с</w:t>
      </w:r>
      <w:r w:rsidR="000102F6">
        <w:rPr>
          <w:sz w:val="28"/>
        </w:rPr>
        <w:t>и</w:t>
      </w:r>
      <w:r w:rsidR="000102F6">
        <w:rPr>
          <w:sz w:val="28"/>
        </w:rPr>
        <w:t>стеме формальных правил. В отличие от государственной собственности права коммунальной собственности не обязательно должны быть отражены в системе формальн</w:t>
      </w:r>
      <w:r w:rsidR="000102F6">
        <w:rPr>
          <w:sz w:val="28"/>
        </w:rPr>
        <w:t>о</w:t>
      </w:r>
      <w:r w:rsidR="000102F6">
        <w:rPr>
          <w:sz w:val="28"/>
        </w:rPr>
        <w:t>го права, поскольку режим коммунальной собственности может поддерж</w:t>
      </w:r>
      <w:r w:rsidR="000102F6">
        <w:rPr>
          <w:sz w:val="28"/>
        </w:rPr>
        <w:t>и</w:t>
      </w:r>
      <w:r w:rsidR="000102F6">
        <w:rPr>
          <w:sz w:val="28"/>
        </w:rPr>
        <w:t>ваться в мире, где обмен персонализирован, и защита ко</w:t>
      </w:r>
      <w:r w:rsidR="000102F6">
        <w:rPr>
          <w:sz w:val="28"/>
        </w:rPr>
        <w:t>н</w:t>
      </w:r>
      <w:r w:rsidR="000102F6">
        <w:rPr>
          <w:sz w:val="28"/>
        </w:rPr>
        <w:t xml:space="preserve">трактов со стороны специализированного агентства не требуется. </w:t>
      </w:r>
    </w:p>
    <w:p w:rsidR="000102F6" w:rsidRDefault="000102F6" w:rsidP="00B72F29">
      <w:pPr>
        <w:snapToGrid w:val="0"/>
        <w:ind w:firstLine="720"/>
        <w:jc w:val="both"/>
        <w:rPr>
          <w:sz w:val="28"/>
          <w:szCs w:val="20"/>
        </w:rPr>
      </w:pPr>
      <w:r>
        <w:rPr>
          <w:sz w:val="28"/>
        </w:rPr>
        <w:t xml:space="preserve">Права государственной собственности должны существовать там, где, с одной стороны, </w:t>
      </w:r>
      <w:proofErr w:type="gramStart"/>
      <w:r>
        <w:rPr>
          <w:sz w:val="28"/>
        </w:rPr>
        <w:t>возможно</w:t>
      </w:r>
      <w:proofErr w:type="gramEnd"/>
      <w:r>
        <w:rPr>
          <w:sz w:val="28"/>
        </w:rPr>
        <w:t xml:space="preserve"> обеспечить режим исключительности, а с другой — сравнительные преимущества частной или коммунальной собственности выражены слабо. Процесс институционального изменения, в рамках которого права частной или коммунальной собственности трансформируются в права государственной собственности, называется национализацией. Обратный процесс - приватизация. Если приватизация осуществляется посредством и</w:t>
      </w:r>
      <w:r>
        <w:rPr>
          <w:sz w:val="28"/>
        </w:rPr>
        <w:t>з</w:t>
      </w:r>
      <w:r>
        <w:rPr>
          <w:sz w:val="28"/>
        </w:rPr>
        <w:t xml:space="preserve">менения реальных правомочий </w:t>
      </w:r>
      <w:proofErr w:type="gramStart"/>
      <w:r>
        <w:rPr>
          <w:sz w:val="28"/>
        </w:rPr>
        <w:t>при</w:t>
      </w:r>
      <w:proofErr w:type="gramEnd"/>
      <w:r>
        <w:rPr>
          <w:sz w:val="28"/>
        </w:rPr>
        <w:t xml:space="preserve"> постоянных формальных, то этот процесс можно рассматривать как спонтанную приватизацию. Пример тому - испол</w:t>
      </w:r>
      <w:r>
        <w:rPr>
          <w:sz w:val="28"/>
        </w:rPr>
        <w:t>ь</w:t>
      </w:r>
      <w:r>
        <w:rPr>
          <w:sz w:val="28"/>
        </w:rPr>
        <w:t>зование сотрудниками научно-исследовательских и академических инстит</w:t>
      </w:r>
      <w:r>
        <w:rPr>
          <w:sz w:val="28"/>
        </w:rPr>
        <w:t>у</w:t>
      </w:r>
      <w:r>
        <w:rPr>
          <w:sz w:val="28"/>
        </w:rPr>
        <w:t>тов, имущество которых формально находится в государственной собстве</w:t>
      </w:r>
      <w:r>
        <w:rPr>
          <w:sz w:val="28"/>
        </w:rPr>
        <w:t>н</w:t>
      </w:r>
      <w:r>
        <w:rPr>
          <w:sz w:val="28"/>
        </w:rPr>
        <w:t>ности, пространства и оборудования (телефоны, факсы, компьютеры и т.п.) в личных целях, не связанных с решением задач, поставленных перед инстит</w:t>
      </w:r>
      <w:r>
        <w:rPr>
          <w:sz w:val="28"/>
        </w:rPr>
        <w:t>у</w:t>
      </w:r>
      <w:r>
        <w:rPr>
          <w:sz w:val="28"/>
        </w:rPr>
        <w:t xml:space="preserve">том. </w:t>
      </w:r>
    </w:p>
    <w:p w:rsidR="000102F6" w:rsidRDefault="000102F6" w:rsidP="00B72F29">
      <w:pPr>
        <w:snapToGrid w:val="0"/>
        <w:ind w:firstLine="720"/>
        <w:jc w:val="both"/>
        <w:rPr>
          <w:sz w:val="28"/>
          <w:szCs w:val="20"/>
        </w:rPr>
      </w:pPr>
      <w:r>
        <w:rPr>
          <w:sz w:val="28"/>
        </w:rPr>
        <w:t>В связи с существованием прав государственной собственности нео</w:t>
      </w:r>
      <w:r>
        <w:rPr>
          <w:sz w:val="28"/>
        </w:rPr>
        <w:t>б</w:t>
      </w:r>
      <w:r>
        <w:rPr>
          <w:sz w:val="28"/>
        </w:rPr>
        <w:t xml:space="preserve">ходимо рассмотреть соотношение использования данного права и </w:t>
      </w:r>
      <w:proofErr w:type="gramStart"/>
      <w:r>
        <w:rPr>
          <w:sz w:val="28"/>
        </w:rPr>
        <w:t>произво</w:t>
      </w:r>
      <w:r>
        <w:rPr>
          <w:sz w:val="28"/>
        </w:rPr>
        <w:t>д</w:t>
      </w:r>
      <w:r>
        <w:rPr>
          <w:sz w:val="28"/>
        </w:rPr>
        <w:t>ства</w:t>
      </w:r>
      <w:proofErr w:type="gramEnd"/>
      <w:r>
        <w:rPr>
          <w:sz w:val="28"/>
        </w:rPr>
        <w:t xml:space="preserve"> общественных благ как одной из возможных прерогатив государства. Здесь не существует </w:t>
      </w:r>
      <w:proofErr w:type="spellStart"/>
      <w:r>
        <w:rPr>
          <w:sz w:val="28"/>
        </w:rPr>
        <w:t>взаимооднозначного</w:t>
      </w:r>
      <w:proofErr w:type="spellEnd"/>
      <w:r>
        <w:rPr>
          <w:sz w:val="28"/>
        </w:rPr>
        <w:t xml:space="preserve"> соответствия, поскольку общ</w:t>
      </w:r>
      <w:r>
        <w:rPr>
          <w:sz w:val="28"/>
        </w:rPr>
        <w:t>е</w:t>
      </w:r>
      <w:r>
        <w:rPr>
          <w:sz w:val="28"/>
        </w:rPr>
        <w:t>ственные блага могут быть вполне произведены частными производителями. Об этом свидетельствует пример, который часто приводят в качестве илл</w:t>
      </w:r>
      <w:r>
        <w:rPr>
          <w:sz w:val="28"/>
        </w:rPr>
        <w:t>ю</w:t>
      </w:r>
      <w:r>
        <w:rPr>
          <w:sz w:val="28"/>
        </w:rPr>
        <w:t>страции государственного обеспечения производства общественных благ, а именно - маяки [</w:t>
      </w:r>
      <w:proofErr w:type="spellStart"/>
      <w:r>
        <w:rPr>
          <w:sz w:val="28"/>
        </w:rPr>
        <w:t>Коуз</w:t>
      </w:r>
      <w:proofErr w:type="spellEnd"/>
      <w:r>
        <w:rPr>
          <w:sz w:val="28"/>
        </w:rPr>
        <w:t xml:space="preserve"> Р., 1993, с.169 - 192]. Наоборот, частные блага прои</w:t>
      </w:r>
      <w:r>
        <w:rPr>
          <w:sz w:val="28"/>
        </w:rPr>
        <w:t>з</w:t>
      </w:r>
      <w:r>
        <w:rPr>
          <w:sz w:val="28"/>
        </w:rPr>
        <w:t>водятся на предприятиях, находящихся в государственной собственности. Пример тому — система организации производства практически во всех о</w:t>
      </w:r>
      <w:r>
        <w:rPr>
          <w:sz w:val="28"/>
        </w:rPr>
        <w:t>т</w:t>
      </w:r>
      <w:r>
        <w:rPr>
          <w:sz w:val="28"/>
        </w:rPr>
        <w:t>расля</w:t>
      </w:r>
      <w:proofErr w:type="gramStart"/>
      <w:r>
        <w:rPr>
          <w:sz w:val="28"/>
        </w:rPr>
        <w:t>х в СССР</w:t>
      </w:r>
      <w:proofErr w:type="gramEnd"/>
      <w:r>
        <w:rPr>
          <w:b/>
          <w:sz w:val="28"/>
        </w:rPr>
        <w:t xml:space="preserve"> </w:t>
      </w:r>
      <w:r>
        <w:rPr>
          <w:sz w:val="28"/>
        </w:rPr>
        <w:t xml:space="preserve">до начала приватизации. </w:t>
      </w:r>
    </w:p>
    <w:p w:rsidR="000102F6" w:rsidRDefault="000102F6" w:rsidP="00B72F29">
      <w:pPr>
        <w:snapToGrid w:val="0"/>
        <w:ind w:firstLine="720"/>
        <w:jc w:val="both"/>
        <w:rPr>
          <w:sz w:val="28"/>
          <w:szCs w:val="20"/>
        </w:rPr>
      </w:pPr>
      <w:r>
        <w:rPr>
          <w:sz w:val="28"/>
        </w:rPr>
        <w:t>Доступ к благам осуществляется в высшей степени опосредованно, ч</w:t>
      </w:r>
      <w:r>
        <w:rPr>
          <w:sz w:val="28"/>
        </w:rPr>
        <w:t>е</w:t>
      </w:r>
      <w:r>
        <w:rPr>
          <w:sz w:val="28"/>
        </w:rPr>
        <w:t>рез многоуровневую систему представителей (посредников) в виде госуда</w:t>
      </w:r>
      <w:r>
        <w:rPr>
          <w:sz w:val="28"/>
        </w:rPr>
        <w:t>р</w:t>
      </w:r>
      <w:r>
        <w:rPr>
          <w:sz w:val="28"/>
        </w:rPr>
        <w:t>ственных организаций. В рамках данного режима собственности особенно остро возникает проблема управления поведением исполнителя - принцип</w:t>
      </w:r>
      <w:r>
        <w:rPr>
          <w:sz w:val="28"/>
        </w:rPr>
        <w:t>а</w:t>
      </w:r>
      <w:r>
        <w:rPr>
          <w:sz w:val="28"/>
        </w:rPr>
        <w:t>ла-агента (</w:t>
      </w:r>
      <w:proofErr w:type="spellStart"/>
      <w:r>
        <w:rPr>
          <w:sz w:val="28"/>
        </w:rPr>
        <w:t>principal-agent</w:t>
      </w:r>
      <w:proofErr w:type="spellEnd"/>
      <w:r>
        <w:rPr>
          <w:sz w:val="28"/>
        </w:rPr>
        <w:t xml:space="preserve"> </w:t>
      </w:r>
      <w:proofErr w:type="spellStart"/>
      <w:r>
        <w:rPr>
          <w:sz w:val="28"/>
        </w:rPr>
        <w:t>problem</w:t>
      </w:r>
      <w:proofErr w:type="spellEnd"/>
      <w:r>
        <w:rPr>
          <w:sz w:val="28"/>
        </w:rPr>
        <w:t>), поскольку чиновник-исполнитель, как правило, не обладает достаточными стимулами для использования ресурсов в соответствии с общественными потребностями и стремится всячески испол</w:t>
      </w:r>
      <w:r>
        <w:rPr>
          <w:sz w:val="28"/>
        </w:rPr>
        <w:t>ь</w:t>
      </w:r>
      <w:r>
        <w:rPr>
          <w:sz w:val="28"/>
        </w:rPr>
        <w:lastRenderedPageBreak/>
        <w:t>зовать государственную собственность в личных целях. Последнее дает о</w:t>
      </w:r>
      <w:r>
        <w:rPr>
          <w:sz w:val="28"/>
        </w:rPr>
        <w:t>с</w:t>
      </w:r>
      <w:r>
        <w:rPr>
          <w:sz w:val="28"/>
        </w:rPr>
        <w:t>нование сделать вывод о невозможности существования "благотворительн</w:t>
      </w:r>
      <w:r>
        <w:rPr>
          <w:sz w:val="28"/>
        </w:rPr>
        <w:t>о</w:t>
      </w:r>
      <w:r>
        <w:rPr>
          <w:sz w:val="28"/>
        </w:rPr>
        <w:t xml:space="preserve">го" государства, населенного честными чиновниками. </w:t>
      </w:r>
    </w:p>
    <w:p w:rsidR="000102F6" w:rsidRDefault="000102F6" w:rsidP="00B72F29">
      <w:pPr>
        <w:snapToGrid w:val="0"/>
        <w:ind w:firstLine="720"/>
        <w:jc w:val="both"/>
        <w:rPr>
          <w:sz w:val="28"/>
          <w:szCs w:val="20"/>
        </w:rPr>
      </w:pPr>
      <w:r>
        <w:rPr>
          <w:sz w:val="28"/>
        </w:rPr>
        <w:t>В зависимости от степени распространения системы государственной собственности, а также от ряда других факторов (в частности, организации системы контроля) возникает существенное различие между правом госуда</w:t>
      </w:r>
      <w:r>
        <w:rPr>
          <w:sz w:val="28"/>
        </w:rPr>
        <w:t>р</w:t>
      </w:r>
      <w:r>
        <w:rPr>
          <w:sz w:val="28"/>
        </w:rPr>
        <w:t>ственной собственности де-юре и этим же правом де-факто. Если формально ресурсы находятся в государственной собственности, то фактически вполне может осуществляться режим свободного доступа, коммунальной или час</w:t>
      </w:r>
      <w:r>
        <w:rPr>
          <w:sz w:val="28"/>
        </w:rPr>
        <w:t>т</w:t>
      </w:r>
      <w:r>
        <w:rPr>
          <w:sz w:val="28"/>
        </w:rPr>
        <w:t>ной собственности. Наглядный пример тому — права собственности на гос</w:t>
      </w:r>
      <w:r>
        <w:rPr>
          <w:sz w:val="28"/>
        </w:rPr>
        <w:t>у</w:t>
      </w:r>
      <w:r>
        <w:rPr>
          <w:sz w:val="28"/>
        </w:rPr>
        <w:t>дарственные предприятия. В отличие от производственных товариществ г</w:t>
      </w:r>
      <w:r>
        <w:rPr>
          <w:sz w:val="28"/>
        </w:rPr>
        <w:t>о</w:t>
      </w:r>
      <w:r>
        <w:rPr>
          <w:sz w:val="28"/>
        </w:rPr>
        <w:t>лос одного избирателя в определении способа использования ресурсов, нах</w:t>
      </w:r>
      <w:r>
        <w:rPr>
          <w:sz w:val="28"/>
        </w:rPr>
        <w:t>о</w:t>
      </w:r>
      <w:r>
        <w:rPr>
          <w:sz w:val="28"/>
        </w:rPr>
        <w:t>дящихся в государственной собственности, бесконечно мал, так что его э</w:t>
      </w:r>
      <w:r>
        <w:rPr>
          <w:sz w:val="28"/>
        </w:rPr>
        <w:t>ф</w:t>
      </w:r>
      <w:r>
        <w:rPr>
          <w:sz w:val="28"/>
        </w:rPr>
        <w:t>фектом можно пренебречь. С этой точки зрения он напоминает мелкого а</w:t>
      </w:r>
      <w:r>
        <w:rPr>
          <w:sz w:val="28"/>
        </w:rPr>
        <w:t>к</w:t>
      </w:r>
      <w:r>
        <w:rPr>
          <w:sz w:val="28"/>
        </w:rPr>
        <w:t>ционера корпорации открытого типа, в которой при отсутствии специальных контрактных мер, ограничивающих оппортунистическое поведение мен</w:t>
      </w:r>
      <w:r>
        <w:rPr>
          <w:sz w:val="28"/>
        </w:rPr>
        <w:t>е</w:t>
      </w:r>
      <w:r>
        <w:rPr>
          <w:sz w:val="28"/>
        </w:rPr>
        <w:t>джеров, последние занимают доминирующее положение. Однако в отличие от корпорации риск потерять кресло в результате недружественного погл</w:t>
      </w:r>
      <w:r>
        <w:rPr>
          <w:sz w:val="28"/>
        </w:rPr>
        <w:t>о</w:t>
      </w:r>
      <w:r>
        <w:rPr>
          <w:sz w:val="28"/>
        </w:rPr>
        <w:t>щения у государственного чиновника оказывается существенно ниже, а во</w:t>
      </w:r>
      <w:r>
        <w:rPr>
          <w:sz w:val="28"/>
        </w:rPr>
        <w:t>з</w:t>
      </w:r>
      <w:r>
        <w:rPr>
          <w:sz w:val="28"/>
        </w:rPr>
        <w:t xml:space="preserve">можности продать свою долю другому человеку — меньше. С этой точки зрения права на часть государственной собственности отдельного избирателя менее ликвидны, чем права на долю собственности корпорации открытого типа. Так, в России широко распространена практика купли-продажи голосов в обмен на материальные блага наряду с обменом голосов на обещания. </w:t>
      </w:r>
    </w:p>
    <w:p w:rsidR="000102F6" w:rsidRDefault="000102F6" w:rsidP="00B72F29">
      <w:pPr>
        <w:snapToGrid w:val="0"/>
        <w:ind w:firstLine="720"/>
        <w:jc w:val="both"/>
        <w:rPr>
          <w:sz w:val="28"/>
          <w:szCs w:val="20"/>
        </w:rPr>
      </w:pPr>
      <w:r>
        <w:rPr>
          <w:sz w:val="28"/>
        </w:rPr>
        <w:t>В результате возникает тенденция к стихийной приватизации госуда</w:t>
      </w:r>
      <w:r>
        <w:rPr>
          <w:sz w:val="28"/>
        </w:rPr>
        <w:t>р</w:t>
      </w:r>
      <w:r>
        <w:rPr>
          <w:sz w:val="28"/>
        </w:rPr>
        <w:t>ственной собственности. Под спонтанной приватизацией подразумевается использование доступа к ресурсам в личных целях, не обусловленное сущ</w:t>
      </w:r>
      <w:r>
        <w:rPr>
          <w:sz w:val="28"/>
        </w:rPr>
        <w:t>е</w:t>
      </w:r>
      <w:r>
        <w:rPr>
          <w:sz w:val="28"/>
        </w:rPr>
        <w:t>ствующей системой формальных правил. Возможность такого доступа об</w:t>
      </w:r>
      <w:r>
        <w:rPr>
          <w:sz w:val="28"/>
        </w:rPr>
        <w:t>у</w:t>
      </w:r>
      <w:r>
        <w:rPr>
          <w:sz w:val="28"/>
        </w:rPr>
        <w:t>словлена, с одной стороны, высокими издержками защиты права госуда</w:t>
      </w:r>
      <w:r>
        <w:rPr>
          <w:sz w:val="28"/>
        </w:rPr>
        <w:t>р</w:t>
      </w:r>
      <w:r>
        <w:rPr>
          <w:sz w:val="28"/>
        </w:rPr>
        <w:t>ственной собственности, а с другой — сформировавшимися, в частности, в России институтами административного рынка, позволявшего обеспечить торговлю правом нарушать формальные правила [Найшуль В., 1992]. Более того, можно говорить о приватизации самого государства, в частности, и</w:t>
      </w:r>
      <w:r>
        <w:rPr>
          <w:sz w:val="28"/>
        </w:rPr>
        <w:t>с</w:t>
      </w:r>
      <w:r>
        <w:rPr>
          <w:sz w:val="28"/>
        </w:rPr>
        <w:t xml:space="preserve">пользования насилия или его угрозы в личных целях. </w:t>
      </w:r>
    </w:p>
    <w:p w:rsidR="000102F6" w:rsidRDefault="000102F6" w:rsidP="00B72F29">
      <w:pPr>
        <w:snapToGrid w:val="0"/>
        <w:ind w:firstLine="720"/>
        <w:jc w:val="both"/>
        <w:rPr>
          <w:sz w:val="28"/>
          <w:szCs w:val="20"/>
        </w:rPr>
      </w:pPr>
      <w:r>
        <w:rPr>
          <w:sz w:val="28"/>
        </w:rPr>
        <w:t>Итак, поскольку реальное осуществление правомочий возлагается на чиновников, которые в то же время являются экономическими агентами, о</w:t>
      </w:r>
      <w:r>
        <w:rPr>
          <w:sz w:val="28"/>
        </w:rPr>
        <w:t>б</w:t>
      </w:r>
      <w:r>
        <w:rPr>
          <w:sz w:val="28"/>
        </w:rPr>
        <w:t>ладающими своими интересами, как правило, не совпадающими с интерес</w:t>
      </w:r>
      <w:r>
        <w:rPr>
          <w:sz w:val="28"/>
        </w:rPr>
        <w:t>а</w:t>
      </w:r>
      <w:r>
        <w:rPr>
          <w:sz w:val="28"/>
        </w:rPr>
        <w:t xml:space="preserve">ми тех, кого они представляют, а возможности </w:t>
      </w:r>
      <w:proofErr w:type="gramStart"/>
      <w:r>
        <w:rPr>
          <w:sz w:val="28"/>
        </w:rPr>
        <w:t>контроля за</w:t>
      </w:r>
      <w:proofErr w:type="gramEnd"/>
      <w:r>
        <w:rPr>
          <w:sz w:val="28"/>
        </w:rPr>
        <w:t xml:space="preserve"> их деятельностью ограничены, постольку права собственности на самом деле превращаются в частные. Если данного превращения и не происходит, то тенденция сохран</w:t>
      </w:r>
      <w:r>
        <w:rPr>
          <w:sz w:val="28"/>
        </w:rPr>
        <w:t>я</w:t>
      </w:r>
      <w:r>
        <w:rPr>
          <w:sz w:val="28"/>
        </w:rPr>
        <w:t>ется, что выражается, прежде всего, в распространении взяточничества, ко</w:t>
      </w:r>
      <w:r>
        <w:rPr>
          <w:sz w:val="28"/>
        </w:rPr>
        <w:t>р</w:t>
      </w:r>
      <w:r>
        <w:rPr>
          <w:sz w:val="28"/>
        </w:rPr>
        <w:t xml:space="preserve">рупции, вымогательства и т.п. </w:t>
      </w:r>
    </w:p>
    <w:p w:rsidR="000102F6" w:rsidRDefault="000102F6" w:rsidP="00B72F29">
      <w:pPr>
        <w:snapToGrid w:val="0"/>
        <w:ind w:firstLine="720"/>
        <w:jc w:val="both"/>
        <w:rPr>
          <w:sz w:val="28"/>
          <w:szCs w:val="20"/>
        </w:rPr>
      </w:pPr>
      <w:r>
        <w:rPr>
          <w:sz w:val="28"/>
        </w:rPr>
        <w:t>Однако нельзя не отметить, что и в случае с государственной со</w:t>
      </w:r>
      <w:r>
        <w:rPr>
          <w:sz w:val="28"/>
        </w:rPr>
        <w:t>б</w:t>
      </w:r>
      <w:r>
        <w:rPr>
          <w:sz w:val="28"/>
        </w:rPr>
        <w:t>ственностью существуют механизмы, которые позволяют отчасти компенс</w:t>
      </w:r>
      <w:r>
        <w:rPr>
          <w:sz w:val="28"/>
        </w:rPr>
        <w:t>и</w:t>
      </w:r>
      <w:r>
        <w:rPr>
          <w:sz w:val="28"/>
        </w:rPr>
        <w:t xml:space="preserve">ровать вредное влияние дифференциации интересов или устранить основание </w:t>
      </w:r>
      <w:r>
        <w:rPr>
          <w:sz w:val="28"/>
        </w:rPr>
        <w:lastRenderedPageBreak/>
        <w:t>оппортунистического поведения агентов. Во-первых, это реальная возмо</w:t>
      </w:r>
      <w:r>
        <w:rPr>
          <w:sz w:val="28"/>
        </w:rPr>
        <w:t>ж</w:t>
      </w:r>
      <w:r>
        <w:rPr>
          <w:sz w:val="28"/>
        </w:rPr>
        <w:t>ность сменяемости, которая позволяет обеспечить обратную связь политиков с избирателями. Это - общепринятая форма голосования "руками". Как пр</w:t>
      </w:r>
      <w:r>
        <w:rPr>
          <w:sz w:val="28"/>
        </w:rPr>
        <w:t>а</w:t>
      </w:r>
      <w:r>
        <w:rPr>
          <w:sz w:val="28"/>
        </w:rPr>
        <w:t>вило, данная форма контроля оказывается неэффективной ввиду значител</w:t>
      </w:r>
      <w:r>
        <w:rPr>
          <w:sz w:val="28"/>
        </w:rPr>
        <w:t>ь</w:t>
      </w:r>
      <w:r>
        <w:rPr>
          <w:sz w:val="28"/>
        </w:rPr>
        <w:t>ных издержек измерения результативности деятельности исполнителей, н</w:t>
      </w:r>
      <w:r>
        <w:rPr>
          <w:sz w:val="28"/>
        </w:rPr>
        <w:t>е</w:t>
      </w:r>
      <w:r>
        <w:rPr>
          <w:sz w:val="28"/>
        </w:rPr>
        <w:t>совершенства политического рынка и как следствие рациональной неосв</w:t>
      </w:r>
      <w:r>
        <w:rPr>
          <w:sz w:val="28"/>
        </w:rPr>
        <w:t>е</w:t>
      </w:r>
      <w:r>
        <w:rPr>
          <w:sz w:val="28"/>
        </w:rPr>
        <w:t>домленности избирателей. Во-вторых, "голосование ногами". Это проявляе</w:t>
      </w:r>
      <w:r>
        <w:rPr>
          <w:sz w:val="28"/>
        </w:rPr>
        <w:t>т</w:t>
      </w:r>
      <w:r>
        <w:rPr>
          <w:sz w:val="28"/>
        </w:rPr>
        <w:t>ся, с одной стороны, в форме внутренней миграции из села в город (что было особенно характерно для CCCP), из провинциальных городов в промышле</w:t>
      </w:r>
      <w:r>
        <w:rPr>
          <w:sz w:val="28"/>
        </w:rPr>
        <w:t>н</w:t>
      </w:r>
      <w:r>
        <w:rPr>
          <w:sz w:val="28"/>
        </w:rPr>
        <w:t>ные центры; с другой стороны, "голосование ногами" выражается в эмигр</w:t>
      </w:r>
      <w:r>
        <w:rPr>
          <w:sz w:val="28"/>
        </w:rPr>
        <w:t>а</w:t>
      </w:r>
      <w:r>
        <w:rPr>
          <w:sz w:val="28"/>
        </w:rPr>
        <w:t>ции. В-третьих, конкуренция со стороны других государств. Она не обяз</w:t>
      </w:r>
      <w:r>
        <w:rPr>
          <w:sz w:val="28"/>
        </w:rPr>
        <w:t>а</w:t>
      </w:r>
      <w:r>
        <w:rPr>
          <w:sz w:val="28"/>
        </w:rPr>
        <w:t>тельно может проявляться в возможности поглощения в буквальном смысле слова. Это может быть и угроза формирования экономической (а через нее - политической) зависимости, утрата репутации (например, как сверхдерж</w:t>
      </w:r>
      <w:r>
        <w:rPr>
          <w:sz w:val="28"/>
        </w:rPr>
        <w:t>а</w:t>
      </w:r>
      <w:r>
        <w:rPr>
          <w:sz w:val="28"/>
        </w:rPr>
        <w:t>вы). В-четвертых, распространение идеологии, препятствующей оппортун</w:t>
      </w:r>
      <w:r>
        <w:rPr>
          <w:sz w:val="28"/>
        </w:rPr>
        <w:t>и</w:t>
      </w:r>
      <w:r>
        <w:rPr>
          <w:sz w:val="28"/>
        </w:rPr>
        <w:t>стическому поведению. В-пятых, внутренняя система контроля, осуществл</w:t>
      </w:r>
      <w:r>
        <w:rPr>
          <w:sz w:val="28"/>
        </w:rPr>
        <w:t>я</w:t>
      </w:r>
      <w:r>
        <w:rPr>
          <w:sz w:val="28"/>
        </w:rPr>
        <w:t>емая не только потенциальными конкурентами, но и общественными орган</w:t>
      </w:r>
      <w:r>
        <w:rPr>
          <w:sz w:val="28"/>
        </w:rPr>
        <w:t>и</w:t>
      </w:r>
      <w:r>
        <w:rPr>
          <w:sz w:val="28"/>
        </w:rPr>
        <w:t xml:space="preserve">зациями. </w:t>
      </w:r>
    </w:p>
    <w:p w:rsidR="000102F6" w:rsidRDefault="000102F6" w:rsidP="00B72F29">
      <w:pPr>
        <w:snapToGrid w:val="0"/>
        <w:jc w:val="both"/>
        <w:rPr>
          <w:b/>
          <w:sz w:val="28"/>
          <w:szCs w:val="20"/>
        </w:rPr>
      </w:pPr>
      <w:r>
        <w:rPr>
          <w:b/>
          <w:sz w:val="28"/>
        </w:rPr>
        <w:t> </w:t>
      </w:r>
    </w:p>
    <w:p w:rsidR="000102F6" w:rsidRDefault="000102F6" w:rsidP="00B72F29">
      <w:pPr>
        <w:pStyle w:val="1"/>
        <w:spacing w:before="0" w:line="240" w:lineRule="auto"/>
        <w:rPr>
          <w:rFonts w:ascii="Times New Roman" w:hAnsi="Times New Roman"/>
        </w:rPr>
      </w:pPr>
      <w:r>
        <w:rPr>
          <w:rFonts w:ascii="Times New Roman" w:hAnsi="Times New Roman"/>
        </w:rPr>
        <w:t>Тема 5</w:t>
      </w:r>
    </w:p>
    <w:p w:rsidR="000102F6" w:rsidRDefault="000102F6" w:rsidP="00B72F29">
      <w:pPr>
        <w:pStyle w:val="1"/>
        <w:spacing w:before="0" w:line="240" w:lineRule="auto"/>
        <w:rPr>
          <w:rFonts w:ascii="Times New Roman" w:hAnsi="Times New Roman"/>
          <w:caps/>
        </w:rPr>
      </w:pPr>
      <w:r>
        <w:rPr>
          <w:rFonts w:ascii="Times New Roman" w:hAnsi="Times New Roman"/>
          <w:caps/>
        </w:rPr>
        <w:t>ТЕОРИЯ КОНТРАКТОВ</w:t>
      </w:r>
    </w:p>
    <w:p w:rsidR="000102F6" w:rsidRDefault="00845FF4" w:rsidP="00B72F29">
      <w:pPr>
        <w:snapToGrid w:val="0"/>
        <w:jc w:val="center"/>
        <w:rPr>
          <w:i/>
          <w:sz w:val="28"/>
          <w:szCs w:val="20"/>
        </w:rPr>
      </w:pPr>
      <w:r>
        <w:rPr>
          <w:noProof/>
        </w:rPr>
        <w:pict>
          <v:rect id="_x0000_s1123" style="position:absolute;left:0;text-align:left;margin-left:0;margin-top:14.2pt;width:151.2pt;height:28.8pt;z-index:25164492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751"/>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b/>
                            <w:sz w:val="28"/>
                          </w:rPr>
                          <w:t>Понятие контракта</w:t>
                        </w:r>
                      </w:p>
                    </w:tc>
                  </w:tr>
                </w:tbl>
                <w:p w:rsidR="00845FF4" w:rsidRDefault="00845FF4" w:rsidP="00B72F29">
                  <w:pPr>
                    <w:rPr>
                      <w:rFonts w:ascii="Arial Unicode MS" w:hAnsi="Arial Unicode MS" w:cs="Arial Unicode MS"/>
                    </w:rPr>
                  </w:pPr>
                </w:p>
              </w:txbxContent>
            </v:textbox>
            <w10:wrap type="square" side="right" anchorx="page"/>
          </v:rect>
        </w:pict>
      </w:r>
    </w:p>
    <w:p w:rsidR="000102F6" w:rsidRDefault="000102F6" w:rsidP="00B72F29">
      <w:pPr>
        <w:snapToGrid w:val="0"/>
        <w:jc w:val="both"/>
        <w:rPr>
          <w:sz w:val="28"/>
          <w:szCs w:val="20"/>
        </w:rPr>
      </w:pPr>
      <w:r>
        <w:rPr>
          <w:sz w:val="28"/>
        </w:rPr>
        <w:t>Институты задают общие рамки взаимодействия индивидов. Конкретные же рамки взаимодействия, описывающие условия совершения сделок, определены положениями ко</w:t>
      </w:r>
      <w:r>
        <w:rPr>
          <w:sz w:val="28"/>
        </w:rPr>
        <w:t>н</w:t>
      </w:r>
      <w:r>
        <w:rPr>
          <w:sz w:val="28"/>
        </w:rPr>
        <w:t>тракта, или договора между непосредственными участниками взаимоде</w:t>
      </w:r>
      <w:r>
        <w:rPr>
          <w:sz w:val="28"/>
        </w:rPr>
        <w:t>й</w:t>
      </w:r>
      <w:r>
        <w:rPr>
          <w:sz w:val="28"/>
        </w:rPr>
        <w:t>ствия. Гражданский кодекс РФ</w:t>
      </w:r>
      <w:r>
        <w:rPr>
          <w:b/>
          <w:sz w:val="28"/>
        </w:rPr>
        <w:t xml:space="preserve"> </w:t>
      </w:r>
      <w:r>
        <w:rPr>
          <w:sz w:val="28"/>
        </w:rPr>
        <w:t>называет договором любое «соглашение двух или нескольких лиц об установлении, изменении или прекращении гражда</w:t>
      </w:r>
      <w:r>
        <w:rPr>
          <w:sz w:val="28"/>
        </w:rPr>
        <w:t>н</w:t>
      </w:r>
      <w:r>
        <w:rPr>
          <w:sz w:val="28"/>
        </w:rPr>
        <w:t>ских прав и обязанностей». Если использовать терминологию теории прав собственности, то контрактом можно назвать любое соглашение об обмене правомочиями и их защите. При заключении контракта индивиды использ</w:t>
      </w:r>
      <w:r>
        <w:rPr>
          <w:sz w:val="28"/>
        </w:rPr>
        <w:t>у</w:t>
      </w:r>
      <w:r>
        <w:rPr>
          <w:sz w:val="28"/>
        </w:rPr>
        <w:t>ют в качестве данных формальные и неформальные нормы, применяя и и</w:t>
      </w:r>
      <w:r>
        <w:rPr>
          <w:sz w:val="28"/>
        </w:rPr>
        <w:t>н</w:t>
      </w:r>
      <w:r>
        <w:rPr>
          <w:sz w:val="28"/>
        </w:rPr>
        <w:t>терпретируя их для нужд конкретной сделки. Иными словами, контракт о</w:t>
      </w:r>
      <w:r>
        <w:rPr>
          <w:sz w:val="28"/>
        </w:rPr>
        <w:t>т</w:t>
      </w:r>
      <w:r>
        <w:rPr>
          <w:sz w:val="28"/>
        </w:rPr>
        <w:t xml:space="preserve">ражает осознанный и свободный выбор индивидами целей и условий обмена, осуществляемого в заданных институциональных рамках. </w:t>
      </w:r>
    </w:p>
    <w:p w:rsidR="000102F6" w:rsidRDefault="000102F6" w:rsidP="00B72F29">
      <w:pPr>
        <w:snapToGrid w:val="0"/>
        <w:ind w:firstLine="720"/>
        <w:jc w:val="both"/>
        <w:rPr>
          <w:sz w:val="28"/>
          <w:szCs w:val="20"/>
        </w:rPr>
      </w:pPr>
      <w:r>
        <w:rPr>
          <w:i/>
          <w:sz w:val="28"/>
        </w:rPr>
        <w:t>Контракт (договор)</w:t>
      </w:r>
      <w:r>
        <w:rPr>
          <w:b/>
          <w:sz w:val="28"/>
        </w:rPr>
        <w:t xml:space="preserve"> — </w:t>
      </w:r>
      <w:r>
        <w:rPr>
          <w:sz w:val="28"/>
        </w:rPr>
        <w:t>соглашение об обмене правомочиями и их з</w:t>
      </w:r>
      <w:r>
        <w:rPr>
          <w:sz w:val="28"/>
        </w:rPr>
        <w:t>а</w:t>
      </w:r>
      <w:r>
        <w:rPr>
          <w:sz w:val="28"/>
        </w:rPr>
        <w:t xml:space="preserve">щите, являющееся результатом осознанного и свободного выбора индивидов в заданных институциональных рамках. </w:t>
      </w:r>
    </w:p>
    <w:p w:rsidR="000102F6" w:rsidRDefault="000102F6" w:rsidP="00B72F29">
      <w:pPr>
        <w:snapToGrid w:val="0"/>
        <w:ind w:firstLine="720"/>
        <w:jc w:val="both"/>
        <w:rPr>
          <w:sz w:val="28"/>
          <w:szCs w:val="20"/>
        </w:rPr>
      </w:pPr>
      <w:r>
        <w:rPr>
          <w:sz w:val="28"/>
        </w:rPr>
        <w:t>Помещение модели рационального выбора в институциональные рамки получило название рамочного эффекта (</w:t>
      </w:r>
      <w:proofErr w:type="spellStart"/>
      <w:r>
        <w:rPr>
          <w:sz w:val="28"/>
        </w:rPr>
        <w:t>framing</w:t>
      </w:r>
      <w:proofErr w:type="spellEnd"/>
      <w:r>
        <w:rPr>
          <w:sz w:val="28"/>
        </w:rPr>
        <w:t xml:space="preserve"> </w:t>
      </w:r>
      <w:proofErr w:type="spellStart"/>
      <w:r>
        <w:rPr>
          <w:sz w:val="28"/>
        </w:rPr>
        <w:t>effect</w:t>
      </w:r>
      <w:proofErr w:type="spellEnd"/>
      <w:r>
        <w:rPr>
          <w:sz w:val="28"/>
        </w:rPr>
        <w:t>). Однако было бы н</w:t>
      </w:r>
      <w:r>
        <w:rPr>
          <w:sz w:val="28"/>
        </w:rPr>
        <w:t>е</w:t>
      </w:r>
      <w:r>
        <w:rPr>
          <w:sz w:val="28"/>
        </w:rPr>
        <w:t>верным истолковывать институциональные рамки рационального выбора лишь в качестве ограничения, как, например, в случае законодательного з</w:t>
      </w:r>
      <w:r>
        <w:rPr>
          <w:sz w:val="28"/>
        </w:rPr>
        <w:t>а</w:t>
      </w:r>
      <w:r>
        <w:rPr>
          <w:sz w:val="28"/>
        </w:rPr>
        <w:t>прета на</w:t>
      </w:r>
      <w:r>
        <w:rPr>
          <w:i/>
          <w:sz w:val="28"/>
        </w:rPr>
        <w:t xml:space="preserve"> </w:t>
      </w:r>
      <w:r>
        <w:rPr>
          <w:sz w:val="28"/>
        </w:rPr>
        <w:t>заключение контрактов о купле-продаже наркотиков, оружия, др</w:t>
      </w:r>
      <w:r>
        <w:rPr>
          <w:sz w:val="28"/>
        </w:rPr>
        <w:t>у</w:t>
      </w:r>
      <w:r>
        <w:rPr>
          <w:sz w:val="28"/>
        </w:rPr>
        <w:t>гих социально опасных товаров и услуг. Институциональные рамки не тол</w:t>
      </w:r>
      <w:r>
        <w:rPr>
          <w:sz w:val="28"/>
        </w:rPr>
        <w:t>ь</w:t>
      </w:r>
      <w:r>
        <w:rPr>
          <w:sz w:val="28"/>
        </w:rPr>
        <w:t>ко ограничивают, они могут и создавать предпосылки осуществления раци</w:t>
      </w:r>
      <w:r>
        <w:rPr>
          <w:sz w:val="28"/>
        </w:rPr>
        <w:t>о</w:t>
      </w:r>
      <w:r>
        <w:rPr>
          <w:sz w:val="28"/>
        </w:rPr>
        <w:lastRenderedPageBreak/>
        <w:t>нального выбора. «</w:t>
      </w:r>
      <w:proofErr w:type="spellStart"/>
      <w:r>
        <w:rPr>
          <w:sz w:val="28"/>
        </w:rPr>
        <w:t>Отношенческий</w:t>
      </w:r>
      <w:proofErr w:type="spellEnd"/>
      <w:r>
        <w:rPr>
          <w:sz w:val="28"/>
        </w:rPr>
        <w:t>» (</w:t>
      </w:r>
      <w:proofErr w:type="spellStart"/>
      <w:r>
        <w:rPr>
          <w:sz w:val="28"/>
        </w:rPr>
        <w:t>relational</w:t>
      </w:r>
      <w:proofErr w:type="spellEnd"/>
      <w:r>
        <w:rPr>
          <w:sz w:val="28"/>
        </w:rPr>
        <w:t>) человек, действующий в т</w:t>
      </w:r>
      <w:r>
        <w:rPr>
          <w:sz w:val="28"/>
        </w:rPr>
        <w:t>а</w:t>
      </w:r>
      <w:r>
        <w:rPr>
          <w:sz w:val="28"/>
        </w:rPr>
        <w:t xml:space="preserve">ких институциональных рамках, не сводится по своим характеристикам к </w:t>
      </w:r>
      <w:proofErr w:type="spellStart"/>
      <w:r>
        <w:rPr>
          <w:sz w:val="28"/>
        </w:rPr>
        <w:t>homo</w:t>
      </w:r>
      <w:proofErr w:type="spellEnd"/>
      <w:r>
        <w:rPr>
          <w:sz w:val="28"/>
        </w:rPr>
        <w:t xml:space="preserve"> </w:t>
      </w:r>
      <w:proofErr w:type="spellStart"/>
      <w:r>
        <w:rPr>
          <w:sz w:val="28"/>
        </w:rPr>
        <w:t>oeconomicus</w:t>
      </w:r>
      <w:proofErr w:type="spellEnd"/>
      <w:r>
        <w:rPr>
          <w:sz w:val="28"/>
        </w:rPr>
        <w:t xml:space="preserve"> — первое понятие значительно шире последнего. </w:t>
      </w:r>
    </w:p>
    <w:p w:rsidR="000102F6" w:rsidRDefault="000102F6" w:rsidP="00B72F29">
      <w:pPr>
        <w:snapToGrid w:val="0"/>
        <w:ind w:firstLine="720"/>
        <w:jc w:val="both"/>
        <w:rPr>
          <w:sz w:val="28"/>
          <w:szCs w:val="20"/>
        </w:rPr>
      </w:pPr>
      <w:r>
        <w:rPr>
          <w:sz w:val="28"/>
        </w:rPr>
        <w:t>Контракт, предполагающий несовпадение во времени моментов его з</w:t>
      </w:r>
      <w:r>
        <w:rPr>
          <w:sz w:val="28"/>
        </w:rPr>
        <w:t>а</w:t>
      </w:r>
      <w:r>
        <w:rPr>
          <w:sz w:val="28"/>
        </w:rPr>
        <w:t>ключения и исполнения, представляет собой самое обычное явление. Напо</w:t>
      </w:r>
      <w:r>
        <w:rPr>
          <w:sz w:val="28"/>
        </w:rPr>
        <w:t>м</w:t>
      </w:r>
      <w:r>
        <w:rPr>
          <w:sz w:val="28"/>
        </w:rPr>
        <w:t>ним хотя бы знаменитый принцип героев «Двенадцати стульев»: «Утром - деньги, вечером - стулья». Даже если все участники такой сделки ведут себя согласно нормам рыночного соглашения и, следовательно, оппортунизм и</w:t>
      </w:r>
      <w:r>
        <w:rPr>
          <w:sz w:val="28"/>
        </w:rPr>
        <w:t>с</w:t>
      </w:r>
      <w:r>
        <w:rPr>
          <w:sz w:val="28"/>
        </w:rPr>
        <w:t>ключен, никто из них не может предугадать с уверенностью развитие соб</w:t>
      </w:r>
      <w:r>
        <w:rPr>
          <w:sz w:val="28"/>
        </w:rPr>
        <w:t>ы</w:t>
      </w:r>
      <w:r>
        <w:rPr>
          <w:sz w:val="28"/>
        </w:rPr>
        <w:t>тий, влияющих на контракт, но не зависящих от намерений и стратегий, и</w:t>
      </w:r>
      <w:r>
        <w:rPr>
          <w:sz w:val="28"/>
        </w:rPr>
        <w:t>з</w:t>
      </w:r>
      <w:r>
        <w:rPr>
          <w:sz w:val="28"/>
        </w:rPr>
        <w:t>бранных его участниками. Норма доверия регулирует влияние намерений и стратегий сторон сделки на ее результат, но она бессильна в отношении «природных», внешних по отношению к контракту факторов. В рамках те</w:t>
      </w:r>
      <w:r>
        <w:rPr>
          <w:sz w:val="28"/>
        </w:rPr>
        <w:t>о</w:t>
      </w:r>
      <w:r>
        <w:rPr>
          <w:sz w:val="28"/>
        </w:rPr>
        <w:t>рии игр внешние по отношению к намерениям сторон контракта факторы учитываются с помощью введения в игру с двумя участниками третьего и</w:t>
      </w:r>
      <w:r>
        <w:rPr>
          <w:sz w:val="28"/>
        </w:rPr>
        <w:t>г</w:t>
      </w:r>
      <w:r>
        <w:rPr>
          <w:sz w:val="28"/>
        </w:rPr>
        <w:t>рока, «природы». Хотя для иллюстрации можно найти и чисто экономич</w:t>
      </w:r>
      <w:r>
        <w:rPr>
          <w:sz w:val="28"/>
        </w:rPr>
        <w:t>е</w:t>
      </w:r>
      <w:r>
        <w:rPr>
          <w:sz w:val="28"/>
        </w:rPr>
        <w:t xml:space="preserve">ские примеры, такие, как контракты между инвестором и государством на разработку месторождений полезных ископаемых. </w:t>
      </w:r>
    </w:p>
    <w:p w:rsidR="000102F6" w:rsidRDefault="000102F6" w:rsidP="00B72F29">
      <w:pPr>
        <w:snapToGrid w:val="0"/>
        <w:ind w:firstLine="720"/>
        <w:jc w:val="both"/>
        <w:rPr>
          <w:sz w:val="28"/>
          <w:szCs w:val="20"/>
        </w:rPr>
      </w:pPr>
      <w:r>
        <w:rPr>
          <w:sz w:val="28"/>
        </w:rPr>
        <w:t xml:space="preserve">Контракты характеризуются рядом параметров, т. е. определенной структурой. </w:t>
      </w:r>
      <w:proofErr w:type="gramStart"/>
      <w:r>
        <w:rPr>
          <w:sz w:val="28"/>
        </w:rPr>
        <w:t xml:space="preserve">Это обстоятельство акцентирует основатель нового подхода с позиций контрактации Стивен </w:t>
      </w:r>
      <w:proofErr w:type="spellStart"/>
      <w:r>
        <w:rPr>
          <w:sz w:val="28"/>
        </w:rPr>
        <w:t>Чен</w:t>
      </w:r>
      <w:proofErr w:type="spellEnd"/>
      <w:r w:rsidRPr="00D522E1">
        <w:rPr>
          <w:sz w:val="28"/>
        </w:rPr>
        <w:t xml:space="preserve"> [</w:t>
      </w:r>
      <w:proofErr w:type="spellStart"/>
      <w:r>
        <w:rPr>
          <w:sz w:val="28"/>
        </w:rPr>
        <w:t>Cheung</w:t>
      </w:r>
      <w:proofErr w:type="spellEnd"/>
      <w:r>
        <w:rPr>
          <w:sz w:val="28"/>
        </w:rPr>
        <w:t xml:space="preserve"> S</w:t>
      </w:r>
      <w:r w:rsidRPr="00D522E1">
        <w:rPr>
          <w:sz w:val="28"/>
        </w:rPr>
        <w:t xml:space="preserve">. </w:t>
      </w:r>
      <w:r>
        <w:rPr>
          <w:sz w:val="28"/>
        </w:rPr>
        <w:t>1970.</w:t>
      </w:r>
      <w:proofErr w:type="gramEnd"/>
      <w:r>
        <w:rPr>
          <w:sz w:val="28"/>
        </w:rPr>
        <w:t xml:space="preserve"> </w:t>
      </w:r>
      <w:proofErr w:type="gramStart"/>
      <w:r>
        <w:rPr>
          <w:sz w:val="28"/>
        </w:rPr>
        <w:t>Р. 50</w:t>
      </w:r>
      <w:r w:rsidRPr="00D522E1">
        <w:rPr>
          <w:sz w:val="28"/>
        </w:rPr>
        <w:t>]</w:t>
      </w:r>
      <w:r>
        <w:rPr>
          <w:sz w:val="28"/>
        </w:rPr>
        <w:t xml:space="preserve">: </w:t>
      </w:r>
      <w:proofErr w:type="gramEnd"/>
    </w:p>
    <w:p w:rsidR="000102F6" w:rsidRDefault="000102F6" w:rsidP="00B72F29">
      <w:pPr>
        <w:snapToGrid w:val="0"/>
        <w:ind w:left="567"/>
        <w:jc w:val="both"/>
        <w:rPr>
          <w:szCs w:val="20"/>
        </w:rPr>
      </w:pPr>
      <w:r>
        <w:t>"Комбинирование в производственных целях ресурсов, принадлежащих нескольким владельцам, подразумевает полную или частичную передачу прав собственности п</w:t>
      </w:r>
      <w:r>
        <w:t>о</w:t>
      </w:r>
      <w:r>
        <w:t>средством контракта. Условия, или, иначе, положения, контрактов, формирующие эту структуру, разрабатываются с целью точного определения (а) распределения д</w:t>
      </w:r>
      <w:r>
        <w:t>о</w:t>
      </w:r>
      <w:r>
        <w:t>хода между участниками контракта, (б) условий использования ресурсов... Коль ск</w:t>
      </w:r>
      <w:r>
        <w:t>о</w:t>
      </w:r>
      <w:r>
        <w:t>ро передача прав собственности допустима, эти положения совместимы с конкуре</w:t>
      </w:r>
      <w:r>
        <w:t>н</w:t>
      </w:r>
      <w:r>
        <w:t>цией на свободном рынке или определяются последней... Определяющими фактор</w:t>
      </w:r>
      <w:r>
        <w:t>а</w:t>
      </w:r>
      <w:r>
        <w:t>ми при выборе контрактов являются трансакционные издержки, естественный (эк</w:t>
      </w:r>
      <w:r>
        <w:t>о</w:t>
      </w:r>
      <w:r>
        <w:t xml:space="preserve">номический) риск и правовая (политическая) структура общества. В то же время привычные для нас рыночные цены являются всего лишь одним из многих условий контрактов". </w:t>
      </w:r>
    </w:p>
    <w:p w:rsidR="000102F6" w:rsidRDefault="000102F6" w:rsidP="00B72F29">
      <w:pPr>
        <w:snapToGrid w:val="0"/>
        <w:ind w:firstLine="567"/>
        <w:jc w:val="both"/>
        <w:rPr>
          <w:sz w:val="28"/>
          <w:szCs w:val="20"/>
        </w:rPr>
      </w:pPr>
      <w:r>
        <w:rPr>
          <w:sz w:val="28"/>
        </w:rPr>
        <w:t>Структура контрактов зависит от правовой системы, социальных обыч</w:t>
      </w:r>
      <w:r>
        <w:rPr>
          <w:sz w:val="28"/>
        </w:rPr>
        <w:t>а</w:t>
      </w:r>
      <w:r>
        <w:rPr>
          <w:sz w:val="28"/>
        </w:rPr>
        <w:t>ев и технических характеристик активов, подлежащих обмену. Чем более д</w:t>
      </w:r>
      <w:r>
        <w:rPr>
          <w:sz w:val="28"/>
        </w:rPr>
        <w:t>е</w:t>
      </w:r>
      <w:r>
        <w:rPr>
          <w:sz w:val="28"/>
        </w:rPr>
        <w:t>тализирована правовая структура и чем крепче узы обычаев и общественного контроля, тем менее специфицированы заключаемые контракты. Госуда</w:t>
      </w:r>
      <w:r>
        <w:rPr>
          <w:sz w:val="28"/>
        </w:rPr>
        <w:t>р</w:t>
      </w:r>
      <w:r>
        <w:rPr>
          <w:sz w:val="28"/>
        </w:rPr>
        <w:t>ство, опираясь на полицию и суды, помогает частным лицам обеспечить и</w:t>
      </w:r>
      <w:r>
        <w:rPr>
          <w:sz w:val="28"/>
        </w:rPr>
        <w:t>с</w:t>
      </w:r>
      <w:r>
        <w:rPr>
          <w:sz w:val="28"/>
        </w:rPr>
        <w:t xml:space="preserve">полнение легитимных контрактов и тем самым снижает издержки обмена, в </w:t>
      </w:r>
      <w:proofErr w:type="gramStart"/>
      <w:r>
        <w:rPr>
          <w:sz w:val="28"/>
        </w:rPr>
        <w:t>особенности</w:t>
      </w:r>
      <w:proofErr w:type="gramEnd"/>
      <w:r>
        <w:rPr>
          <w:sz w:val="28"/>
        </w:rPr>
        <w:t xml:space="preserve"> если оно использует свою власть принуждать к</w:t>
      </w:r>
      <w:r>
        <w:rPr>
          <w:i/>
          <w:sz w:val="28"/>
        </w:rPr>
        <w:t xml:space="preserve"> </w:t>
      </w:r>
      <w:r>
        <w:rPr>
          <w:sz w:val="28"/>
        </w:rPr>
        <w:t>исполнению контрактов систематическим и предсказуемым путем</w:t>
      </w:r>
      <w:r>
        <w:rPr>
          <w:i/>
          <w:sz w:val="28"/>
        </w:rPr>
        <w:t xml:space="preserve">. </w:t>
      </w:r>
      <w:r>
        <w:rPr>
          <w:sz w:val="28"/>
        </w:rPr>
        <w:t xml:space="preserve">Государство снижает издержки контрактации и тем, что устанавливает стандартную систему мер и весов. </w:t>
      </w:r>
    </w:p>
    <w:p w:rsidR="000102F6" w:rsidRDefault="000102F6" w:rsidP="00B72F29">
      <w:pPr>
        <w:snapToGrid w:val="0"/>
        <w:ind w:firstLine="567"/>
        <w:jc w:val="both"/>
        <w:rPr>
          <w:sz w:val="28"/>
          <w:szCs w:val="20"/>
        </w:rPr>
      </w:pPr>
      <w:r>
        <w:rPr>
          <w:sz w:val="28"/>
        </w:rPr>
        <w:t> </w:t>
      </w:r>
    </w:p>
    <w:p w:rsidR="000102F6" w:rsidRDefault="00845FF4" w:rsidP="00B72F29">
      <w:pPr>
        <w:snapToGrid w:val="0"/>
        <w:jc w:val="both"/>
        <w:rPr>
          <w:sz w:val="28"/>
          <w:szCs w:val="20"/>
        </w:rPr>
      </w:pPr>
      <w:r>
        <w:rPr>
          <w:noProof/>
        </w:rPr>
        <w:pict>
          <v:rect id="_x0000_s1124" style="position:absolute;left:0;text-align:left;margin-left:0;margin-top:-.45pt;width:165.6pt;height:39pt;z-index:251668480;mso-position-horizontal:left" o:allowincell="f" filled="f" stroked="f">
            <v:textbox style="mso-next-textbox:#_x0000_s1124">
              <w:txbxContent>
                <w:tbl>
                  <w:tblPr>
                    <w:tblW w:w="5000" w:type="pct"/>
                    <w:tblCellSpacing w:w="0" w:type="dxa"/>
                    <w:tblCellMar>
                      <w:left w:w="0" w:type="dxa"/>
                      <w:right w:w="0" w:type="dxa"/>
                    </w:tblCellMar>
                    <w:tblLook w:val="0000" w:firstRow="0" w:lastRow="0" w:firstColumn="0" w:lastColumn="0" w:noHBand="0" w:noVBand="0"/>
                  </w:tblPr>
                  <w:tblGrid>
                    <w:gridCol w:w="3039"/>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b/>
                            <w:sz w:val="28"/>
                          </w:rPr>
                          <w:t xml:space="preserve">Контракт о продаже и </w:t>
                        </w:r>
                        <w:proofErr w:type="gramStart"/>
                        <w:r>
                          <w:rPr>
                            <w:rFonts w:ascii="Arial" w:hAnsi="Arial"/>
                            <w:b/>
                            <w:sz w:val="28"/>
                          </w:rPr>
                          <w:t>контракт</w:t>
                        </w:r>
                        <w:proofErr w:type="gramEnd"/>
                        <w:r>
                          <w:rPr>
                            <w:rFonts w:ascii="Arial" w:hAnsi="Arial"/>
                            <w:b/>
                            <w:sz w:val="28"/>
                          </w:rPr>
                          <w:t xml:space="preserve"> о найме</w:t>
                        </w:r>
                      </w:p>
                    </w:tc>
                  </w:tr>
                </w:tbl>
                <w:p w:rsidR="00845FF4" w:rsidRDefault="00845FF4" w:rsidP="00B72F29">
                  <w:pPr>
                    <w:rPr>
                      <w:rFonts w:ascii="Arial Unicode MS" w:hAnsi="Arial Unicode MS" w:cs="Arial Unicode MS"/>
                    </w:rPr>
                  </w:pPr>
                </w:p>
              </w:txbxContent>
            </v:textbox>
            <w10:wrap type="square" side="right" anchorx="page"/>
          </v:rect>
        </w:pict>
      </w:r>
      <w:r w:rsidR="000102F6">
        <w:rPr>
          <w:i/>
          <w:sz w:val="28"/>
        </w:rPr>
        <w:t>Контракт о продаже</w:t>
      </w:r>
      <w:r w:rsidR="000102F6">
        <w:rPr>
          <w:b/>
          <w:sz w:val="28"/>
        </w:rPr>
        <w:t xml:space="preserve"> — </w:t>
      </w:r>
      <w:r w:rsidR="000102F6">
        <w:rPr>
          <w:sz w:val="28"/>
        </w:rPr>
        <w:t>добровольное</w:t>
      </w:r>
      <w:r w:rsidR="000102F6">
        <w:rPr>
          <w:b/>
          <w:sz w:val="28"/>
        </w:rPr>
        <w:t xml:space="preserve"> </w:t>
      </w:r>
      <w:r w:rsidR="000102F6">
        <w:rPr>
          <w:sz w:val="28"/>
        </w:rPr>
        <w:t>согл</w:t>
      </w:r>
      <w:r w:rsidR="000102F6">
        <w:rPr>
          <w:sz w:val="28"/>
        </w:rPr>
        <w:t>а</w:t>
      </w:r>
      <w:r w:rsidR="000102F6">
        <w:rPr>
          <w:sz w:val="28"/>
        </w:rPr>
        <w:t>шение между индивидами, в одинаковой степ</w:t>
      </w:r>
      <w:r w:rsidR="000102F6">
        <w:rPr>
          <w:sz w:val="28"/>
        </w:rPr>
        <w:t>е</w:t>
      </w:r>
      <w:r w:rsidR="000102F6">
        <w:rPr>
          <w:sz w:val="28"/>
        </w:rPr>
        <w:t xml:space="preserve">ни нейтральными к риску, определяющее круг </w:t>
      </w:r>
      <w:r w:rsidR="000102F6">
        <w:rPr>
          <w:sz w:val="28"/>
        </w:rPr>
        <w:lastRenderedPageBreak/>
        <w:t>задач, кот</w:t>
      </w:r>
      <w:r w:rsidR="000102F6">
        <w:rPr>
          <w:sz w:val="28"/>
        </w:rPr>
        <w:t>о</w:t>
      </w:r>
      <w:r w:rsidR="000102F6">
        <w:rPr>
          <w:sz w:val="28"/>
        </w:rPr>
        <w:t xml:space="preserve">рые будут реализованы в будущем по ходу выполнения контракта. Примером контракта о продаже является любая рыночная сделка купли-продажи товара. </w:t>
      </w:r>
    </w:p>
    <w:p w:rsidR="000102F6" w:rsidRDefault="000102F6" w:rsidP="00B72F29">
      <w:pPr>
        <w:snapToGrid w:val="0"/>
        <w:ind w:firstLine="720"/>
        <w:jc w:val="both"/>
        <w:rPr>
          <w:sz w:val="28"/>
          <w:szCs w:val="20"/>
        </w:rPr>
      </w:pPr>
      <w:r>
        <w:rPr>
          <w:i/>
          <w:sz w:val="28"/>
        </w:rPr>
        <w:t>Контракт о найме</w:t>
      </w:r>
      <w:r>
        <w:rPr>
          <w:b/>
          <w:sz w:val="28"/>
        </w:rPr>
        <w:t xml:space="preserve"> — </w:t>
      </w:r>
      <w:r>
        <w:rPr>
          <w:sz w:val="28"/>
        </w:rPr>
        <w:t>соглашение между индивидом, нейтральным к риску, и противником риска, определяющее круг задач, которые могут</w:t>
      </w:r>
      <w:r>
        <w:rPr>
          <w:i/>
          <w:sz w:val="28"/>
        </w:rPr>
        <w:t xml:space="preserve"> </w:t>
      </w:r>
      <w:r>
        <w:rPr>
          <w:sz w:val="28"/>
        </w:rPr>
        <w:t xml:space="preserve">быть реализованы в будущем по ходу выполнения контракта. При этом противник риска передает индивиду, нейтральному к риску, право контроля над своими действиями, </w:t>
      </w:r>
    </w:p>
    <w:p w:rsidR="000102F6" w:rsidRDefault="000102F6" w:rsidP="00B72F29">
      <w:pPr>
        <w:snapToGrid w:val="0"/>
        <w:ind w:firstLine="720"/>
        <w:jc w:val="both"/>
        <w:rPr>
          <w:sz w:val="28"/>
          <w:szCs w:val="20"/>
        </w:rPr>
      </w:pPr>
      <w:r>
        <w:rPr>
          <w:sz w:val="28"/>
        </w:rPr>
        <w:t>О добровольном делегировании контроля допустимо говорить лишь при условии, что индивид сохраняет за собой право контроля своих де</w:t>
      </w:r>
      <w:r>
        <w:rPr>
          <w:sz w:val="28"/>
        </w:rPr>
        <w:t>й</w:t>
      </w:r>
      <w:r>
        <w:rPr>
          <w:sz w:val="28"/>
        </w:rPr>
        <w:t>ствий, выходящих за рамки контракта, а также может вернуть себе делегир</w:t>
      </w:r>
      <w:r>
        <w:rPr>
          <w:sz w:val="28"/>
        </w:rPr>
        <w:t>о</w:t>
      </w:r>
      <w:r>
        <w:rPr>
          <w:sz w:val="28"/>
        </w:rPr>
        <w:t>ванное право контроля по завершению срока действия контракта. Следов</w:t>
      </w:r>
      <w:r>
        <w:rPr>
          <w:sz w:val="28"/>
        </w:rPr>
        <w:t>а</w:t>
      </w:r>
      <w:r>
        <w:rPr>
          <w:sz w:val="28"/>
        </w:rPr>
        <w:t>тельно, право владения по-прежнему остается у индивида - ситуация рабства здесь не рассматривается.</w:t>
      </w:r>
    </w:p>
    <w:p w:rsidR="000102F6" w:rsidRDefault="000102F6" w:rsidP="00B72F29">
      <w:pPr>
        <w:snapToGrid w:val="0"/>
        <w:ind w:firstLine="720"/>
        <w:jc w:val="both"/>
        <w:rPr>
          <w:sz w:val="28"/>
          <w:szCs w:val="20"/>
        </w:rPr>
      </w:pPr>
      <w:r>
        <w:rPr>
          <w:sz w:val="28"/>
        </w:rPr>
        <w:t>Контракт о найме позволяет одной из сторон сделки отказаться от ри</w:t>
      </w:r>
      <w:r>
        <w:rPr>
          <w:sz w:val="28"/>
        </w:rPr>
        <w:t>с</w:t>
      </w:r>
      <w:r>
        <w:rPr>
          <w:sz w:val="28"/>
        </w:rPr>
        <w:t>ка, получая право на гарантированный доход вне зависимости от влияния на результаты взаимодействия «естественных» факторов. Однако при этом ст</w:t>
      </w:r>
      <w:r>
        <w:rPr>
          <w:sz w:val="28"/>
        </w:rPr>
        <w:t>о</w:t>
      </w:r>
      <w:r>
        <w:rPr>
          <w:sz w:val="28"/>
        </w:rPr>
        <w:t>рона контракта, являющаяся противником риска, отказывается от претензий на получение большего дохода в случае благоприятного стечения обсто</w:t>
      </w:r>
      <w:r>
        <w:rPr>
          <w:sz w:val="28"/>
        </w:rPr>
        <w:t>я</w:t>
      </w:r>
      <w:r>
        <w:rPr>
          <w:sz w:val="28"/>
        </w:rPr>
        <w:t xml:space="preserve">тельств. </w:t>
      </w:r>
    </w:p>
    <w:p w:rsidR="000102F6" w:rsidRDefault="000102F6" w:rsidP="00B72F29">
      <w:pPr>
        <w:snapToGrid w:val="0"/>
        <w:ind w:firstLine="720"/>
        <w:jc w:val="both"/>
        <w:rPr>
          <w:sz w:val="28"/>
          <w:szCs w:val="20"/>
        </w:rPr>
      </w:pPr>
      <w:r>
        <w:rPr>
          <w:sz w:val="28"/>
        </w:rPr>
        <w:t>Свое название контракт о найме получил в связи с моделью взаимоде</w:t>
      </w:r>
      <w:r>
        <w:rPr>
          <w:sz w:val="28"/>
        </w:rPr>
        <w:t>й</w:t>
      </w:r>
      <w:r>
        <w:rPr>
          <w:sz w:val="28"/>
        </w:rPr>
        <w:t>ствия наемного работника и работодателя, в котором наемный работник предполагается противником риска, а работодатель — нейтральным к риску. Какой бы ни была рыночная конъюнктура и спрос на производимый нае</w:t>
      </w:r>
      <w:r>
        <w:rPr>
          <w:sz w:val="28"/>
        </w:rPr>
        <w:t>м</w:t>
      </w:r>
      <w:r>
        <w:rPr>
          <w:sz w:val="28"/>
        </w:rPr>
        <w:t>ным работником продукт, он получает фиксированное вознаграждение. Фа</w:t>
      </w:r>
      <w:r>
        <w:rPr>
          <w:sz w:val="28"/>
        </w:rPr>
        <w:t>к</w:t>
      </w:r>
      <w:r>
        <w:rPr>
          <w:sz w:val="28"/>
        </w:rPr>
        <w:t>тически контракт о найме фиксирует лишь необходимость подчинения нае</w:t>
      </w:r>
      <w:r>
        <w:rPr>
          <w:sz w:val="28"/>
        </w:rPr>
        <w:t>м</w:t>
      </w:r>
      <w:r>
        <w:rPr>
          <w:sz w:val="28"/>
        </w:rPr>
        <w:t>ного работника решениям работодателя.</w:t>
      </w:r>
    </w:p>
    <w:p w:rsidR="000102F6" w:rsidRDefault="000102F6" w:rsidP="00B72F29">
      <w:pPr>
        <w:snapToGrid w:val="0"/>
        <w:ind w:firstLine="720"/>
        <w:jc w:val="both"/>
        <w:rPr>
          <w:sz w:val="28"/>
          <w:szCs w:val="20"/>
        </w:rPr>
      </w:pPr>
      <w:r>
        <w:rPr>
          <w:sz w:val="28"/>
        </w:rPr>
        <w:t>Противники риска (наемные работники) добровольно отказываются в пользу нейтрально относящихся к нему (работодателей) от своего права св</w:t>
      </w:r>
      <w:r>
        <w:rPr>
          <w:sz w:val="28"/>
        </w:rPr>
        <w:t>о</w:t>
      </w:r>
      <w:r>
        <w:rPr>
          <w:sz w:val="28"/>
        </w:rPr>
        <w:t>бодного выбора стратегии действий в будущем, учитывая влияние «ест</w:t>
      </w:r>
      <w:r>
        <w:rPr>
          <w:sz w:val="28"/>
        </w:rPr>
        <w:t>е</w:t>
      </w:r>
      <w:r>
        <w:rPr>
          <w:sz w:val="28"/>
        </w:rPr>
        <w:t>ственных» факторов. Происходит добровольное делегирование права ко</w:t>
      </w:r>
      <w:r>
        <w:rPr>
          <w:sz w:val="28"/>
        </w:rPr>
        <w:t>н</w:t>
      </w:r>
      <w:r>
        <w:rPr>
          <w:sz w:val="28"/>
        </w:rPr>
        <w:t>троля над определенным в контракте видом деятельности индивида. Делег</w:t>
      </w:r>
      <w:r>
        <w:rPr>
          <w:sz w:val="28"/>
        </w:rPr>
        <w:t>и</w:t>
      </w:r>
      <w:r>
        <w:rPr>
          <w:sz w:val="28"/>
        </w:rPr>
        <w:t>рование индивидом контроля над своими действиями в определенных ко</w:t>
      </w:r>
      <w:r>
        <w:rPr>
          <w:sz w:val="28"/>
        </w:rPr>
        <w:t>н</w:t>
      </w:r>
      <w:r>
        <w:rPr>
          <w:sz w:val="28"/>
        </w:rPr>
        <w:t xml:space="preserve">трактом сферах деятельности лежит в основе </w:t>
      </w:r>
      <w:r>
        <w:rPr>
          <w:i/>
          <w:sz w:val="28"/>
        </w:rPr>
        <w:t xml:space="preserve">властных отношений. </w:t>
      </w:r>
      <w:r>
        <w:rPr>
          <w:sz w:val="28"/>
        </w:rPr>
        <w:t>Влас</w:t>
      </w:r>
      <w:r>
        <w:rPr>
          <w:sz w:val="28"/>
        </w:rPr>
        <w:t>т</w:t>
      </w:r>
      <w:r>
        <w:rPr>
          <w:sz w:val="28"/>
        </w:rPr>
        <w:t xml:space="preserve">ные отношения бывают нескольких типов: </w:t>
      </w:r>
    </w:p>
    <w:p w:rsidR="000102F6" w:rsidRDefault="000102F6" w:rsidP="00B72F29">
      <w:pPr>
        <w:numPr>
          <w:ilvl w:val="0"/>
          <w:numId w:val="6"/>
        </w:numPr>
        <w:tabs>
          <w:tab w:val="clear" w:pos="360"/>
          <w:tab w:val="num" w:pos="993"/>
        </w:tabs>
        <w:snapToGrid w:val="0"/>
        <w:ind w:left="993" w:hanging="284"/>
        <w:jc w:val="both"/>
        <w:rPr>
          <w:i/>
          <w:sz w:val="28"/>
          <w:szCs w:val="20"/>
        </w:rPr>
      </w:pPr>
      <w:r>
        <w:rPr>
          <w:sz w:val="14"/>
          <w:szCs w:val="14"/>
        </w:rPr>
        <w:t xml:space="preserve"> </w:t>
      </w:r>
      <w:r>
        <w:rPr>
          <w:i/>
          <w:sz w:val="28"/>
        </w:rPr>
        <w:t xml:space="preserve">простые, </w:t>
      </w:r>
      <w:r>
        <w:rPr>
          <w:sz w:val="28"/>
        </w:rPr>
        <w:t xml:space="preserve">в </w:t>
      </w:r>
      <w:proofErr w:type="gramStart"/>
      <w:r>
        <w:rPr>
          <w:sz w:val="28"/>
        </w:rPr>
        <w:t>рамках</w:t>
      </w:r>
      <w:proofErr w:type="gramEnd"/>
      <w:r>
        <w:rPr>
          <w:sz w:val="28"/>
        </w:rPr>
        <w:t xml:space="preserve"> которых контроль осуществляется именно тем индивидом, кому были делегированы права контроля, или</w:t>
      </w:r>
      <w:r>
        <w:rPr>
          <w:i/>
          <w:sz w:val="28"/>
        </w:rPr>
        <w:t xml:space="preserve"> </w:t>
      </w:r>
    </w:p>
    <w:p w:rsidR="000102F6" w:rsidRDefault="000102F6" w:rsidP="00B72F29">
      <w:pPr>
        <w:numPr>
          <w:ilvl w:val="0"/>
          <w:numId w:val="6"/>
        </w:numPr>
        <w:tabs>
          <w:tab w:val="clear" w:pos="360"/>
          <w:tab w:val="num" w:pos="993"/>
        </w:tabs>
        <w:snapToGrid w:val="0"/>
        <w:ind w:left="993" w:hanging="284"/>
        <w:jc w:val="both"/>
        <w:rPr>
          <w:sz w:val="28"/>
          <w:szCs w:val="20"/>
        </w:rPr>
      </w:pPr>
      <w:r>
        <w:rPr>
          <w:i/>
          <w:sz w:val="28"/>
        </w:rPr>
        <w:t xml:space="preserve">сложные, </w:t>
      </w:r>
      <w:r>
        <w:rPr>
          <w:sz w:val="28"/>
        </w:rPr>
        <w:t xml:space="preserve">когда лицо, которому делегируется </w:t>
      </w:r>
      <w:proofErr w:type="gramStart"/>
      <w:r>
        <w:rPr>
          <w:sz w:val="28"/>
        </w:rPr>
        <w:t>контроль</w:t>
      </w:r>
      <w:proofErr w:type="gramEnd"/>
      <w:r>
        <w:rPr>
          <w:sz w:val="28"/>
        </w:rPr>
        <w:t xml:space="preserve"> получает о</w:t>
      </w:r>
      <w:r>
        <w:rPr>
          <w:sz w:val="28"/>
        </w:rPr>
        <w:t>д</w:t>
      </w:r>
      <w:r>
        <w:rPr>
          <w:sz w:val="28"/>
        </w:rPr>
        <w:t xml:space="preserve">новременно и право передачи этого контроля третьим лицам; </w:t>
      </w:r>
    </w:p>
    <w:p w:rsidR="000102F6" w:rsidRDefault="000102F6" w:rsidP="00B72F29">
      <w:pPr>
        <w:numPr>
          <w:ilvl w:val="0"/>
          <w:numId w:val="6"/>
        </w:numPr>
        <w:tabs>
          <w:tab w:val="clear" w:pos="360"/>
          <w:tab w:val="num" w:pos="993"/>
        </w:tabs>
        <w:snapToGrid w:val="0"/>
        <w:ind w:left="993" w:hanging="284"/>
        <w:jc w:val="both"/>
        <w:rPr>
          <w:i/>
          <w:sz w:val="28"/>
          <w:szCs w:val="20"/>
        </w:rPr>
      </w:pPr>
      <w:r>
        <w:rPr>
          <w:sz w:val="14"/>
          <w:szCs w:val="14"/>
        </w:rPr>
        <w:t xml:space="preserve"> </w:t>
      </w:r>
      <w:proofErr w:type="gramStart"/>
      <w:r>
        <w:rPr>
          <w:i/>
          <w:sz w:val="28"/>
        </w:rPr>
        <w:t>персонифицированные</w:t>
      </w:r>
      <w:proofErr w:type="gramEnd"/>
      <w:r>
        <w:rPr>
          <w:i/>
          <w:sz w:val="28"/>
        </w:rPr>
        <w:t xml:space="preserve">, </w:t>
      </w:r>
      <w:r>
        <w:rPr>
          <w:sz w:val="28"/>
        </w:rPr>
        <w:t>когда контроль делегируется конкретному лицу, или</w:t>
      </w:r>
      <w:r>
        <w:rPr>
          <w:i/>
          <w:sz w:val="28"/>
        </w:rPr>
        <w:t xml:space="preserve"> </w:t>
      </w:r>
    </w:p>
    <w:p w:rsidR="000102F6" w:rsidRDefault="000102F6" w:rsidP="00B72F29">
      <w:pPr>
        <w:numPr>
          <w:ilvl w:val="0"/>
          <w:numId w:val="6"/>
        </w:numPr>
        <w:tabs>
          <w:tab w:val="clear" w:pos="360"/>
          <w:tab w:val="num" w:pos="993"/>
        </w:tabs>
        <w:snapToGrid w:val="0"/>
        <w:ind w:left="993" w:hanging="284"/>
        <w:jc w:val="both"/>
        <w:rPr>
          <w:sz w:val="28"/>
          <w:szCs w:val="20"/>
        </w:rPr>
      </w:pPr>
      <w:proofErr w:type="gramStart"/>
      <w:r>
        <w:rPr>
          <w:i/>
          <w:sz w:val="28"/>
        </w:rPr>
        <w:t xml:space="preserve">позиционные, </w:t>
      </w:r>
      <w:r>
        <w:rPr>
          <w:sz w:val="28"/>
        </w:rPr>
        <w:t>предполагающие делегирование контроля не конкре</w:t>
      </w:r>
      <w:r>
        <w:rPr>
          <w:sz w:val="28"/>
        </w:rPr>
        <w:t>т</w:t>
      </w:r>
      <w:r>
        <w:rPr>
          <w:sz w:val="28"/>
        </w:rPr>
        <w:t>ному лицу, а тому, кто занимает определенную позицию в инстит</w:t>
      </w:r>
      <w:r>
        <w:rPr>
          <w:sz w:val="28"/>
        </w:rPr>
        <w:t>у</w:t>
      </w:r>
      <w:r>
        <w:rPr>
          <w:sz w:val="28"/>
        </w:rPr>
        <w:t xml:space="preserve">циональной структуре общества (в государственной аппарате, во внутрифирменной структуре и т. д.). </w:t>
      </w:r>
      <w:proofErr w:type="gramEnd"/>
    </w:p>
    <w:p w:rsidR="000102F6" w:rsidRDefault="000102F6" w:rsidP="00B72F29">
      <w:pPr>
        <w:tabs>
          <w:tab w:val="num" w:pos="993"/>
        </w:tabs>
        <w:snapToGrid w:val="0"/>
        <w:ind w:firstLine="720"/>
        <w:jc w:val="both"/>
        <w:rPr>
          <w:sz w:val="28"/>
          <w:szCs w:val="20"/>
        </w:rPr>
      </w:pPr>
      <w:r>
        <w:rPr>
          <w:sz w:val="28"/>
        </w:rPr>
        <w:lastRenderedPageBreak/>
        <w:t>Контроль может делегироваться и собственно институциональной структуре, государству или корпорации, и тогда контрактные отношения принимают форму закрепленного в праве разделения правомочий между и</w:t>
      </w:r>
      <w:r>
        <w:rPr>
          <w:sz w:val="28"/>
        </w:rPr>
        <w:t>н</w:t>
      </w:r>
      <w:r>
        <w:rPr>
          <w:sz w:val="28"/>
        </w:rPr>
        <w:t xml:space="preserve">дивидом и государством. </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125" style="position:absolute;left:0;text-align:left;margin-left:0;margin-top:4.8pt;width:151.2pt;height:27.1pt;z-index:25170227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751"/>
                  </w:tblGrid>
                  <w:tr w:rsidR="00845FF4">
                    <w:trPr>
                      <w:tblCellSpacing w:w="0" w:type="dxa"/>
                    </w:trPr>
                    <w:tc>
                      <w:tcPr>
                        <w:tcW w:w="0" w:type="auto"/>
                        <w:vAlign w:val="center"/>
                      </w:tcPr>
                      <w:p w:rsidR="00845FF4" w:rsidRDefault="00845FF4">
                        <w:pPr>
                          <w:widowControl w:val="0"/>
                          <w:snapToGrid w:val="0"/>
                          <w:rPr>
                            <w:rFonts w:ascii="Courier New" w:hAnsi="Courier New"/>
                            <w:b/>
                            <w:sz w:val="20"/>
                            <w:szCs w:val="20"/>
                          </w:rPr>
                        </w:pPr>
                        <w:r>
                          <w:rPr>
                            <w:rFonts w:ascii="Arial" w:hAnsi="Arial"/>
                            <w:b/>
                            <w:sz w:val="28"/>
                          </w:rPr>
                          <w:t>Агент и принципал</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Принципиально новый момент, возникающий в связи с добровольным дел</w:t>
      </w:r>
      <w:r w:rsidR="000102F6">
        <w:rPr>
          <w:sz w:val="28"/>
        </w:rPr>
        <w:t>е</w:t>
      </w:r>
      <w:r w:rsidR="000102F6">
        <w:rPr>
          <w:sz w:val="28"/>
        </w:rPr>
        <w:t>гированием индивидом права контроля над своими действиями в рамках ко</w:t>
      </w:r>
      <w:r w:rsidR="000102F6">
        <w:rPr>
          <w:sz w:val="28"/>
        </w:rPr>
        <w:t>н</w:t>
      </w:r>
      <w:r w:rsidR="000102F6">
        <w:rPr>
          <w:sz w:val="28"/>
        </w:rPr>
        <w:t>тракта о найме, требует корректировки норм конституции рынка. Во-первых, согласно норме сло</w:t>
      </w:r>
      <w:r w:rsidR="000102F6">
        <w:rPr>
          <w:sz w:val="28"/>
        </w:rPr>
        <w:t>ж</w:t>
      </w:r>
      <w:r w:rsidR="000102F6">
        <w:rPr>
          <w:sz w:val="28"/>
        </w:rPr>
        <w:t>ного утилитаризма ведет себя лишь одна из сторон ко</w:t>
      </w:r>
      <w:r w:rsidR="000102F6">
        <w:rPr>
          <w:sz w:val="28"/>
        </w:rPr>
        <w:t>н</w:t>
      </w:r>
      <w:r w:rsidR="000102F6">
        <w:rPr>
          <w:sz w:val="28"/>
        </w:rPr>
        <w:t>тракта о найме - та, в пользу которой делегируется право ко</w:t>
      </w:r>
      <w:r w:rsidR="000102F6">
        <w:rPr>
          <w:sz w:val="28"/>
        </w:rPr>
        <w:t>н</w:t>
      </w:r>
      <w:r w:rsidR="000102F6">
        <w:rPr>
          <w:sz w:val="28"/>
        </w:rPr>
        <w:t xml:space="preserve">троля. Назовем эту сторону сделки </w:t>
      </w:r>
      <w:r w:rsidR="000102F6">
        <w:rPr>
          <w:i/>
          <w:sz w:val="28"/>
        </w:rPr>
        <w:t xml:space="preserve">принципалом, </w:t>
      </w:r>
      <w:r w:rsidR="000102F6">
        <w:rPr>
          <w:sz w:val="28"/>
        </w:rPr>
        <w:t xml:space="preserve">или </w:t>
      </w:r>
      <w:r w:rsidR="000102F6">
        <w:rPr>
          <w:i/>
          <w:sz w:val="28"/>
        </w:rPr>
        <w:t xml:space="preserve">поручителем. </w:t>
      </w:r>
      <w:r w:rsidR="000102F6">
        <w:rPr>
          <w:sz w:val="28"/>
        </w:rPr>
        <w:t xml:space="preserve">Вторая сторона сделки — </w:t>
      </w:r>
      <w:r w:rsidR="000102F6">
        <w:rPr>
          <w:i/>
          <w:sz w:val="28"/>
        </w:rPr>
        <w:t xml:space="preserve">агент, </w:t>
      </w:r>
      <w:r w:rsidR="000102F6">
        <w:rPr>
          <w:sz w:val="28"/>
        </w:rPr>
        <w:t xml:space="preserve">или </w:t>
      </w:r>
      <w:r w:rsidR="000102F6">
        <w:rPr>
          <w:i/>
          <w:sz w:val="28"/>
        </w:rPr>
        <w:t>испо</w:t>
      </w:r>
      <w:r w:rsidR="000102F6">
        <w:rPr>
          <w:i/>
          <w:sz w:val="28"/>
        </w:rPr>
        <w:t>л</w:t>
      </w:r>
      <w:r w:rsidR="000102F6">
        <w:rPr>
          <w:i/>
          <w:sz w:val="28"/>
        </w:rPr>
        <w:t xml:space="preserve">нитель, </w:t>
      </w:r>
      <w:r w:rsidR="000102F6">
        <w:rPr>
          <w:sz w:val="28"/>
        </w:rPr>
        <w:t>отказывается от права контроля над своими действиями за любое вознаграждение, превышающее некоторый уровень. Иначе говоря, он не ма</w:t>
      </w:r>
      <w:r w:rsidR="000102F6">
        <w:rPr>
          <w:sz w:val="28"/>
        </w:rPr>
        <w:t>к</w:t>
      </w:r>
      <w:r w:rsidR="000102F6">
        <w:rPr>
          <w:sz w:val="28"/>
        </w:rPr>
        <w:t>симизирует свою полезность, а ориентируется на достиж</w:t>
      </w:r>
      <w:r w:rsidR="000102F6">
        <w:rPr>
          <w:sz w:val="28"/>
        </w:rPr>
        <w:t>е</w:t>
      </w:r>
      <w:r w:rsidR="000102F6">
        <w:rPr>
          <w:sz w:val="28"/>
        </w:rPr>
        <w:t xml:space="preserve">ние определенного ее уровня (норма </w:t>
      </w:r>
      <w:r w:rsidR="000102F6">
        <w:rPr>
          <w:i/>
          <w:sz w:val="28"/>
        </w:rPr>
        <w:t xml:space="preserve">ограниченного </w:t>
      </w:r>
      <w:r w:rsidR="000102F6">
        <w:rPr>
          <w:sz w:val="28"/>
        </w:rPr>
        <w:t>утилит</w:t>
      </w:r>
      <w:r w:rsidR="000102F6">
        <w:rPr>
          <w:sz w:val="28"/>
        </w:rPr>
        <w:t>а</w:t>
      </w:r>
      <w:r w:rsidR="000102F6">
        <w:rPr>
          <w:sz w:val="28"/>
        </w:rPr>
        <w:t xml:space="preserve">ризма). </w:t>
      </w:r>
    </w:p>
    <w:p w:rsidR="000102F6" w:rsidRDefault="000102F6" w:rsidP="00B72F29">
      <w:pPr>
        <w:snapToGrid w:val="0"/>
        <w:ind w:firstLine="720"/>
        <w:jc w:val="both"/>
        <w:rPr>
          <w:sz w:val="28"/>
          <w:szCs w:val="20"/>
        </w:rPr>
      </w:pPr>
      <w:r>
        <w:rPr>
          <w:sz w:val="28"/>
        </w:rPr>
        <w:t xml:space="preserve">Далее, поведение агента нарушает принципы </w:t>
      </w:r>
      <w:proofErr w:type="spellStart"/>
      <w:r>
        <w:rPr>
          <w:sz w:val="28"/>
        </w:rPr>
        <w:t>целерационального</w:t>
      </w:r>
      <w:proofErr w:type="spellEnd"/>
      <w:r>
        <w:rPr>
          <w:sz w:val="28"/>
        </w:rPr>
        <w:t xml:space="preserve"> де</w:t>
      </w:r>
      <w:r>
        <w:rPr>
          <w:sz w:val="28"/>
        </w:rPr>
        <w:t>й</w:t>
      </w:r>
      <w:r>
        <w:rPr>
          <w:sz w:val="28"/>
        </w:rPr>
        <w:t>ствия, ведь он не свободен в выборе целей, заданных ему интересами при</w:t>
      </w:r>
      <w:r>
        <w:rPr>
          <w:sz w:val="28"/>
        </w:rPr>
        <w:t>н</w:t>
      </w:r>
      <w:r>
        <w:rPr>
          <w:sz w:val="28"/>
        </w:rPr>
        <w:t>ципала. «Агент не должен руководствоваться в своих действиях собственн</w:t>
      </w:r>
      <w:r>
        <w:rPr>
          <w:sz w:val="28"/>
        </w:rPr>
        <w:t>ы</w:t>
      </w:r>
      <w:r>
        <w:rPr>
          <w:sz w:val="28"/>
        </w:rPr>
        <w:t>ми интересами, он должен ориентироваться в первую очередь на интересы принципала». Идеальный агент воспринимает интересы принципала как свои собственные. С нормой доверия тоже связаны проблемы. Агент должен в</w:t>
      </w:r>
      <w:r>
        <w:rPr>
          <w:sz w:val="28"/>
        </w:rPr>
        <w:t>е</w:t>
      </w:r>
      <w:r>
        <w:rPr>
          <w:sz w:val="28"/>
        </w:rPr>
        <w:t>рить в корректность принимаемых принципалом в той или иной ситуации решений. Напомним, что агент делегирует принципалу право контроля над своими действиями в расчете на то, что его решения окажутся более эффе</w:t>
      </w:r>
      <w:r>
        <w:rPr>
          <w:sz w:val="28"/>
        </w:rPr>
        <w:t>к</w:t>
      </w:r>
      <w:r>
        <w:rPr>
          <w:sz w:val="28"/>
        </w:rPr>
        <w:t xml:space="preserve">тивными при наступлении непредвиденных обстоятельств. </w:t>
      </w:r>
    </w:p>
    <w:p w:rsidR="000102F6" w:rsidRDefault="000102F6" w:rsidP="00B72F29">
      <w:pPr>
        <w:snapToGrid w:val="0"/>
        <w:ind w:firstLine="720"/>
        <w:jc w:val="both"/>
        <w:rPr>
          <w:sz w:val="28"/>
          <w:szCs w:val="20"/>
        </w:rPr>
      </w:pPr>
      <w:r>
        <w:rPr>
          <w:sz w:val="28"/>
        </w:rPr>
        <w:t>Кроме того, агент должен быть уверен, что принципал не распростр</w:t>
      </w:r>
      <w:r>
        <w:rPr>
          <w:sz w:val="28"/>
        </w:rPr>
        <w:t>а</w:t>
      </w:r>
      <w:r>
        <w:rPr>
          <w:sz w:val="28"/>
        </w:rPr>
        <w:t>нит сферу контроля над действиями агента на отношения, выходящие за ра</w:t>
      </w:r>
      <w:r>
        <w:rPr>
          <w:sz w:val="28"/>
        </w:rPr>
        <w:t>м</w:t>
      </w:r>
      <w:r>
        <w:rPr>
          <w:sz w:val="28"/>
        </w:rPr>
        <w:t xml:space="preserve">ки, определенные контрактом. </w:t>
      </w:r>
      <w:proofErr w:type="gramStart"/>
      <w:r>
        <w:rPr>
          <w:sz w:val="28"/>
        </w:rPr>
        <w:t>Обратное</w:t>
      </w:r>
      <w:proofErr w:type="gramEnd"/>
      <w:r>
        <w:rPr>
          <w:sz w:val="28"/>
        </w:rPr>
        <w:t xml:space="preserve"> же неверно, так как принципалу д</w:t>
      </w:r>
      <w:r>
        <w:rPr>
          <w:sz w:val="28"/>
        </w:rPr>
        <w:t>а</w:t>
      </w:r>
      <w:r>
        <w:rPr>
          <w:sz w:val="28"/>
        </w:rPr>
        <w:t>же следует относиться к агенту с известной долей недоверия, учитывая направленность действий последнего на максимизацию не собственной п</w:t>
      </w:r>
      <w:r>
        <w:rPr>
          <w:sz w:val="28"/>
        </w:rPr>
        <w:t>о</w:t>
      </w:r>
      <w:r>
        <w:rPr>
          <w:sz w:val="28"/>
        </w:rPr>
        <w:t xml:space="preserve">лезности, а полезности принципала. </w:t>
      </w:r>
    </w:p>
    <w:p w:rsidR="000102F6" w:rsidRDefault="000102F6" w:rsidP="00B72F29">
      <w:pPr>
        <w:snapToGrid w:val="0"/>
        <w:ind w:firstLine="720"/>
        <w:jc w:val="both"/>
        <w:rPr>
          <w:sz w:val="28"/>
          <w:szCs w:val="20"/>
        </w:rPr>
      </w:pPr>
      <w:r>
        <w:rPr>
          <w:sz w:val="28"/>
        </w:rPr>
        <w:t>В отличие от контракта о продаже, отвечающего критерию «симме</w:t>
      </w:r>
      <w:r>
        <w:rPr>
          <w:sz w:val="28"/>
        </w:rPr>
        <w:t>т</w:t>
      </w:r>
      <w:r>
        <w:rPr>
          <w:sz w:val="28"/>
        </w:rPr>
        <w:t>ричной устойчивости», т.к. обе его стороны максимизируют с его помощью свою полезность, — контракт о найме не предполагает симметричной усто</w:t>
      </w:r>
      <w:r>
        <w:rPr>
          <w:sz w:val="28"/>
        </w:rPr>
        <w:t>й</w:t>
      </w:r>
      <w:r>
        <w:rPr>
          <w:sz w:val="28"/>
        </w:rPr>
        <w:t xml:space="preserve">чивости, т.к. распределение выигрыша от реализации контракта о найме несимметрично. Все это обусловливает наличие специфической проблемы "агента и принципала". </w:t>
      </w:r>
    </w:p>
    <w:p w:rsidR="000102F6" w:rsidRDefault="000102F6" w:rsidP="00B72F29">
      <w:pPr>
        <w:snapToGrid w:val="0"/>
        <w:jc w:val="both"/>
        <w:rPr>
          <w:b/>
          <w:sz w:val="28"/>
          <w:szCs w:val="20"/>
        </w:rPr>
      </w:pPr>
      <w:r>
        <w:rPr>
          <w:b/>
          <w:sz w:val="28"/>
        </w:rPr>
        <w:t> </w:t>
      </w:r>
    </w:p>
    <w:p w:rsidR="000102F6" w:rsidRDefault="00845FF4" w:rsidP="00B72F29">
      <w:pPr>
        <w:snapToGrid w:val="0"/>
        <w:jc w:val="both"/>
        <w:rPr>
          <w:sz w:val="28"/>
          <w:szCs w:val="20"/>
        </w:rPr>
      </w:pPr>
      <w:r>
        <w:rPr>
          <w:noProof/>
        </w:rPr>
        <w:pict>
          <v:rect id="_x0000_s1126" style="position:absolute;left:0;text-align:left;margin-left:0;margin-top:3.55pt;width:151.2pt;height:22.4pt;z-index:25164697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751"/>
                  </w:tblGrid>
                  <w:tr w:rsidR="00845FF4">
                    <w:trPr>
                      <w:tblCellSpacing w:w="0" w:type="dxa"/>
                    </w:trPr>
                    <w:tc>
                      <w:tcPr>
                        <w:tcW w:w="0" w:type="auto"/>
                        <w:vAlign w:val="center"/>
                      </w:tcPr>
                      <w:p w:rsidR="00845FF4" w:rsidRDefault="00845FF4">
                        <w:pPr>
                          <w:widowControl w:val="0"/>
                          <w:snapToGrid w:val="0"/>
                          <w:rPr>
                            <w:rFonts w:ascii="Arial" w:hAnsi="Arial"/>
                            <w:sz w:val="20"/>
                            <w:szCs w:val="20"/>
                          </w:rPr>
                        </w:pPr>
                        <w:r>
                          <w:rPr>
                            <w:rFonts w:ascii="Arial" w:hAnsi="Arial"/>
                            <w:b/>
                            <w:sz w:val="28"/>
                          </w:rPr>
                          <w:t>Типы контрактов</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xml:space="preserve">Известны три базовых типа структуры контракта — </w:t>
      </w:r>
      <w:r w:rsidR="000102F6">
        <w:rPr>
          <w:i/>
          <w:sz w:val="28"/>
        </w:rPr>
        <w:t>классический, неокласс</w:t>
      </w:r>
      <w:r w:rsidR="000102F6">
        <w:rPr>
          <w:i/>
          <w:sz w:val="28"/>
        </w:rPr>
        <w:t>и</w:t>
      </w:r>
      <w:r w:rsidR="000102F6">
        <w:rPr>
          <w:i/>
          <w:sz w:val="28"/>
        </w:rPr>
        <w:t xml:space="preserve">ческий </w:t>
      </w:r>
      <w:r w:rsidR="000102F6">
        <w:rPr>
          <w:sz w:val="28"/>
        </w:rPr>
        <w:t xml:space="preserve">и </w:t>
      </w:r>
      <w:r w:rsidR="000102F6">
        <w:rPr>
          <w:i/>
          <w:sz w:val="28"/>
        </w:rPr>
        <w:t>имплицитный (</w:t>
      </w:r>
      <w:proofErr w:type="spellStart"/>
      <w:r w:rsidR="000102F6">
        <w:rPr>
          <w:i/>
          <w:sz w:val="28"/>
        </w:rPr>
        <w:t>отношенческий</w:t>
      </w:r>
      <w:proofErr w:type="spellEnd"/>
      <w:r w:rsidR="000102F6">
        <w:rPr>
          <w:i/>
          <w:sz w:val="28"/>
        </w:rPr>
        <w:t>)</w:t>
      </w:r>
      <w:r w:rsidR="000102F6">
        <w:rPr>
          <w:sz w:val="28"/>
        </w:rPr>
        <w:t>. Классический контракт, в котором четко и исчерпывающе определены все условия взаимодействия, производен от контракта о прод</w:t>
      </w:r>
      <w:r w:rsidR="000102F6">
        <w:rPr>
          <w:sz w:val="28"/>
        </w:rPr>
        <w:t>а</w:t>
      </w:r>
      <w:r w:rsidR="000102F6">
        <w:rPr>
          <w:sz w:val="28"/>
        </w:rPr>
        <w:t>же. Имплицитный контракт, наоборот, исключает четкое определение усл</w:t>
      </w:r>
      <w:r w:rsidR="000102F6">
        <w:rPr>
          <w:sz w:val="28"/>
        </w:rPr>
        <w:t>о</w:t>
      </w:r>
      <w:r w:rsidR="000102F6">
        <w:rPr>
          <w:sz w:val="28"/>
        </w:rPr>
        <w:t xml:space="preserve">вий взаимодействия, стороны контракта рассчитывают на их спецификацию </w:t>
      </w:r>
      <w:r w:rsidR="000102F6">
        <w:rPr>
          <w:sz w:val="28"/>
        </w:rPr>
        <w:lastRenderedPageBreak/>
        <w:t>в самом ходе реализации контракта, откуда, собственно, и происходит те</w:t>
      </w:r>
      <w:r w:rsidR="000102F6">
        <w:rPr>
          <w:sz w:val="28"/>
        </w:rPr>
        <w:t>р</w:t>
      </w:r>
      <w:r w:rsidR="000102F6">
        <w:rPr>
          <w:sz w:val="28"/>
        </w:rPr>
        <w:t xml:space="preserve">мин «имплицитный (не оговоренный до конца) контракт». Такой контракт производен от контракта о найме. Наконец, неоклассический, или гибридный контракт, объединяющий в себе элементы как контракта о продаже, так и контракта о найме (см. рис. 7).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group id="_x0000_s1127" style="position:absolute;left:0;text-align:left;margin-left:8.1pt;margin-top:1.1pt;width:468pt;height:129.6pt;z-index:251669504" coordorigin="1152,3600" coordsize="9360,2592">
            <v:rect id="_x0000_s1128" style="position:absolute;left:4752;top:3600;width:2592;height:432">
              <v:textbox>
                <w:txbxContent>
                  <w:tbl>
                    <w:tblPr>
                      <w:tblW w:w="5000" w:type="pct"/>
                      <w:tblCellSpacing w:w="0" w:type="dxa"/>
                      <w:tblCellMar>
                        <w:left w:w="0" w:type="dxa"/>
                        <w:right w:w="0" w:type="dxa"/>
                      </w:tblCellMar>
                      <w:tblLook w:val="0000" w:firstRow="0" w:lastRow="0" w:firstColumn="0" w:lastColumn="0" w:noHBand="0" w:noVBand="0"/>
                    </w:tblPr>
                    <w:tblGrid>
                      <w:gridCol w:w="2304"/>
                    </w:tblGrid>
                    <w:tr w:rsidR="00845FF4">
                      <w:trPr>
                        <w:tblCellSpacing w:w="0" w:type="dxa"/>
                      </w:trPr>
                      <w:tc>
                        <w:tcPr>
                          <w:tcW w:w="0" w:type="auto"/>
                          <w:vAlign w:val="center"/>
                        </w:tcPr>
                        <w:p w:rsidR="00845FF4" w:rsidRDefault="00845FF4">
                          <w:pPr>
                            <w:widowControl w:val="0"/>
                            <w:snapToGrid w:val="0"/>
                            <w:jc w:val="center"/>
                            <w:rPr>
                              <w:rFonts w:ascii="Arial" w:hAnsi="Arial"/>
                              <w:szCs w:val="20"/>
                            </w:rPr>
                          </w:pPr>
                          <w:r>
                            <w:rPr>
                              <w:rFonts w:ascii="Arial" w:hAnsi="Arial"/>
                            </w:rPr>
                            <w:t>Контракт</w:t>
                          </w:r>
                        </w:p>
                      </w:tc>
                    </w:tr>
                  </w:tbl>
                  <w:p w:rsidR="00845FF4" w:rsidRDefault="00845FF4" w:rsidP="00B72F29">
                    <w:pPr>
                      <w:rPr>
                        <w:rFonts w:ascii="Arial Unicode MS" w:hAnsi="Arial Unicode MS" w:cs="Arial Unicode MS"/>
                      </w:rPr>
                    </w:pPr>
                  </w:p>
                </w:txbxContent>
              </v:textbox>
            </v:rect>
            <v:rect id="_x0000_s1129" style="position:absolute;left:7488;top:4320;width:2592;height:432">
              <v:textbox>
                <w:txbxContent>
                  <w:tbl>
                    <w:tblPr>
                      <w:tblW w:w="5000" w:type="pct"/>
                      <w:tblCellSpacing w:w="0" w:type="dxa"/>
                      <w:tblCellMar>
                        <w:left w:w="0" w:type="dxa"/>
                        <w:right w:w="0" w:type="dxa"/>
                      </w:tblCellMar>
                      <w:tblLook w:val="0000" w:firstRow="0" w:lastRow="0" w:firstColumn="0" w:lastColumn="0" w:noHBand="0" w:noVBand="0"/>
                    </w:tblPr>
                    <w:tblGrid>
                      <w:gridCol w:w="2304"/>
                    </w:tblGrid>
                    <w:tr w:rsidR="00845FF4">
                      <w:trPr>
                        <w:tblCellSpacing w:w="0" w:type="dxa"/>
                      </w:trPr>
                      <w:tc>
                        <w:tcPr>
                          <w:tcW w:w="0" w:type="auto"/>
                          <w:vAlign w:val="center"/>
                        </w:tcPr>
                        <w:p w:rsidR="00845FF4" w:rsidRDefault="00845FF4">
                          <w:pPr>
                            <w:widowControl w:val="0"/>
                            <w:snapToGrid w:val="0"/>
                            <w:jc w:val="center"/>
                            <w:rPr>
                              <w:rFonts w:ascii="Arial" w:hAnsi="Arial"/>
                              <w:szCs w:val="20"/>
                            </w:rPr>
                          </w:pPr>
                          <w:r>
                            <w:rPr>
                              <w:rFonts w:ascii="Arial" w:hAnsi="Arial"/>
                            </w:rPr>
                            <w:t>Контракт о найме</w:t>
                          </w:r>
                        </w:p>
                      </w:tc>
                    </w:tr>
                  </w:tbl>
                  <w:p w:rsidR="00845FF4" w:rsidRDefault="00845FF4" w:rsidP="00B72F29">
                    <w:pPr>
                      <w:rPr>
                        <w:rFonts w:ascii="Arial Unicode MS" w:hAnsi="Arial Unicode MS" w:cs="Arial Unicode MS"/>
                      </w:rPr>
                    </w:pPr>
                  </w:p>
                </w:txbxContent>
              </v:textbox>
            </v:rect>
            <v:rect id="_x0000_s1130" style="position:absolute;left:1728;top:4320;width:2592;height:432">
              <v:textbox>
                <w:txbxContent>
                  <w:tbl>
                    <w:tblPr>
                      <w:tblW w:w="5000" w:type="pct"/>
                      <w:tblCellSpacing w:w="0" w:type="dxa"/>
                      <w:tblCellMar>
                        <w:left w:w="0" w:type="dxa"/>
                        <w:right w:w="0" w:type="dxa"/>
                      </w:tblCellMar>
                      <w:tblLook w:val="0000" w:firstRow="0" w:lastRow="0" w:firstColumn="0" w:lastColumn="0" w:noHBand="0" w:noVBand="0"/>
                    </w:tblPr>
                    <w:tblGrid>
                      <w:gridCol w:w="2304"/>
                    </w:tblGrid>
                    <w:tr w:rsidR="00845FF4">
                      <w:trPr>
                        <w:tblCellSpacing w:w="0" w:type="dxa"/>
                      </w:trPr>
                      <w:tc>
                        <w:tcPr>
                          <w:tcW w:w="0" w:type="auto"/>
                          <w:vAlign w:val="center"/>
                        </w:tcPr>
                        <w:p w:rsidR="00845FF4" w:rsidRDefault="00845FF4">
                          <w:pPr>
                            <w:widowControl w:val="0"/>
                            <w:snapToGrid w:val="0"/>
                            <w:jc w:val="center"/>
                            <w:rPr>
                              <w:rFonts w:ascii="Arial" w:hAnsi="Arial"/>
                              <w:szCs w:val="20"/>
                            </w:rPr>
                          </w:pPr>
                          <w:r>
                            <w:rPr>
                              <w:rFonts w:ascii="Arial" w:hAnsi="Arial"/>
                            </w:rPr>
                            <w:t>Контракт о продаже</w:t>
                          </w:r>
                        </w:p>
                      </w:tc>
                    </w:tr>
                  </w:tbl>
                  <w:p w:rsidR="00845FF4" w:rsidRDefault="00845FF4" w:rsidP="00B72F29">
                    <w:pPr>
                      <w:rPr>
                        <w:rFonts w:ascii="Arial Unicode MS" w:hAnsi="Arial Unicode MS" w:cs="Arial Unicode MS"/>
                      </w:rPr>
                    </w:pPr>
                  </w:p>
                </w:txbxContent>
              </v:textbox>
            </v:rect>
            <v:rect id="_x0000_s1131" style="position:absolute;left:1152;top:5328;width:2736;height:864">
              <v:textbox>
                <w:txbxContent>
                  <w:tbl>
                    <w:tblPr>
                      <w:tblW w:w="5000" w:type="pct"/>
                      <w:tblCellSpacing w:w="0" w:type="dxa"/>
                      <w:tblCellMar>
                        <w:left w:w="0" w:type="dxa"/>
                        <w:right w:w="0" w:type="dxa"/>
                      </w:tblCellMar>
                      <w:tblLook w:val="0000" w:firstRow="0" w:lastRow="0" w:firstColumn="0" w:lastColumn="0" w:noHBand="0" w:noVBand="0"/>
                    </w:tblPr>
                    <w:tblGrid>
                      <w:gridCol w:w="2448"/>
                    </w:tblGrid>
                    <w:tr w:rsidR="00845FF4">
                      <w:trPr>
                        <w:tblCellSpacing w:w="0" w:type="dxa"/>
                      </w:trPr>
                      <w:tc>
                        <w:tcPr>
                          <w:tcW w:w="0" w:type="auto"/>
                          <w:vAlign w:val="center"/>
                        </w:tcPr>
                        <w:p w:rsidR="00845FF4" w:rsidRDefault="00845FF4">
                          <w:pPr>
                            <w:widowControl w:val="0"/>
                            <w:snapToGrid w:val="0"/>
                            <w:jc w:val="center"/>
                            <w:rPr>
                              <w:rFonts w:ascii="Arial" w:hAnsi="Arial"/>
                              <w:szCs w:val="20"/>
                            </w:rPr>
                          </w:pPr>
                          <w:r>
                            <w:rPr>
                              <w:rFonts w:ascii="Arial" w:hAnsi="Arial"/>
                            </w:rPr>
                            <w:t xml:space="preserve">Классический </w:t>
                          </w:r>
                        </w:p>
                        <w:p w:rsidR="00845FF4" w:rsidRDefault="00845FF4">
                          <w:pPr>
                            <w:widowControl w:val="0"/>
                            <w:snapToGrid w:val="0"/>
                            <w:jc w:val="center"/>
                            <w:rPr>
                              <w:rFonts w:ascii="Arial" w:hAnsi="Arial"/>
                              <w:szCs w:val="20"/>
                            </w:rPr>
                          </w:pPr>
                          <w:r>
                            <w:rPr>
                              <w:rFonts w:ascii="Arial" w:hAnsi="Arial"/>
                            </w:rPr>
                            <w:t>контракт</w:t>
                          </w:r>
                        </w:p>
                      </w:tc>
                    </w:tr>
                  </w:tbl>
                  <w:p w:rsidR="00845FF4" w:rsidRDefault="00845FF4" w:rsidP="00B72F29">
                    <w:pPr>
                      <w:rPr>
                        <w:rFonts w:ascii="Arial Unicode MS" w:hAnsi="Arial Unicode MS" w:cs="Arial Unicode MS"/>
                      </w:rPr>
                    </w:pPr>
                  </w:p>
                </w:txbxContent>
              </v:textbox>
            </v:rect>
            <v:rect id="_x0000_s1132" style="position:absolute;left:4464;top:5328;width:2736;height:864">
              <v:textbox>
                <w:txbxContent>
                  <w:tbl>
                    <w:tblPr>
                      <w:tblW w:w="5000" w:type="pct"/>
                      <w:tblCellSpacing w:w="0" w:type="dxa"/>
                      <w:tblCellMar>
                        <w:left w:w="0" w:type="dxa"/>
                        <w:right w:w="0" w:type="dxa"/>
                      </w:tblCellMar>
                      <w:tblLook w:val="0000" w:firstRow="0" w:lastRow="0" w:firstColumn="0" w:lastColumn="0" w:noHBand="0" w:noVBand="0"/>
                    </w:tblPr>
                    <w:tblGrid>
                      <w:gridCol w:w="2448"/>
                    </w:tblGrid>
                    <w:tr w:rsidR="00845FF4">
                      <w:trPr>
                        <w:tblCellSpacing w:w="0" w:type="dxa"/>
                      </w:trPr>
                      <w:tc>
                        <w:tcPr>
                          <w:tcW w:w="0" w:type="auto"/>
                          <w:vAlign w:val="center"/>
                        </w:tcPr>
                        <w:p w:rsidR="00845FF4" w:rsidRDefault="00845FF4">
                          <w:pPr>
                            <w:widowControl w:val="0"/>
                            <w:snapToGrid w:val="0"/>
                            <w:jc w:val="center"/>
                            <w:rPr>
                              <w:rFonts w:ascii="Arial" w:hAnsi="Arial"/>
                              <w:szCs w:val="20"/>
                            </w:rPr>
                          </w:pPr>
                          <w:r>
                            <w:rPr>
                              <w:rFonts w:ascii="Arial" w:hAnsi="Arial"/>
                            </w:rPr>
                            <w:t xml:space="preserve">Неоклассический </w:t>
                          </w:r>
                        </w:p>
                        <w:p w:rsidR="00845FF4" w:rsidRDefault="00845FF4">
                          <w:pPr>
                            <w:widowControl w:val="0"/>
                            <w:snapToGrid w:val="0"/>
                            <w:jc w:val="center"/>
                            <w:rPr>
                              <w:rFonts w:ascii="Arial" w:hAnsi="Arial"/>
                              <w:szCs w:val="20"/>
                            </w:rPr>
                          </w:pPr>
                          <w:r>
                            <w:rPr>
                              <w:rFonts w:ascii="Arial" w:hAnsi="Arial"/>
                            </w:rPr>
                            <w:t>контракт</w:t>
                          </w:r>
                        </w:p>
                      </w:tc>
                    </w:tr>
                  </w:tbl>
                  <w:p w:rsidR="00845FF4" w:rsidRDefault="00845FF4" w:rsidP="00B72F29">
                    <w:pPr>
                      <w:rPr>
                        <w:rFonts w:ascii="Arial Unicode MS" w:hAnsi="Arial Unicode MS" w:cs="Arial Unicode MS"/>
                      </w:rPr>
                    </w:pPr>
                  </w:p>
                </w:txbxContent>
              </v:textbox>
            </v:rect>
            <v:rect id="_x0000_s1133" style="position:absolute;left:7776;top:5328;width:2736;height:864">
              <v:textbox>
                <w:txbxContent>
                  <w:tbl>
                    <w:tblPr>
                      <w:tblW w:w="5000" w:type="pct"/>
                      <w:tblCellSpacing w:w="0" w:type="dxa"/>
                      <w:tblCellMar>
                        <w:left w:w="0" w:type="dxa"/>
                        <w:right w:w="0" w:type="dxa"/>
                      </w:tblCellMar>
                      <w:tblLook w:val="0000" w:firstRow="0" w:lastRow="0" w:firstColumn="0" w:lastColumn="0" w:noHBand="0" w:noVBand="0"/>
                    </w:tblPr>
                    <w:tblGrid>
                      <w:gridCol w:w="2448"/>
                    </w:tblGrid>
                    <w:tr w:rsidR="00845FF4">
                      <w:trPr>
                        <w:tblCellSpacing w:w="0" w:type="dxa"/>
                      </w:trPr>
                      <w:tc>
                        <w:tcPr>
                          <w:tcW w:w="0" w:type="auto"/>
                          <w:vAlign w:val="center"/>
                        </w:tcPr>
                        <w:p w:rsidR="00845FF4" w:rsidRDefault="00845FF4">
                          <w:pPr>
                            <w:widowControl w:val="0"/>
                            <w:snapToGrid w:val="0"/>
                            <w:jc w:val="center"/>
                            <w:rPr>
                              <w:rFonts w:ascii="Arial" w:hAnsi="Arial"/>
                              <w:szCs w:val="20"/>
                            </w:rPr>
                          </w:pPr>
                          <w:r>
                            <w:rPr>
                              <w:rFonts w:ascii="Arial" w:hAnsi="Arial"/>
                            </w:rPr>
                            <w:t>Имплицитный</w:t>
                          </w:r>
                        </w:p>
                        <w:p w:rsidR="00845FF4" w:rsidRDefault="00845FF4">
                          <w:pPr>
                            <w:widowControl w:val="0"/>
                            <w:snapToGrid w:val="0"/>
                            <w:jc w:val="center"/>
                            <w:rPr>
                              <w:rFonts w:ascii="Arial" w:hAnsi="Arial"/>
                              <w:szCs w:val="20"/>
                            </w:rPr>
                          </w:pPr>
                          <w:r>
                            <w:rPr>
                              <w:rFonts w:ascii="Arial" w:hAnsi="Arial"/>
                            </w:rPr>
                            <w:t>контракт</w:t>
                          </w:r>
                        </w:p>
                      </w:tc>
                    </w:tr>
                  </w:tbl>
                  <w:p w:rsidR="00845FF4" w:rsidRDefault="00845FF4" w:rsidP="00B72F29">
                    <w:pPr>
                      <w:rPr>
                        <w:rFonts w:ascii="Arial Unicode MS" w:hAnsi="Arial Unicode MS" w:cs="Arial Unicode MS"/>
                      </w:rPr>
                    </w:pPr>
                  </w:p>
                </w:txbxContent>
              </v:textbox>
            </v:rect>
            <v:line id="_x0000_s1134" style="position:absolute;flip:x" from="4320,4032" to="5904,4464">
              <v:stroke endarrow="block"/>
            </v:line>
            <v:line id="_x0000_s1135" style="position:absolute" from="6048,4032" to="7488,4464">
              <v:stroke endarrow="block"/>
            </v:line>
            <v:line id="_x0000_s1136" style="position:absolute;flip:x" from="2592,4752" to="3888,5328">
              <v:stroke endarrow="block"/>
            </v:line>
            <v:line id="_x0000_s1137" style="position:absolute" from="3888,4752" to="5328,5328">
              <v:stroke endarrow="block"/>
            </v:line>
            <v:line id="_x0000_s1138" style="position:absolute;flip:x" from="6624,4752" to="7920,5328">
              <v:stroke endarrow="block"/>
            </v:line>
            <v:line id="_x0000_s1139" style="position:absolute" from="7920,4752" to="9216,5328">
              <v:stroke endarrow="block"/>
            </v:line>
            <w10:wrap anchorx="page"/>
          </v:group>
        </w:pict>
      </w:r>
      <w:r w:rsidR="000102F6">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center"/>
        <w:rPr>
          <w:szCs w:val="20"/>
        </w:rPr>
      </w:pPr>
      <w:r>
        <w:t> </w:t>
      </w:r>
    </w:p>
    <w:p w:rsidR="000102F6" w:rsidRDefault="000102F6" w:rsidP="00B72F29">
      <w:pPr>
        <w:snapToGrid w:val="0"/>
        <w:jc w:val="center"/>
        <w:rPr>
          <w:szCs w:val="20"/>
        </w:rPr>
      </w:pPr>
      <w:r>
        <w:t>Рис. 7. Структура контрактов</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140" style="position:absolute;left:0;text-align:left;margin-left:0;margin-top:4.35pt;width:208.8pt;height:26.7pt;z-index:25164595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903"/>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Факторы выбора контракта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Характеристики контрактов соотве</w:t>
      </w:r>
      <w:r w:rsidR="000102F6">
        <w:rPr>
          <w:sz w:val="28"/>
        </w:rPr>
        <w:t>т</w:t>
      </w:r>
      <w:r w:rsidR="000102F6">
        <w:rPr>
          <w:sz w:val="28"/>
        </w:rPr>
        <w:t>ствуют особенностям трансакций. С этой точки зрения можно говорить об условиях жизнеспособности и эффективн</w:t>
      </w:r>
      <w:r w:rsidR="000102F6">
        <w:rPr>
          <w:sz w:val="28"/>
        </w:rPr>
        <w:t>о</w:t>
      </w:r>
      <w:r w:rsidR="000102F6">
        <w:rPr>
          <w:sz w:val="28"/>
        </w:rPr>
        <w:t>сти контрактов различных типов, а через них — соответствующих форм эк</w:t>
      </w:r>
      <w:r w:rsidR="000102F6">
        <w:rPr>
          <w:sz w:val="28"/>
        </w:rPr>
        <w:t>о</w:t>
      </w:r>
      <w:r w:rsidR="000102F6">
        <w:rPr>
          <w:sz w:val="28"/>
        </w:rPr>
        <w:t xml:space="preserve">номической организации. </w:t>
      </w:r>
    </w:p>
    <w:p w:rsidR="000102F6" w:rsidRDefault="000102F6" w:rsidP="00B72F29">
      <w:pPr>
        <w:snapToGrid w:val="0"/>
        <w:ind w:firstLine="720"/>
        <w:jc w:val="both"/>
        <w:rPr>
          <w:sz w:val="28"/>
          <w:szCs w:val="20"/>
        </w:rPr>
      </w:pPr>
      <w:r>
        <w:rPr>
          <w:sz w:val="28"/>
        </w:rPr>
        <w:t>Выбор оптимального контракта для конкретной сделки зависят от ее трансакционных характеристик, которую обуславливают следующие факт</w:t>
      </w:r>
      <w:r>
        <w:rPr>
          <w:sz w:val="28"/>
        </w:rPr>
        <w:t>о</w:t>
      </w:r>
      <w:r>
        <w:rPr>
          <w:sz w:val="28"/>
        </w:rPr>
        <w:t xml:space="preserve">ры: </w:t>
      </w:r>
    </w:p>
    <w:p w:rsidR="000102F6" w:rsidRDefault="000102F6" w:rsidP="00B72F29">
      <w:pPr>
        <w:snapToGrid w:val="0"/>
        <w:ind w:firstLine="720"/>
        <w:jc w:val="both"/>
        <w:rPr>
          <w:sz w:val="28"/>
          <w:szCs w:val="20"/>
        </w:rPr>
      </w:pPr>
      <w:r>
        <w:rPr>
          <w:sz w:val="28"/>
        </w:rPr>
        <w:t>1) степень специфичности активов (ресурсов), по поводу которых с</w:t>
      </w:r>
      <w:r>
        <w:rPr>
          <w:sz w:val="28"/>
        </w:rPr>
        <w:t>о</w:t>
      </w:r>
      <w:r>
        <w:rPr>
          <w:sz w:val="28"/>
        </w:rPr>
        <w:t xml:space="preserve">вершаются сделки; </w:t>
      </w:r>
    </w:p>
    <w:p w:rsidR="000102F6" w:rsidRDefault="000102F6" w:rsidP="00B72F29">
      <w:pPr>
        <w:snapToGrid w:val="0"/>
        <w:ind w:firstLine="720"/>
        <w:jc w:val="both"/>
        <w:rPr>
          <w:sz w:val="28"/>
          <w:szCs w:val="20"/>
        </w:rPr>
      </w:pPr>
      <w:r>
        <w:rPr>
          <w:sz w:val="28"/>
        </w:rPr>
        <w:t xml:space="preserve">2) степень неопределенности, сопровождающей реализацию контракта; </w:t>
      </w:r>
    </w:p>
    <w:p w:rsidR="000102F6" w:rsidRDefault="000102F6" w:rsidP="00B72F29">
      <w:pPr>
        <w:snapToGrid w:val="0"/>
        <w:ind w:firstLine="720"/>
        <w:jc w:val="both"/>
        <w:rPr>
          <w:sz w:val="28"/>
          <w:szCs w:val="20"/>
        </w:rPr>
      </w:pPr>
      <w:r>
        <w:rPr>
          <w:sz w:val="28"/>
        </w:rPr>
        <w:t xml:space="preserve">3) степень склонности сторон контракта к риску; </w:t>
      </w:r>
    </w:p>
    <w:p w:rsidR="000102F6" w:rsidRDefault="000102F6" w:rsidP="00B72F29">
      <w:pPr>
        <w:snapToGrid w:val="0"/>
        <w:ind w:firstLine="720"/>
        <w:jc w:val="both"/>
        <w:rPr>
          <w:sz w:val="28"/>
          <w:szCs w:val="20"/>
        </w:rPr>
      </w:pPr>
      <w:r>
        <w:rPr>
          <w:sz w:val="28"/>
        </w:rPr>
        <w:t xml:space="preserve">4) степень сложности сделок и их частота; </w:t>
      </w:r>
    </w:p>
    <w:p w:rsidR="000102F6" w:rsidRDefault="000102F6" w:rsidP="00B72F29">
      <w:pPr>
        <w:snapToGrid w:val="0"/>
        <w:ind w:firstLine="720"/>
        <w:jc w:val="both"/>
        <w:rPr>
          <w:sz w:val="28"/>
          <w:szCs w:val="20"/>
        </w:rPr>
      </w:pPr>
      <w:r>
        <w:rPr>
          <w:sz w:val="28"/>
        </w:rPr>
        <w:t xml:space="preserve">5) соотношение цены доступа к закону и цены </w:t>
      </w:r>
      <w:proofErr w:type="spellStart"/>
      <w:r>
        <w:rPr>
          <w:sz w:val="28"/>
        </w:rPr>
        <w:t>внелегальности</w:t>
      </w:r>
      <w:proofErr w:type="spellEnd"/>
      <w:r>
        <w:rPr>
          <w:sz w:val="28"/>
        </w:rPr>
        <w:t xml:space="preserve">. </w:t>
      </w:r>
    </w:p>
    <w:p w:rsidR="000102F6" w:rsidRDefault="00845FF4" w:rsidP="00B72F29">
      <w:pPr>
        <w:snapToGrid w:val="0"/>
        <w:ind w:firstLine="720"/>
        <w:jc w:val="both"/>
        <w:rPr>
          <w:sz w:val="28"/>
          <w:szCs w:val="20"/>
        </w:rPr>
      </w:pPr>
      <w:r>
        <w:rPr>
          <w:noProof/>
        </w:rPr>
        <w:pict>
          <v:rect id="_x0000_s1141" style="position:absolute;left:0;text-align:left;margin-left:0;margin-top:16.15pt;width:201.6pt;height:26.7pt;z-index:25167155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75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Специфичность активов</w:t>
                        </w:r>
                      </w:p>
                    </w:tc>
                  </w:tr>
                </w:tbl>
                <w:p w:rsidR="00845FF4" w:rsidRDefault="00845FF4" w:rsidP="00B72F29">
                  <w:pPr>
                    <w:rPr>
                      <w:rFonts w:ascii="Arial Unicode MS" w:hAnsi="Arial Unicode MS" w:cs="Arial Unicode MS"/>
                    </w:rPr>
                  </w:pPr>
                </w:p>
              </w:txbxContent>
            </v:textbox>
            <w10:wrap type="square" side="right" anchorx="page"/>
          </v:rect>
        </w:pict>
      </w:r>
    </w:p>
    <w:p w:rsidR="000102F6" w:rsidRDefault="000102F6" w:rsidP="00B72F29">
      <w:pPr>
        <w:snapToGrid w:val="0"/>
        <w:jc w:val="both"/>
        <w:rPr>
          <w:sz w:val="28"/>
          <w:szCs w:val="20"/>
        </w:rPr>
      </w:pPr>
      <w:r>
        <w:rPr>
          <w:sz w:val="28"/>
        </w:rPr>
        <w:t>Активы называют специфичными, если максимальный эффект от их использов</w:t>
      </w:r>
      <w:r>
        <w:rPr>
          <w:sz w:val="28"/>
        </w:rPr>
        <w:t>а</w:t>
      </w:r>
      <w:r>
        <w:rPr>
          <w:sz w:val="28"/>
        </w:rPr>
        <w:t>ния достигается в рамках данного контракта. Следовательно, любое измен</w:t>
      </w:r>
      <w:r>
        <w:rPr>
          <w:sz w:val="28"/>
        </w:rPr>
        <w:t>е</w:t>
      </w:r>
      <w:r>
        <w:rPr>
          <w:sz w:val="28"/>
        </w:rPr>
        <w:t>ние состава участников контракта приведет к снижению его результативн</w:t>
      </w:r>
      <w:r>
        <w:rPr>
          <w:sz w:val="28"/>
        </w:rPr>
        <w:t>о</w:t>
      </w:r>
      <w:r>
        <w:rPr>
          <w:sz w:val="28"/>
        </w:rPr>
        <w:t>сти. Специфичность актива зависит от легкости, с которой ему можно найти альтернативные варианты использования и альтернативных пользователей без</w:t>
      </w:r>
      <w:r>
        <w:rPr>
          <w:i/>
          <w:sz w:val="28"/>
        </w:rPr>
        <w:t xml:space="preserve"> </w:t>
      </w:r>
      <w:r>
        <w:rPr>
          <w:sz w:val="28"/>
        </w:rPr>
        <w:t>ущерба эффективности его использования. Специфичность активов быв</w:t>
      </w:r>
      <w:r>
        <w:rPr>
          <w:sz w:val="28"/>
        </w:rPr>
        <w:t>а</w:t>
      </w:r>
      <w:r>
        <w:rPr>
          <w:sz w:val="28"/>
        </w:rPr>
        <w:t xml:space="preserve">ет шести видов. </w:t>
      </w:r>
    </w:p>
    <w:p w:rsidR="000102F6" w:rsidRDefault="000102F6" w:rsidP="00B72F29">
      <w:pPr>
        <w:snapToGrid w:val="0"/>
        <w:ind w:firstLine="720"/>
        <w:jc w:val="both"/>
        <w:rPr>
          <w:sz w:val="28"/>
          <w:szCs w:val="20"/>
        </w:rPr>
      </w:pPr>
      <w:r>
        <w:rPr>
          <w:sz w:val="28"/>
        </w:rPr>
        <w:t>1. Специфичность по месту расположения активов (</w:t>
      </w:r>
      <w:proofErr w:type="spellStart"/>
      <w:r>
        <w:rPr>
          <w:sz w:val="28"/>
        </w:rPr>
        <w:t>site</w:t>
      </w:r>
      <w:proofErr w:type="spellEnd"/>
      <w:r>
        <w:rPr>
          <w:sz w:val="28"/>
        </w:rPr>
        <w:t xml:space="preserve"> </w:t>
      </w:r>
      <w:proofErr w:type="spellStart"/>
      <w:r>
        <w:rPr>
          <w:sz w:val="28"/>
        </w:rPr>
        <w:t>specificity</w:t>
      </w:r>
      <w:proofErr w:type="spellEnd"/>
      <w:r>
        <w:rPr>
          <w:sz w:val="28"/>
        </w:rPr>
        <w:t>) во</w:t>
      </w:r>
      <w:r>
        <w:rPr>
          <w:sz w:val="28"/>
        </w:rPr>
        <w:t>з</w:t>
      </w:r>
      <w:r>
        <w:rPr>
          <w:sz w:val="28"/>
        </w:rPr>
        <w:t>никает в ситуациях ограниченной мобильности активов в пространстве: пр</w:t>
      </w:r>
      <w:r>
        <w:rPr>
          <w:sz w:val="28"/>
        </w:rPr>
        <w:t>и</w:t>
      </w:r>
      <w:r>
        <w:rPr>
          <w:sz w:val="28"/>
        </w:rPr>
        <w:t xml:space="preserve">родные ресурсы, выгодное экономико-географическое расположение. </w:t>
      </w:r>
    </w:p>
    <w:p w:rsidR="000102F6" w:rsidRDefault="000102F6" w:rsidP="00B72F29">
      <w:pPr>
        <w:snapToGrid w:val="0"/>
        <w:ind w:firstLine="720"/>
        <w:jc w:val="both"/>
        <w:rPr>
          <w:sz w:val="28"/>
          <w:szCs w:val="20"/>
        </w:rPr>
      </w:pPr>
      <w:r>
        <w:rPr>
          <w:sz w:val="28"/>
        </w:rPr>
        <w:lastRenderedPageBreak/>
        <w:t>2. Технологическая специфичность (</w:t>
      </w:r>
      <w:proofErr w:type="spellStart"/>
      <w:r>
        <w:rPr>
          <w:sz w:val="28"/>
        </w:rPr>
        <w:t>physical</w:t>
      </w:r>
      <w:proofErr w:type="spellEnd"/>
      <w:r>
        <w:rPr>
          <w:sz w:val="28"/>
        </w:rPr>
        <w:t xml:space="preserve"> </w:t>
      </w:r>
      <w:proofErr w:type="spellStart"/>
      <w:r>
        <w:rPr>
          <w:sz w:val="28"/>
        </w:rPr>
        <w:t>asset</w:t>
      </w:r>
      <w:proofErr w:type="spellEnd"/>
      <w:r>
        <w:rPr>
          <w:sz w:val="28"/>
        </w:rPr>
        <w:t xml:space="preserve"> </w:t>
      </w:r>
      <w:proofErr w:type="spellStart"/>
      <w:r>
        <w:rPr>
          <w:sz w:val="28"/>
        </w:rPr>
        <w:t>specificity</w:t>
      </w:r>
      <w:proofErr w:type="spellEnd"/>
      <w:r>
        <w:rPr>
          <w:sz w:val="28"/>
        </w:rPr>
        <w:t>): инвест</w:t>
      </w:r>
      <w:r>
        <w:rPr>
          <w:sz w:val="28"/>
        </w:rPr>
        <w:t>и</w:t>
      </w:r>
      <w:r>
        <w:rPr>
          <w:sz w:val="28"/>
        </w:rPr>
        <w:t xml:space="preserve">ции в оборудование для производства определенного компонента. </w:t>
      </w:r>
    </w:p>
    <w:p w:rsidR="000102F6" w:rsidRDefault="000102F6" w:rsidP="00B72F29">
      <w:pPr>
        <w:snapToGrid w:val="0"/>
        <w:ind w:firstLine="720"/>
        <w:jc w:val="both"/>
        <w:rPr>
          <w:sz w:val="28"/>
          <w:szCs w:val="20"/>
        </w:rPr>
      </w:pPr>
      <w:r>
        <w:rPr>
          <w:sz w:val="28"/>
        </w:rPr>
        <w:t>3. Специфичность человеческого капитала (</w:t>
      </w:r>
      <w:proofErr w:type="spellStart"/>
      <w:r>
        <w:rPr>
          <w:sz w:val="28"/>
        </w:rPr>
        <w:t>human</w:t>
      </w:r>
      <w:proofErr w:type="spellEnd"/>
      <w:r>
        <w:rPr>
          <w:sz w:val="28"/>
        </w:rPr>
        <w:t xml:space="preserve"> </w:t>
      </w:r>
      <w:proofErr w:type="spellStart"/>
      <w:r>
        <w:rPr>
          <w:sz w:val="28"/>
        </w:rPr>
        <w:t>asset</w:t>
      </w:r>
      <w:proofErr w:type="spellEnd"/>
      <w:r>
        <w:rPr>
          <w:sz w:val="28"/>
        </w:rPr>
        <w:t xml:space="preserve"> </w:t>
      </w:r>
      <w:proofErr w:type="spellStart"/>
      <w:r>
        <w:rPr>
          <w:sz w:val="28"/>
        </w:rPr>
        <w:t>specificity</w:t>
      </w:r>
      <w:proofErr w:type="spellEnd"/>
      <w:r>
        <w:rPr>
          <w:sz w:val="28"/>
        </w:rPr>
        <w:t>): з</w:t>
      </w:r>
      <w:r>
        <w:rPr>
          <w:sz w:val="28"/>
        </w:rPr>
        <w:t>а</w:t>
      </w:r>
      <w:r>
        <w:rPr>
          <w:sz w:val="28"/>
        </w:rPr>
        <w:t>ключается в обладании человеком особыми знаниями и навыками, необх</w:t>
      </w:r>
      <w:r>
        <w:rPr>
          <w:sz w:val="28"/>
        </w:rPr>
        <w:t>о</w:t>
      </w:r>
      <w:r>
        <w:rPr>
          <w:sz w:val="28"/>
        </w:rPr>
        <w:t xml:space="preserve">димыми для выполнения определенных операций. </w:t>
      </w:r>
    </w:p>
    <w:p w:rsidR="000102F6" w:rsidRDefault="000102F6" w:rsidP="00B72F29">
      <w:pPr>
        <w:snapToGrid w:val="0"/>
        <w:ind w:firstLine="720"/>
        <w:jc w:val="both"/>
        <w:rPr>
          <w:sz w:val="28"/>
          <w:szCs w:val="20"/>
        </w:rPr>
      </w:pPr>
      <w:r>
        <w:rPr>
          <w:sz w:val="28"/>
        </w:rPr>
        <w:t xml:space="preserve">4. Торговые марки (товарные знаки). </w:t>
      </w:r>
    </w:p>
    <w:p w:rsidR="000102F6" w:rsidRDefault="000102F6" w:rsidP="00B72F29">
      <w:pPr>
        <w:snapToGrid w:val="0"/>
        <w:ind w:firstLine="720"/>
        <w:jc w:val="both"/>
        <w:rPr>
          <w:sz w:val="28"/>
          <w:szCs w:val="20"/>
        </w:rPr>
      </w:pPr>
      <w:r>
        <w:rPr>
          <w:sz w:val="28"/>
        </w:rPr>
        <w:t xml:space="preserve">5. Специфичность инвестиций в производственную инфраструктуру, рассчитанную на потребности определенного потребителя. </w:t>
      </w:r>
    </w:p>
    <w:p w:rsidR="000102F6" w:rsidRDefault="000102F6" w:rsidP="00B72F29">
      <w:pPr>
        <w:snapToGrid w:val="0"/>
        <w:ind w:firstLine="720"/>
        <w:jc w:val="both"/>
        <w:rPr>
          <w:sz w:val="28"/>
          <w:szCs w:val="20"/>
        </w:rPr>
      </w:pPr>
      <w:r>
        <w:rPr>
          <w:sz w:val="28"/>
        </w:rPr>
        <w:t>6. Специфичность активов во времени (</w:t>
      </w:r>
      <w:proofErr w:type="spellStart"/>
      <w:r>
        <w:rPr>
          <w:sz w:val="28"/>
        </w:rPr>
        <w:t>temporal</w:t>
      </w:r>
      <w:proofErr w:type="spellEnd"/>
      <w:r>
        <w:rPr>
          <w:sz w:val="28"/>
        </w:rPr>
        <w:t xml:space="preserve"> </w:t>
      </w:r>
      <w:proofErr w:type="spellStart"/>
      <w:r>
        <w:rPr>
          <w:sz w:val="28"/>
        </w:rPr>
        <w:t>specificity</w:t>
      </w:r>
      <w:proofErr w:type="spellEnd"/>
      <w:r>
        <w:rPr>
          <w:sz w:val="28"/>
        </w:rPr>
        <w:t>), являюща</w:t>
      </w:r>
      <w:r>
        <w:rPr>
          <w:sz w:val="28"/>
        </w:rPr>
        <w:t>я</w:t>
      </w:r>
      <w:r>
        <w:rPr>
          <w:sz w:val="28"/>
        </w:rPr>
        <w:t xml:space="preserve">ся вариантом технологической специфичности: потребность в том или ином ресурсе возникает в определенный момент времени. </w:t>
      </w:r>
    </w:p>
    <w:p w:rsidR="000102F6" w:rsidRDefault="000102F6" w:rsidP="00B72F29">
      <w:pPr>
        <w:snapToGrid w:val="0"/>
        <w:ind w:firstLine="720"/>
        <w:jc w:val="both"/>
        <w:rPr>
          <w:sz w:val="28"/>
          <w:szCs w:val="20"/>
        </w:rPr>
      </w:pPr>
      <w:r>
        <w:rPr>
          <w:i/>
          <w:sz w:val="28"/>
        </w:rPr>
        <w:t>Специфичный актив (</w:t>
      </w:r>
      <w:proofErr w:type="spellStart"/>
      <w:r>
        <w:rPr>
          <w:i/>
          <w:sz w:val="28"/>
        </w:rPr>
        <w:t>pecypc</w:t>
      </w:r>
      <w:proofErr w:type="spellEnd"/>
      <w:r>
        <w:rPr>
          <w:i/>
          <w:sz w:val="28"/>
        </w:rPr>
        <w:t>)</w:t>
      </w:r>
      <w:r>
        <w:rPr>
          <w:b/>
          <w:sz w:val="28"/>
        </w:rPr>
        <w:t xml:space="preserve"> — </w:t>
      </w:r>
      <w:r>
        <w:rPr>
          <w:sz w:val="28"/>
        </w:rPr>
        <w:t>актив, максимальный эффект от и</w:t>
      </w:r>
      <w:r>
        <w:rPr>
          <w:sz w:val="28"/>
        </w:rPr>
        <w:t>с</w:t>
      </w:r>
      <w:r>
        <w:rPr>
          <w:sz w:val="28"/>
        </w:rPr>
        <w:t>пользования которого достигается в рамках данного контракта. Такому акт</w:t>
      </w:r>
      <w:r>
        <w:rPr>
          <w:sz w:val="28"/>
        </w:rPr>
        <w:t>и</w:t>
      </w:r>
      <w:r>
        <w:rPr>
          <w:sz w:val="28"/>
        </w:rPr>
        <w:t xml:space="preserve">ву трудно найти замену и альтернативное применение. </w:t>
      </w:r>
    </w:p>
    <w:p w:rsidR="000102F6" w:rsidRDefault="000102F6" w:rsidP="00B72F29">
      <w:pPr>
        <w:snapToGrid w:val="0"/>
        <w:ind w:firstLine="720"/>
        <w:jc w:val="both"/>
        <w:rPr>
          <w:sz w:val="28"/>
        </w:rPr>
      </w:pPr>
      <w:r>
        <w:rPr>
          <w:sz w:val="28"/>
        </w:rPr>
        <w:t>Специфичность ресурсов может рассматриваться на трех уровнях. Если специфичность равна нулю, то данный ресурс будет считаться ресурсом о</w:t>
      </w:r>
      <w:r>
        <w:rPr>
          <w:sz w:val="28"/>
        </w:rPr>
        <w:t>б</w:t>
      </w:r>
      <w:r>
        <w:rPr>
          <w:sz w:val="28"/>
        </w:rPr>
        <w:t xml:space="preserve">щего назначения. Следующая степень — </w:t>
      </w:r>
      <w:proofErr w:type="spellStart"/>
      <w:r>
        <w:rPr>
          <w:sz w:val="28"/>
        </w:rPr>
        <w:t>малоспецифические</w:t>
      </w:r>
      <w:proofErr w:type="spellEnd"/>
      <w:r>
        <w:rPr>
          <w:sz w:val="28"/>
        </w:rPr>
        <w:t xml:space="preserve"> ресурсы, и, </w:t>
      </w:r>
      <w:proofErr w:type="gramStart"/>
      <w:r>
        <w:rPr>
          <w:sz w:val="28"/>
        </w:rPr>
        <w:t>наконец</w:t>
      </w:r>
      <w:proofErr w:type="gramEnd"/>
      <w:r>
        <w:rPr>
          <w:sz w:val="28"/>
        </w:rPr>
        <w:t xml:space="preserve"> самая сильная форма специфичности — идиосинкразический ресурс. Увеличение степени специфичности активов увеличивает стимулы к нар</w:t>
      </w:r>
      <w:r>
        <w:rPr>
          <w:sz w:val="28"/>
        </w:rPr>
        <w:t>у</w:t>
      </w:r>
      <w:r>
        <w:rPr>
          <w:sz w:val="28"/>
        </w:rPr>
        <w:t>шению условий контракта, повышает трансакционные издержки и привлек</w:t>
      </w:r>
      <w:r>
        <w:rPr>
          <w:sz w:val="28"/>
        </w:rPr>
        <w:t>а</w:t>
      </w:r>
      <w:r>
        <w:rPr>
          <w:sz w:val="28"/>
        </w:rPr>
        <w:t>тельность использования властных отношений в качестве гарантии выполн</w:t>
      </w:r>
      <w:r>
        <w:rPr>
          <w:sz w:val="28"/>
        </w:rPr>
        <w:t>е</w:t>
      </w:r>
      <w:r>
        <w:rPr>
          <w:sz w:val="28"/>
        </w:rPr>
        <w:t>ния контракта. Данная зависимость представлена графически на рис. 8.</w:t>
      </w:r>
    </w:p>
    <w:p w:rsidR="000102F6" w:rsidRDefault="000102F6" w:rsidP="00B72F29">
      <w:pPr>
        <w:snapToGrid w:val="0"/>
        <w:ind w:firstLine="720"/>
        <w:jc w:val="both"/>
        <w:rPr>
          <w:sz w:val="28"/>
        </w:rPr>
      </w:pPr>
      <w:r>
        <w:rPr>
          <w:sz w:val="28"/>
        </w:rPr>
        <w:t> </w:t>
      </w:r>
    </w:p>
    <w:p w:rsidR="000102F6" w:rsidRDefault="000102F6" w:rsidP="00B72F29">
      <w:pPr>
        <w:snapToGrid w:val="0"/>
        <w:ind w:firstLine="720"/>
        <w:jc w:val="both"/>
        <w:rPr>
          <w:sz w:val="28"/>
          <w:szCs w:val="20"/>
        </w:rPr>
      </w:pPr>
    </w:p>
    <w:p w:rsidR="000102F6" w:rsidRDefault="00845FF4" w:rsidP="00B72F29">
      <w:pPr>
        <w:snapToGrid w:val="0"/>
        <w:jc w:val="both"/>
      </w:pPr>
      <w:r>
        <w:rPr>
          <w:noProof/>
        </w:rPr>
        <w:pict>
          <v:group id="_x0000_s1142" style="position:absolute;left:0;text-align:left;margin-left:101.7pt;margin-top:4.85pt;width:338.4pt;height:2in;z-index:251670528" coordorigin="3168,8598" coordsize="6768,2880">
            <v:line id="_x0000_s1143" style="position:absolute" from="3168,11444" to="9936,11444">
              <v:stroke endarrow="block"/>
            </v:line>
            <v:line id="_x0000_s1144" style="position:absolute;flip:y" from="3168,8598" to="3168,11478">
              <v:stroke endarrow="block"/>
            </v:line>
            <v:shape id="_x0000_s1145" style="position:absolute;left:3168;top:8886;width:3312;height:2304" coordsize="3312,2304" path="m,2304v456,-24,912,-48,1296,-144c1680,2064,1968,2088,2304,1728,2640,1368,3144,288,3312,e" filled="f" strokeweight="2.25pt">
              <v:path arrowok="t"/>
            </v:shape>
            <v:shape id="_x0000_s1146" style="position:absolute;left:3168;top:9318;width:4608;height:1536" coordsize="4608,1536" path="m,1440v768,48,1536,96,2304,-144c3072,1056,4224,216,4608,e" filled="f" strokeweight="2.25pt">
              <v:path arrowok="t"/>
            </v:shape>
            <v:shape id="_x0000_s1147" style="position:absolute;left:3168;top:9416;width:6336;height:864" coordsize="6336,864" path="m,864v1416,,2832,,3888,-144c4944,576,5640,288,6336,e" filled="f" strokeweight="2.25pt">
              <v:path arrowok="t"/>
            </v:shape>
            <w10:wrap anchorx="page"/>
          </v:group>
        </w:pict>
      </w:r>
      <w:r w:rsidR="000102F6">
        <w:t>Трансакционные</w:t>
      </w:r>
    </w:p>
    <w:p w:rsidR="000102F6" w:rsidRDefault="000102F6" w:rsidP="00B72F29">
      <w:pPr>
        <w:snapToGrid w:val="0"/>
        <w:jc w:val="both"/>
        <w:rPr>
          <w:sz w:val="28"/>
          <w:szCs w:val="20"/>
        </w:rPr>
      </w:pPr>
      <w:r>
        <w:t>издержки</w:t>
      </w:r>
      <w:r>
        <w:tab/>
      </w:r>
      <w:r>
        <w:tab/>
      </w:r>
      <w:r>
        <w:tab/>
      </w:r>
      <w:r>
        <w:tab/>
      </w:r>
      <w:proofErr w:type="gramStart"/>
      <w:r>
        <w:t>Классический</w:t>
      </w:r>
      <w:proofErr w:type="gramEnd"/>
      <w:r>
        <w:tab/>
      </w:r>
    </w:p>
    <w:p w:rsidR="000102F6" w:rsidRDefault="000102F6" w:rsidP="00B72F29">
      <w:pPr>
        <w:snapToGrid w:val="0"/>
        <w:ind w:firstLine="720"/>
        <w:jc w:val="both"/>
        <w:rPr>
          <w:sz w:val="28"/>
          <w:szCs w:val="20"/>
        </w:rPr>
      </w:pPr>
      <w:r>
        <w:tab/>
      </w:r>
      <w:r>
        <w:tab/>
      </w:r>
      <w:r>
        <w:tab/>
      </w:r>
      <w:r>
        <w:tab/>
      </w:r>
      <w:r>
        <w:tab/>
      </w:r>
      <w:r>
        <w:tab/>
      </w:r>
      <w:r>
        <w:tab/>
        <w:t>Неоклассический</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Cs w:val="20"/>
        </w:rPr>
      </w:pPr>
      <w:r>
        <w:tab/>
      </w:r>
      <w:r>
        <w:tab/>
      </w:r>
      <w:r>
        <w:tab/>
      </w:r>
      <w:r>
        <w:tab/>
      </w:r>
      <w:r>
        <w:tab/>
      </w:r>
      <w:r>
        <w:tab/>
      </w:r>
      <w:r>
        <w:tab/>
      </w:r>
      <w:r>
        <w:tab/>
      </w:r>
      <w:r>
        <w:tab/>
      </w:r>
      <w:r>
        <w:tab/>
      </w:r>
    </w:p>
    <w:p w:rsidR="000102F6" w:rsidRDefault="000102F6" w:rsidP="00B72F29">
      <w:pPr>
        <w:snapToGrid w:val="0"/>
        <w:ind w:firstLine="720"/>
        <w:jc w:val="both"/>
        <w:rPr>
          <w:szCs w:val="20"/>
        </w:rPr>
      </w:pPr>
      <w:r>
        <w:tab/>
      </w:r>
      <w:r>
        <w:tab/>
      </w:r>
      <w:r>
        <w:tab/>
      </w:r>
      <w:r>
        <w:tab/>
      </w:r>
      <w:r>
        <w:tab/>
      </w:r>
      <w:r>
        <w:tab/>
      </w:r>
      <w:r>
        <w:tab/>
      </w:r>
      <w:r>
        <w:tab/>
      </w:r>
      <w:r>
        <w:tab/>
        <w:t>Имплицитный</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Cs w:val="20"/>
        </w:rPr>
      </w:pPr>
      <w:r>
        <w:tab/>
      </w:r>
      <w:r>
        <w:tab/>
      </w:r>
      <w:r>
        <w:tab/>
      </w:r>
      <w:r>
        <w:tab/>
      </w:r>
      <w:r>
        <w:tab/>
      </w:r>
      <w:r>
        <w:tab/>
      </w:r>
      <w:r>
        <w:tab/>
      </w:r>
      <w:r>
        <w:tab/>
        <w:t>Степень специфичности</w:t>
      </w:r>
    </w:p>
    <w:p w:rsidR="000102F6" w:rsidRDefault="000102F6" w:rsidP="00B72F29">
      <w:pPr>
        <w:snapToGrid w:val="0"/>
        <w:ind w:firstLine="720"/>
        <w:jc w:val="both"/>
        <w:rPr>
          <w:sz w:val="28"/>
          <w:szCs w:val="20"/>
        </w:rPr>
      </w:pPr>
      <w:r>
        <w:rPr>
          <w:sz w:val="28"/>
        </w:rPr>
        <w:t> </w:t>
      </w:r>
    </w:p>
    <w:p w:rsidR="000102F6" w:rsidRDefault="000102F6" w:rsidP="00B72F29">
      <w:pPr>
        <w:snapToGrid w:val="0"/>
        <w:jc w:val="center"/>
        <w:rPr>
          <w:szCs w:val="20"/>
        </w:rPr>
      </w:pPr>
      <w:r>
        <w:t>Рис. 8. Виды контрактов в зависимости от специфичности активов</w:t>
      </w:r>
    </w:p>
    <w:p w:rsidR="000102F6" w:rsidRDefault="000102F6" w:rsidP="00B72F29">
      <w:pPr>
        <w:snapToGrid w:val="0"/>
        <w:ind w:firstLine="720"/>
        <w:jc w:val="both"/>
        <w:rPr>
          <w:sz w:val="28"/>
          <w:szCs w:val="20"/>
        </w:rPr>
      </w:pPr>
      <w:r>
        <w:rPr>
          <w:sz w:val="28"/>
        </w:rPr>
        <w:t xml:space="preserve"> </w:t>
      </w:r>
    </w:p>
    <w:p w:rsidR="000102F6" w:rsidRDefault="00845FF4" w:rsidP="00B72F29">
      <w:pPr>
        <w:snapToGrid w:val="0"/>
        <w:jc w:val="both"/>
        <w:rPr>
          <w:sz w:val="28"/>
          <w:szCs w:val="20"/>
        </w:rPr>
      </w:pPr>
      <w:r>
        <w:rPr>
          <w:noProof/>
        </w:rPr>
        <w:pict>
          <v:rect id="_x0000_s1148" style="position:absolute;left:0;text-align:left;margin-left:0;margin-top:4.75pt;width:165.6pt;height:26.7pt;z-index:25167257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03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Неопределенность</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По мере роста неопределенности и, следов</w:t>
      </w:r>
      <w:r w:rsidR="000102F6">
        <w:rPr>
          <w:sz w:val="28"/>
        </w:rPr>
        <w:t>а</w:t>
      </w:r>
      <w:r w:rsidR="000102F6">
        <w:rPr>
          <w:sz w:val="28"/>
        </w:rPr>
        <w:t>тельно, необходимости коррект</w:t>
      </w:r>
      <w:r w:rsidR="000102F6">
        <w:rPr>
          <w:sz w:val="28"/>
        </w:rPr>
        <w:t>и</w:t>
      </w:r>
      <w:r w:rsidR="000102F6">
        <w:rPr>
          <w:sz w:val="28"/>
        </w:rPr>
        <w:t>ровать условия контракта возрастает привлекательность имплицитного контракта и снижае</w:t>
      </w:r>
      <w:r w:rsidR="000102F6">
        <w:rPr>
          <w:sz w:val="28"/>
        </w:rPr>
        <w:t>т</w:t>
      </w:r>
      <w:r w:rsidR="000102F6">
        <w:rPr>
          <w:sz w:val="28"/>
        </w:rPr>
        <w:t xml:space="preserve">ся привлекательность классического, что </w:t>
      </w:r>
      <w:proofErr w:type="gramStart"/>
      <w:r w:rsidR="000102F6">
        <w:rPr>
          <w:sz w:val="28"/>
        </w:rPr>
        <w:t>объясняется</w:t>
      </w:r>
      <w:proofErr w:type="gramEnd"/>
      <w:r w:rsidR="000102F6">
        <w:rPr>
          <w:sz w:val="28"/>
        </w:rPr>
        <w:t xml:space="preserve"> прежде всего динам</w:t>
      </w:r>
      <w:r w:rsidR="000102F6">
        <w:rPr>
          <w:sz w:val="28"/>
        </w:rPr>
        <w:t>и</w:t>
      </w:r>
      <w:r w:rsidR="000102F6">
        <w:rPr>
          <w:sz w:val="28"/>
        </w:rPr>
        <w:t>кой издержек на заключение контракта. Динамика эффективности неокла</w:t>
      </w:r>
      <w:r w:rsidR="000102F6">
        <w:rPr>
          <w:sz w:val="28"/>
        </w:rPr>
        <w:t>с</w:t>
      </w:r>
      <w:r w:rsidR="000102F6">
        <w:rPr>
          <w:sz w:val="28"/>
        </w:rPr>
        <w:t>сического контракта имеет нелинейную форму. При низкой степени неопр</w:t>
      </w:r>
      <w:r w:rsidR="000102F6">
        <w:rPr>
          <w:sz w:val="28"/>
        </w:rPr>
        <w:t>е</w:t>
      </w:r>
      <w:r w:rsidR="000102F6">
        <w:rPr>
          <w:sz w:val="28"/>
        </w:rPr>
        <w:t>деленности нет необходимости пересматривать положения контракта при его перезаключении. С другой стороны, высокая вероятность «шоков» в рыно</w:t>
      </w:r>
      <w:r w:rsidR="000102F6">
        <w:rPr>
          <w:sz w:val="28"/>
        </w:rPr>
        <w:t>ч</w:t>
      </w:r>
      <w:r w:rsidR="000102F6">
        <w:rPr>
          <w:sz w:val="28"/>
        </w:rPr>
        <w:lastRenderedPageBreak/>
        <w:t>ной конъюнктуре делает неэффективными двух и трехсторонние согласов</w:t>
      </w:r>
      <w:r w:rsidR="000102F6">
        <w:rPr>
          <w:sz w:val="28"/>
        </w:rPr>
        <w:t>а</w:t>
      </w:r>
      <w:r w:rsidR="000102F6">
        <w:rPr>
          <w:sz w:val="28"/>
        </w:rPr>
        <w:t>ния: когда под вопрос ставятся перспективы бизнеса как такового, трудно з</w:t>
      </w:r>
      <w:r w:rsidR="000102F6">
        <w:rPr>
          <w:sz w:val="28"/>
        </w:rPr>
        <w:t>а</w:t>
      </w:r>
      <w:r w:rsidR="000102F6">
        <w:rPr>
          <w:sz w:val="28"/>
        </w:rPr>
        <w:t xml:space="preserve">ботиться об интересах партнера (рис. 9). </w:t>
      </w:r>
    </w:p>
    <w:p w:rsidR="000102F6" w:rsidRDefault="000102F6" w:rsidP="00B72F29">
      <w:pPr>
        <w:snapToGrid w:val="0"/>
        <w:jc w:val="both"/>
        <w:rPr>
          <w:sz w:val="28"/>
          <w:szCs w:val="20"/>
        </w:rPr>
      </w:pPr>
      <w:r>
        <w:rPr>
          <w:sz w:val="28"/>
        </w:rPr>
        <w:t> </w:t>
      </w:r>
    </w:p>
    <w:p w:rsidR="000102F6" w:rsidRDefault="00845FF4" w:rsidP="00B72F29">
      <w:pPr>
        <w:snapToGrid w:val="0"/>
        <w:ind w:left="3600"/>
        <w:jc w:val="both"/>
        <w:rPr>
          <w:sz w:val="28"/>
          <w:szCs w:val="20"/>
        </w:rPr>
      </w:pPr>
      <w:r>
        <w:rPr>
          <w:noProof/>
        </w:rPr>
        <w:pict>
          <v:group id="_x0000_s1149" style="position:absolute;left:0;text-align:left;margin-left:101.7pt;margin-top:8.7pt;width:338.4pt;height:165.6pt;z-index:251673600" coordorigin="3168,2880" coordsize="6768,3312">
            <v:line id="_x0000_s1150" style="position:absolute" from="3168,6192" to="9936,6192">
              <v:stroke endarrow="block"/>
            </v:line>
            <v:line id="_x0000_s1151" style="position:absolute;flip:y" from="3168,2880" to="3168,6192">
              <v:stroke endarrow="block"/>
            </v:line>
            <v:line id="_x0000_s1152" style="position:absolute;flip:y" from="3312,3456" to="8352,5904" strokeweight="2.25pt"/>
            <v:line id="_x0000_s1153" style="position:absolute" from="3456,3312" to="8784,6048" strokeweight="2.25pt"/>
            <v:shape id="_x0000_s1154" style="position:absolute;left:3456;top:3312;width:5328;height:2784" coordsize="5328,2784" path="m,2784v372,-24,744,-48,1008,-144c1272,2544,1440,2424,1584,2208v144,-216,192,-552,288,-864c1968,1032,2064,552,2160,336,2256,120,2352,96,2448,48,2544,,2640,,2736,48v96,48,168,-48,288,288c3144,672,3288,1680,3456,2064v168,384,264,456,576,576c4344,2760,4836,2772,5328,2784e" filled="f" strokeweight="2.25pt">
              <v:path arrowok="t"/>
            </v:shape>
            <v:line id="_x0000_s1155" style="position:absolute" from="5472,4320" to="5472,6192">
              <v:stroke dashstyle="1 1"/>
            </v:line>
            <v:line id="_x0000_s1156" style="position:absolute" from="6624,4320" to="6624,6192">
              <v:stroke dashstyle="1 1"/>
            </v:line>
            <w10:wrap anchorx="page"/>
          </v:group>
        </w:pict>
      </w:r>
      <w:r w:rsidR="000102F6">
        <w:t xml:space="preserve">     Неоклассический</w:t>
      </w:r>
    </w:p>
    <w:p w:rsidR="000102F6" w:rsidRDefault="000102F6" w:rsidP="00B72F29">
      <w:pPr>
        <w:snapToGrid w:val="0"/>
        <w:jc w:val="both"/>
        <w:rPr>
          <w:szCs w:val="20"/>
        </w:rPr>
      </w:pPr>
      <w:r>
        <w:t xml:space="preserve">Эффективность </w:t>
      </w:r>
      <w:r>
        <w:tab/>
      </w:r>
      <w:r>
        <w:tab/>
      </w:r>
      <w:r>
        <w:tab/>
      </w:r>
    </w:p>
    <w:p w:rsidR="000102F6" w:rsidRDefault="000102F6" w:rsidP="00B72F29">
      <w:pPr>
        <w:snapToGrid w:val="0"/>
        <w:jc w:val="both"/>
        <w:rPr>
          <w:sz w:val="28"/>
          <w:szCs w:val="20"/>
        </w:rPr>
      </w:pPr>
      <w:r>
        <w:tab/>
      </w:r>
      <w:r>
        <w:tab/>
      </w:r>
      <w:r>
        <w:tab/>
      </w:r>
    </w:p>
    <w:p w:rsidR="000102F6" w:rsidRDefault="000102F6" w:rsidP="00B72F29">
      <w:pPr>
        <w:snapToGrid w:val="0"/>
        <w:ind w:left="1440" w:firstLine="720"/>
        <w:jc w:val="both"/>
        <w:rPr>
          <w:sz w:val="28"/>
          <w:szCs w:val="20"/>
        </w:rPr>
      </w:pPr>
      <w:r>
        <w:tab/>
      </w:r>
      <w:r>
        <w:tab/>
      </w:r>
      <w:r>
        <w:tab/>
      </w:r>
      <w:r>
        <w:tab/>
      </w:r>
      <w:r>
        <w:tab/>
      </w:r>
    </w:p>
    <w:p w:rsidR="000102F6" w:rsidRDefault="000102F6" w:rsidP="00B72F29">
      <w:pPr>
        <w:snapToGrid w:val="0"/>
        <w:ind w:firstLine="720"/>
        <w:jc w:val="both"/>
        <w:rPr>
          <w:szCs w:val="20"/>
        </w:rPr>
      </w:pPr>
      <w:r>
        <w:tab/>
      </w:r>
      <w:r>
        <w:tab/>
      </w:r>
      <w:r>
        <w:tab/>
      </w:r>
      <w:r>
        <w:tab/>
      </w:r>
      <w:r>
        <w:tab/>
      </w:r>
      <w:r>
        <w:tab/>
      </w:r>
      <w:r>
        <w:tab/>
      </w:r>
      <w:r>
        <w:tab/>
      </w:r>
      <w:r>
        <w:tab/>
      </w:r>
      <w:r>
        <w:tab/>
      </w:r>
    </w:p>
    <w:p w:rsidR="000102F6" w:rsidRDefault="000102F6" w:rsidP="00B72F29">
      <w:pPr>
        <w:snapToGrid w:val="0"/>
        <w:ind w:firstLine="720"/>
        <w:jc w:val="both"/>
        <w:rPr>
          <w:sz w:val="28"/>
          <w:szCs w:val="20"/>
        </w:rPr>
      </w:pPr>
      <w:r>
        <w:tab/>
      </w:r>
      <w:r>
        <w:tab/>
        <w:t xml:space="preserve">Классический </w:t>
      </w:r>
      <w:r>
        <w:tab/>
      </w:r>
      <w:r>
        <w:tab/>
      </w:r>
      <w:r>
        <w:tab/>
        <w:t>Имплицитный</w:t>
      </w:r>
      <w:r>
        <w:tab/>
      </w:r>
      <w:r>
        <w:tab/>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left="2160" w:firstLine="720"/>
        <w:jc w:val="both"/>
        <w:rPr>
          <w:szCs w:val="20"/>
        </w:rPr>
      </w:pPr>
      <w:r>
        <w:tab/>
        <w:t xml:space="preserve">          А</w:t>
      </w:r>
      <w:r>
        <w:tab/>
        <w:t xml:space="preserve">        В</w:t>
      </w:r>
      <w:r>
        <w:tab/>
      </w:r>
      <w:r>
        <w:tab/>
      </w:r>
      <w:r>
        <w:tab/>
      </w:r>
      <w:r>
        <w:tab/>
        <w:t xml:space="preserve">Степень </w:t>
      </w:r>
    </w:p>
    <w:p w:rsidR="000102F6" w:rsidRDefault="000102F6" w:rsidP="00B72F29">
      <w:pPr>
        <w:snapToGrid w:val="0"/>
        <w:ind w:left="6480" w:firstLine="720"/>
        <w:jc w:val="both"/>
        <w:rPr>
          <w:szCs w:val="20"/>
        </w:rPr>
      </w:pPr>
      <w:r>
        <w:t xml:space="preserve">  неопределенности</w:t>
      </w:r>
    </w:p>
    <w:p w:rsidR="000102F6" w:rsidRDefault="000102F6" w:rsidP="00B72F29">
      <w:pPr>
        <w:snapToGrid w:val="0"/>
        <w:jc w:val="both"/>
        <w:rPr>
          <w:sz w:val="28"/>
          <w:szCs w:val="20"/>
        </w:rPr>
      </w:pPr>
      <w:r>
        <w:rPr>
          <w:sz w:val="28"/>
        </w:rPr>
        <w:t> </w:t>
      </w:r>
    </w:p>
    <w:p w:rsidR="000102F6" w:rsidRDefault="000102F6" w:rsidP="00B72F29">
      <w:pPr>
        <w:snapToGrid w:val="0"/>
        <w:jc w:val="center"/>
        <w:rPr>
          <w:szCs w:val="20"/>
        </w:rPr>
      </w:pPr>
      <w:r>
        <w:t>Рис. 9. Виды контрактов в зависимости от неопределенности</w:t>
      </w:r>
    </w:p>
    <w:p w:rsidR="000102F6" w:rsidRDefault="000102F6" w:rsidP="00B72F29">
      <w:pPr>
        <w:snapToGrid w:val="0"/>
        <w:jc w:val="both"/>
        <w:rPr>
          <w:sz w:val="28"/>
          <w:szCs w:val="20"/>
        </w:rPr>
      </w:pPr>
      <w:r>
        <w:rPr>
          <w:sz w:val="28"/>
        </w:rPr>
        <w:t> </w:t>
      </w:r>
    </w:p>
    <w:p w:rsidR="000102F6" w:rsidRDefault="000102F6" w:rsidP="00B72F29">
      <w:pPr>
        <w:snapToGrid w:val="0"/>
        <w:ind w:firstLine="720"/>
        <w:jc w:val="both"/>
        <w:rPr>
          <w:sz w:val="28"/>
          <w:szCs w:val="20"/>
        </w:rPr>
      </w:pPr>
      <w:r>
        <w:rPr>
          <w:sz w:val="28"/>
        </w:rPr>
        <w:t xml:space="preserve">В интервале </w:t>
      </w:r>
      <w:r w:rsidRPr="00D522E1">
        <w:rPr>
          <w:sz w:val="28"/>
        </w:rPr>
        <w:t>[</w:t>
      </w:r>
      <w:r>
        <w:rPr>
          <w:sz w:val="28"/>
        </w:rPr>
        <w:t>ОА</w:t>
      </w:r>
      <w:r w:rsidRPr="00D522E1">
        <w:rPr>
          <w:sz w:val="28"/>
        </w:rPr>
        <w:t>]</w:t>
      </w:r>
      <w:r>
        <w:rPr>
          <w:sz w:val="28"/>
        </w:rPr>
        <w:t xml:space="preserve"> наиболее выгоден классический контракт, </w:t>
      </w:r>
      <w:r w:rsidRPr="00D522E1">
        <w:rPr>
          <w:sz w:val="28"/>
        </w:rPr>
        <w:t>[</w:t>
      </w:r>
      <w:r>
        <w:rPr>
          <w:sz w:val="28"/>
        </w:rPr>
        <w:t>АВ</w:t>
      </w:r>
      <w:r w:rsidRPr="00D522E1">
        <w:rPr>
          <w:sz w:val="28"/>
        </w:rPr>
        <w:t>]</w:t>
      </w:r>
      <w:r>
        <w:rPr>
          <w:sz w:val="28"/>
        </w:rPr>
        <w:t xml:space="preserve"> - неоклассический, </w:t>
      </w:r>
      <w:r w:rsidRPr="00D522E1">
        <w:rPr>
          <w:sz w:val="28"/>
        </w:rPr>
        <w:t>[</w:t>
      </w:r>
      <w:proofErr w:type="gramStart"/>
      <w:r>
        <w:rPr>
          <w:sz w:val="28"/>
        </w:rPr>
        <w:t>В</w:t>
      </w:r>
      <w:proofErr w:type="gramEnd"/>
      <w:r>
        <w:rPr>
          <w:sz w:val="28"/>
        </w:rPr>
        <w:t>+</w:t>
      </w:r>
      <w:r>
        <w:rPr>
          <w:sz w:val="28"/>
          <w:szCs w:val="28"/>
        </w:rPr>
        <w:sym w:font="Symbol" w:char="F0A5"/>
      </w:r>
      <w:r w:rsidRPr="00D522E1">
        <w:rPr>
          <w:sz w:val="28"/>
        </w:rPr>
        <w:t>]</w:t>
      </w:r>
      <w:r>
        <w:rPr>
          <w:sz w:val="28"/>
        </w:rPr>
        <w:t xml:space="preserve"> - имплицитный. Теперь отразим влияние двух фа</w:t>
      </w:r>
      <w:r>
        <w:rPr>
          <w:sz w:val="28"/>
        </w:rPr>
        <w:t>к</w:t>
      </w:r>
      <w:r>
        <w:rPr>
          <w:sz w:val="28"/>
        </w:rPr>
        <w:t>торов, степени специфичности активов и степени неопределенности на рис. 10.</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Cs w:val="20"/>
        </w:rPr>
      </w:pPr>
      <w:r>
        <w:rPr>
          <w:noProof/>
        </w:rPr>
        <w:pict>
          <v:group id="_x0000_s1157" style="position:absolute;left:0;text-align:left;margin-left:108.9pt;margin-top:.8pt;width:252pt;height:151.2pt;z-index:251674624" coordorigin="3312,9504" coordsize="5040,3024">
            <v:line id="_x0000_s1158" style="position:absolute" from="3312,12528" to="8352,12528">
              <v:stroke endarrow="block"/>
            </v:line>
            <v:line id="_x0000_s1159" style="position:absolute;flip:y" from="3312,9504" to="3312,12528">
              <v:stroke endarrow="block"/>
            </v:line>
            <v:line id="_x0000_s1160" style="position:absolute" from="3312,9504" to="8208,9504">
              <v:stroke dashstyle="1 1"/>
            </v:line>
            <v:line id="_x0000_s1161" style="position:absolute" from="8208,9504" to="8208,12528">
              <v:stroke dashstyle="1 1"/>
            </v:line>
            <v:shape id="_x0000_s1162" style="position:absolute;left:5472;top:9504;width:2016;height:3024" coordsize="2208,3024" path="m48,c24,144,,288,48,432,96,576,168,744,336,864v168,120,504,168,720,288c1272,1272,1464,1392,1632,1584v168,192,336,480,432,720c2160,2544,2184,2784,2208,3024e" filled="f" strokeweight="2.25pt">
              <v:path arrowok="t"/>
            </v:shape>
            <v:shape id="_x0000_s1163" style="position:absolute;left:4032;top:10080;width:1584;height:2448" coordsize="1296,2448" path="m1296,c1152,132,1008,264,864,432,720,600,552,792,432,1008,312,1224,216,1488,144,1728,72,1968,36,2208,,2448e" filled="f" strokeweight="2.25pt">
              <v:path arrowok="t"/>
            </v:shape>
            <w10:wrap anchorx="page"/>
          </v:group>
        </w:pict>
      </w:r>
      <w:r w:rsidR="000102F6">
        <w:t>Неопределенность</w:t>
      </w:r>
    </w:p>
    <w:p w:rsidR="000102F6" w:rsidRPr="00D522E1" w:rsidRDefault="000102F6" w:rsidP="00B72F29">
      <w:pPr>
        <w:snapToGrid w:val="0"/>
        <w:ind w:firstLine="720"/>
        <w:jc w:val="both"/>
        <w:rPr>
          <w:sz w:val="28"/>
          <w:szCs w:val="20"/>
        </w:rPr>
      </w:pPr>
      <w:r>
        <w:rPr>
          <w:sz w:val="28"/>
          <w:lang w:val="en-US"/>
        </w:rPr>
        <w:t> </w:t>
      </w:r>
    </w:p>
    <w:p w:rsidR="000102F6" w:rsidRPr="00D522E1" w:rsidRDefault="000102F6" w:rsidP="00B72F29">
      <w:pPr>
        <w:snapToGrid w:val="0"/>
        <w:ind w:firstLine="720"/>
        <w:jc w:val="both"/>
        <w:rPr>
          <w:sz w:val="28"/>
          <w:szCs w:val="20"/>
        </w:rPr>
      </w:pPr>
      <w:r w:rsidRPr="00D522E1">
        <w:rPr>
          <w:sz w:val="28"/>
        </w:rPr>
        <w:tab/>
      </w:r>
      <w:r w:rsidRPr="00D522E1">
        <w:rPr>
          <w:sz w:val="28"/>
        </w:rPr>
        <w:tab/>
        <w:t xml:space="preserve">  </w:t>
      </w:r>
      <w:r w:rsidRPr="00D522E1">
        <w:t>Классический</w:t>
      </w:r>
      <w:r w:rsidRPr="00D522E1">
        <w:tab/>
        <w:t xml:space="preserve">      </w:t>
      </w:r>
      <w:r w:rsidRPr="00D522E1">
        <w:tab/>
        <w:t>Имплицитный</w:t>
      </w:r>
      <w:r w:rsidRPr="00D522E1">
        <w:rPr>
          <w:sz w:val="28"/>
        </w:rPr>
        <w:tab/>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Cs w:val="20"/>
        </w:rPr>
      </w:pPr>
      <w:r>
        <w:tab/>
      </w:r>
      <w:r>
        <w:tab/>
      </w:r>
      <w:r>
        <w:tab/>
      </w:r>
      <w:r>
        <w:tab/>
        <w:t>Неоклассический</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firstLine="720"/>
        <w:jc w:val="both"/>
        <w:rPr>
          <w:sz w:val="28"/>
          <w:szCs w:val="20"/>
        </w:rPr>
      </w:pPr>
      <w:r>
        <w:rPr>
          <w:sz w:val="28"/>
        </w:rPr>
        <w:t> </w:t>
      </w:r>
    </w:p>
    <w:p w:rsidR="000102F6" w:rsidRDefault="000102F6" w:rsidP="00B72F29">
      <w:pPr>
        <w:snapToGrid w:val="0"/>
        <w:ind w:left="5040" w:firstLine="720"/>
        <w:jc w:val="both"/>
        <w:rPr>
          <w:szCs w:val="20"/>
        </w:rPr>
      </w:pPr>
      <w:r>
        <w:t>Степень специфичности</w:t>
      </w:r>
    </w:p>
    <w:p w:rsidR="000102F6" w:rsidRDefault="000102F6" w:rsidP="00B72F29">
      <w:pPr>
        <w:snapToGrid w:val="0"/>
        <w:ind w:left="5040" w:firstLine="720"/>
        <w:jc w:val="both"/>
        <w:rPr>
          <w:szCs w:val="20"/>
        </w:rPr>
      </w:pPr>
      <w:r>
        <w:t> </w:t>
      </w:r>
    </w:p>
    <w:p w:rsidR="000102F6" w:rsidRDefault="000102F6" w:rsidP="00B72F29">
      <w:pPr>
        <w:snapToGrid w:val="0"/>
        <w:jc w:val="center"/>
        <w:rPr>
          <w:szCs w:val="20"/>
        </w:rPr>
      </w:pPr>
      <w:r>
        <w:t xml:space="preserve">Рис. 10. Виды контрактов в зависимости </w:t>
      </w:r>
      <w:proofErr w:type="gramStart"/>
      <w:r>
        <w:t>от</w:t>
      </w:r>
      <w:proofErr w:type="gramEnd"/>
      <w:r>
        <w:t xml:space="preserve"> </w:t>
      </w:r>
    </w:p>
    <w:p w:rsidR="000102F6" w:rsidRDefault="000102F6" w:rsidP="00B72F29">
      <w:pPr>
        <w:snapToGrid w:val="0"/>
        <w:jc w:val="center"/>
        <w:rPr>
          <w:szCs w:val="20"/>
        </w:rPr>
      </w:pPr>
      <w:r>
        <w:t>неопределенности и специфичности активов</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64" style="position:absolute;left:0;text-align:left;margin-left:0;margin-top:5.65pt;width:208.8pt;height:28.8pt;z-index:25167564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903"/>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Склонность сторон к риску</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О том, как влияет степень склонности сторон контракта к риску на выбор о</w:t>
      </w:r>
      <w:r w:rsidR="000102F6">
        <w:rPr>
          <w:sz w:val="28"/>
        </w:rPr>
        <w:t>п</w:t>
      </w:r>
      <w:r w:rsidR="000102F6">
        <w:rPr>
          <w:sz w:val="28"/>
        </w:rPr>
        <w:t>тимальной формы контракта можно ск</w:t>
      </w:r>
      <w:r w:rsidR="000102F6">
        <w:rPr>
          <w:sz w:val="28"/>
        </w:rPr>
        <w:t>а</w:t>
      </w:r>
      <w:r w:rsidR="000102F6">
        <w:rPr>
          <w:sz w:val="28"/>
        </w:rPr>
        <w:t>зать следующее. Если обе стороны контракта нейтральны к риску в одинак</w:t>
      </w:r>
      <w:r w:rsidR="000102F6">
        <w:rPr>
          <w:sz w:val="28"/>
        </w:rPr>
        <w:t>о</w:t>
      </w:r>
      <w:r w:rsidR="000102F6">
        <w:rPr>
          <w:sz w:val="28"/>
        </w:rPr>
        <w:t xml:space="preserve">вой степени, то лучше всего для них заключить классический контракт. Если одна из сторон нейтральна к риску, а вторая является его противником, то </w:t>
      </w:r>
      <w:r w:rsidR="000102F6">
        <w:rPr>
          <w:sz w:val="28"/>
        </w:rPr>
        <w:lastRenderedPageBreak/>
        <w:t xml:space="preserve">оптимальный вариант - имплицитный контракт (противник риска становится агентом). Наконец, в других случаях выгоднее заключать неоклассический контракт.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65" style="position:absolute;left:0;text-align:left;margin-left:0;margin-top:-.2pt;width:2in;height:42.6pt;z-index:25167667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607"/>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 xml:space="preserve">Сложность </w:t>
                        </w:r>
                      </w:p>
                      <w:p w:rsidR="00845FF4" w:rsidRDefault="00845FF4">
                        <w:pPr>
                          <w:widowControl w:val="0"/>
                          <w:snapToGrid w:val="0"/>
                          <w:rPr>
                            <w:rFonts w:ascii="Arial" w:hAnsi="Arial"/>
                            <w:b/>
                            <w:szCs w:val="20"/>
                          </w:rPr>
                        </w:pPr>
                        <w:r>
                          <w:rPr>
                            <w:rFonts w:ascii="Arial" w:hAnsi="Arial"/>
                            <w:b/>
                            <w:sz w:val="28"/>
                          </w:rPr>
                          <w:t>и частота сделки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Под сложностью сделки понимается ее структура (какими правомочиями о</w:t>
      </w:r>
      <w:r w:rsidR="000102F6">
        <w:rPr>
          <w:sz w:val="28"/>
        </w:rPr>
        <w:t>б</w:t>
      </w:r>
      <w:r w:rsidR="000102F6">
        <w:rPr>
          <w:sz w:val="28"/>
        </w:rPr>
        <w:t>мениваются стороны, на какой срок) и связанный с нею объем информации, необходимый для спецификации условий сделки. Влияние степени сложн</w:t>
      </w:r>
      <w:r w:rsidR="000102F6">
        <w:rPr>
          <w:sz w:val="28"/>
        </w:rPr>
        <w:t>о</w:t>
      </w:r>
      <w:r w:rsidR="000102F6">
        <w:rPr>
          <w:sz w:val="28"/>
        </w:rPr>
        <w:t>сти сделки на выбор контракта следующее. Привлекательность классическ</w:t>
      </w:r>
      <w:r w:rsidR="000102F6">
        <w:rPr>
          <w:sz w:val="28"/>
        </w:rPr>
        <w:t>о</w:t>
      </w:r>
      <w:r w:rsidR="000102F6">
        <w:rPr>
          <w:sz w:val="28"/>
        </w:rPr>
        <w:t>го контракта монотонно убывает по мере роста сложности сделки, ведь все ее детали необходимо зафиксировать в контракте. Имплицитный контракт та</w:t>
      </w:r>
      <w:r w:rsidR="000102F6">
        <w:rPr>
          <w:sz w:val="28"/>
        </w:rPr>
        <w:t>к</w:t>
      </w:r>
      <w:r w:rsidR="000102F6">
        <w:rPr>
          <w:sz w:val="28"/>
        </w:rPr>
        <w:t>же не приспособлен для заключения сделок, предполагающих применение сложных схем разделения риска и сложные конфигурации распределения правомочий между участниками. Ограничивающим фактором выступает проблема взаимодействия агента и принципала. Следовательно, наиболее сложные сделки выгоднее всего заключать ни основе неоклассического ко</w:t>
      </w:r>
      <w:r w:rsidR="000102F6">
        <w:rPr>
          <w:sz w:val="28"/>
        </w:rPr>
        <w:t>н</w:t>
      </w:r>
      <w:r w:rsidR="000102F6">
        <w:rPr>
          <w:sz w:val="28"/>
        </w:rPr>
        <w:t xml:space="preserve">трактного права. </w:t>
      </w:r>
    </w:p>
    <w:p w:rsidR="000102F6" w:rsidRDefault="000102F6" w:rsidP="00B72F29">
      <w:pPr>
        <w:snapToGrid w:val="0"/>
        <w:ind w:firstLine="720"/>
        <w:jc w:val="both"/>
        <w:rPr>
          <w:sz w:val="28"/>
          <w:szCs w:val="20"/>
        </w:rPr>
      </w:pPr>
      <w:r>
        <w:rPr>
          <w:sz w:val="28"/>
        </w:rPr>
        <w:t>Частота сделок может быть разделена на три уровня: разовые, случа</w:t>
      </w:r>
      <w:r>
        <w:rPr>
          <w:sz w:val="28"/>
        </w:rPr>
        <w:t>й</w:t>
      </w:r>
      <w:r>
        <w:rPr>
          <w:sz w:val="28"/>
        </w:rPr>
        <w:t>ные (или спорадические), регулярные (или непрерывные). Если сделки ме</w:t>
      </w:r>
      <w:r>
        <w:rPr>
          <w:sz w:val="28"/>
        </w:rPr>
        <w:t>ж</w:t>
      </w:r>
      <w:r>
        <w:rPr>
          <w:sz w:val="28"/>
        </w:rPr>
        <w:t>ду экономическими агентами являются разовыми или спорадическими, и</w:t>
      </w:r>
      <w:r>
        <w:rPr>
          <w:sz w:val="28"/>
        </w:rPr>
        <w:t>с</w:t>
      </w:r>
      <w:r>
        <w:rPr>
          <w:sz w:val="28"/>
        </w:rPr>
        <w:t xml:space="preserve">пользуются ресурсы общего назначения. Регулярные (непрерывные) сделки лучше всего заключать в форме имплицитного или </w:t>
      </w:r>
      <w:proofErr w:type="spellStart"/>
      <w:r>
        <w:rPr>
          <w:sz w:val="28"/>
        </w:rPr>
        <w:t>отношенческого</w:t>
      </w:r>
      <w:proofErr w:type="spellEnd"/>
      <w:r>
        <w:rPr>
          <w:sz w:val="28"/>
        </w:rPr>
        <w:t xml:space="preserve"> контра</w:t>
      </w:r>
      <w:r>
        <w:rPr>
          <w:sz w:val="28"/>
        </w:rPr>
        <w:t>к</w:t>
      </w:r>
      <w:r>
        <w:rPr>
          <w:sz w:val="28"/>
        </w:rPr>
        <w:t xml:space="preserve">та. </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166" style="position:absolute;left:0;text-align:left;margin-left:0;margin-top:3.15pt;width:180pt;height:28.8pt;z-index:25167769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327"/>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Цена доступа к закону</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Лишь издержки на заключение классического контракта напрямую зависят от цены доступа к закону: только этот контракт, предполагает исключительно судебную пр</w:t>
      </w:r>
      <w:r w:rsidR="000102F6">
        <w:rPr>
          <w:sz w:val="28"/>
        </w:rPr>
        <w:t>о</w:t>
      </w:r>
      <w:r w:rsidR="000102F6">
        <w:rPr>
          <w:sz w:val="28"/>
        </w:rPr>
        <w:t>цедуру защиты сторонами своих интересов и исключител</w:t>
      </w:r>
      <w:r w:rsidR="000102F6">
        <w:rPr>
          <w:sz w:val="28"/>
        </w:rPr>
        <w:t>ь</w:t>
      </w:r>
      <w:r w:rsidR="000102F6">
        <w:rPr>
          <w:sz w:val="28"/>
        </w:rPr>
        <w:t>но юридический механизм, наложения санкций. Поэтому чем эффективнее деятельность гос</w:t>
      </w:r>
      <w:r w:rsidR="000102F6">
        <w:rPr>
          <w:sz w:val="28"/>
        </w:rPr>
        <w:t>у</w:t>
      </w:r>
      <w:r w:rsidR="000102F6">
        <w:rPr>
          <w:sz w:val="28"/>
        </w:rPr>
        <w:t>дарственных правоохранительных органов, тем привлекательнее классич</w:t>
      </w:r>
      <w:r w:rsidR="000102F6">
        <w:rPr>
          <w:sz w:val="28"/>
        </w:rPr>
        <w:t>е</w:t>
      </w:r>
      <w:r w:rsidR="000102F6">
        <w:rPr>
          <w:sz w:val="28"/>
        </w:rPr>
        <w:t xml:space="preserve">ский контракт. Наоборот, при высоких издержках доступа к </w:t>
      </w:r>
      <w:proofErr w:type="gramStart"/>
      <w:r w:rsidR="000102F6">
        <w:rPr>
          <w:sz w:val="28"/>
        </w:rPr>
        <w:t>закону по сра</w:t>
      </w:r>
      <w:r w:rsidR="000102F6">
        <w:rPr>
          <w:sz w:val="28"/>
        </w:rPr>
        <w:t>в</w:t>
      </w:r>
      <w:r w:rsidR="000102F6">
        <w:rPr>
          <w:sz w:val="28"/>
        </w:rPr>
        <w:t>нению</w:t>
      </w:r>
      <w:proofErr w:type="gramEnd"/>
      <w:r w:rsidR="000102F6">
        <w:rPr>
          <w:sz w:val="28"/>
        </w:rPr>
        <w:t xml:space="preserve"> с издержками </w:t>
      </w:r>
      <w:proofErr w:type="spellStart"/>
      <w:r w:rsidR="000102F6">
        <w:rPr>
          <w:sz w:val="28"/>
        </w:rPr>
        <w:t>внелегальности</w:t>
      </w:r>
      <w:proofErr w:type="spellEnd"/>
      <w:r w:rsidR="000102F6">
        <w:rPr>
          <w:sz w:val="28"/>
        </w:rPr>
        <w:t xml:space="preserve"> оптимальным будет выбор имплици</w:t>
      </w:r>
      <w:r w:rsidR="000102F6">
        <w:rPr>
          <w:sz w:val="28"/>
        </w:rPr>
        <w:t>т</w:t>
      </w:r>
      <w:r w:rsidR="000102F6">
        <w:rPr>
          <w:sz w:val="28"/>
        </w:rPr>
        <w:t>ного контракта, своего рода судебной и правоохранительной системы в м</w:t>
      </w:r>
      <w:r w:rsidR="000102F6">
        <w:rPr>
          <w:sz w:val="28"/>
        </w:rPr>
        <w:t>и</w:t>
      </w:r>
      <w:r w:rsidR="000102F6">
        <w:rPr>
          <w:sz w:val="28"/>
        </w:rPr>
        <w:t>ниатюре. Наконец, привлекательность неоклассического контракта практич</w:t>
      </w:r>
      <w:r w:rsidR="000102F6">
        <w:rPr>
          <w:sz w:val="28"/>
        </w:rPr>
        <w:t>е</w:t>
      </w:r>
      <w:r w:rsidR="000102F6">
        <w:rPr>
          <w:sz w:val="28"/>
        </w:rPr>
        <w:t>ски не зависит от сравнительной вел</w:t>
      </w:r>
      <w:r w:rsidR="000102F6">
        <w:rPr>
          <w:sz w:val="28"/>
        </w:rPr>
        <w:t>и</w:t>
      </w:r>
      <w:r w:rsidR="000102F6">
        <w:rPr>
          <w:sz w:val="28"/>
        </w:rPr>
        <w:t xml:space="preserve">чины цены доступа к закону и издержек </w:t>
      </w:r>
      <w:proofErr w:type="spellStart"/>
      <w:r w:rsidR="000102F6">
        <w:rPr>
          <w:sz w:val="28"/>
        </w:rPr>
        <w:t>внелегальности</w:t>
      </w:r>
      <w:proofErr w:type="spellEnd"/>
      <w:r w:rsidR="000102F6">
        <w:rPr>
          <w:sz w:val="28"/>
        </w:rPr>
        <w:t>. Точнее, это влияние не представляется возможным опред</w:t>
      </w:r>
      <w:r w:rsidR="000102F6">
        <w:rPr>
          <w:sz w:val="28"/>
        </w:rPr>
        <w:t>е</w:t>
      </w:r>
      <w:r w:rsidR="000102F6">
        <w:rPr>
          <w:sz w:val="28"/>
        </w:rPr>
        <w:t xml:space="preserve">лить. </w:t>
      </w:r>
    </w:p>
    <w:p w:rsidR="000102F6" w:rsidRDefault="000102F6" w:rsidP="00B72F29">
      <w:pPr>
        <w:snapToGrid w:val="0"/>
        <w:jc w:val="both"/>
        <w:rPr>
          <w:sz w:val="28"/>
        </w:rPr>
      </w:pPr>
      <w:r>
        <w:rPr>
          <w:sz w:val="28"/>
        </w:rPr>
        <w:t> </w:t>
      </w:r>
    </w:p>
    <w:p w:rsidR="000102F6" w:rsidRDefault="000102F6" w:rsidP="00B72F29">
      <w:pPr>
        <w:snapToGrid w:val="0"/>
        <w:jc w:val="both"/>
        <w:rPr>
          <w:sz w:val="28"/>
        </w:rPr>
      </w:pPr>
    </w:p>
    <w:p w:rsidR="000102F6" w:rsidRDefault="000102F6" w:rsidP="00B72F29">
      <w:pPr>
        <w:snapToGrid w:val="0"/>
        <w:jc w:val="both"/>
        <w:rPr>
          <w:sz w:val="28"/>
        </w:rPr>
      </w:pPr>
    </w:p>
    <w:p w:rsidR="000102F6" w:rsidRDefault="000102F6" w:rsidP="00B72F29">
      <w:pPr>
        <w:snapToGrid w:val="0"/>
        <w:jc w:val="both"/>
        <w:rPr>
          <w:sz w:val="28"/>
        </w:rPr>
      </w:pPr>
    </w:p>
    <w:p w:rsidR="000102F6" w:rsidRDefault="000102F6" w:rsidP="00B72F29">
      <w:pPr>
        <w:snapToGrid w:val="0"/>
        <w:jc w:val="both"/>
        <w:rPr>
          <w:sz w:val="28"/>
        </w:rPr>
      </w:pPr>
    </w:p>
    <w:p w:rsidR="000102F6" w:rsidRDefault="000102F6" w:rsidP="00B72F29">
      <w:pPr>
        <w:snapToGrid w:val="0"/>
        <w:jc w:val="both"/>
        <w:rPr>
          <w:sz w:val="28"/>
        </w:rPr>
      </w:pPr>
    </w:p>
    <w:p w:rsidR="000102F6" w:rsidRDefault="000102F6" w:rsidP="00B72F29">
      <w:pPr>
        <w:snapToGrid w:val="0"/>
        <w:jc w:val="both"/>
        <w:rPr>
          <w:sz w:val="28"/>
        </w:rPr>
      </w:pPr>
    </w:p>
    <w:p w:rsidR="000102F6" w:rsidRDefault="000102F6" w:rsidP="00B72F29">
      <w:pPr>
        <w:snapToGrid w:val="0"/>
        <w:jc w:val="both"/>
        <w:rPr>
          <w:sz w:val="28"/>
        </w:rPr>
      </w:pPr>
    </w:p>
    <w:p w:rsidR="000102F6" w:rsidRPr="00804625" w:rsidRDefault="000102F6" w:rsidP="00804625">
      <w:pPr>
        <w:snapToGrid w:val="0"/>
        <w:jc w:val="center"/>
        <w:rPr>
          <w:b/>
          <w:sz w:val="28"/>
        </w:rPr>
      </w:pPr>
      <w:r w:rsidRPr="00804625">
        <w:rPr>
          <w:b/>
          <w:sz w:val="28"/>
        </w:rPr>
        <w:lastRenderedPageBreak/>
        <w:t>ТЕМА 6</w:t>
      </w:r>
    </w:p>
    <w:p w:rsidR="000102F6" w:rsidRPr="00804625" w:rsidRDefault="000102F6" w:rsidP="00804625">
      <w:pPr>
        <w:snapToGrid w:val="0"/>
        <w:jc w:val="center"/>
        <w:rPr>
          <w:b/>
          <w:sz w:val="28"/>
        </w:rPr>
      </w:pPr>
      <w:r w:rsidRPr="00804625">
        <w:rPr>
          <w:b/>
          <w:sz w:val="28"/>
        </w:rPr>
        <w:t>ТЕОРИЯ ФИРМЫ</w:t>
      </w:r>
    </w:p>
    <w:p w:rsidR="000102F6" w:rsidRDefault="000102F6" w:rsidP="00804625">
      <w:pPr>
        <w:snapToGrid w:val="0"/>
        <w:jc w:val="center"/>
        <w:rPr>
          <w:sz w:val="28"/>
        </w:rPr>
      </w:pPr>
    </w:p>
    <w:p w:rsidR="000102F6" w:rsidRDefault="000102F6" w:rsidP="00804625">
      <w:pPr>
        <w:snapToGrid w:val="0"/>
        <w:jc w:val="center"/>
        <w:rPr>
          <w:sz w:val="28"/>
          <w:szCs w:val="20"/>
        </w:rPr>
      </w:pPr>
    </w:p>
    <w:p w:rsidR="000102F6" w:rsidRDefault="00845FF4" w:rsidP="00B72F29">
      <w:pPr>
        <w:snapToGrid w:val="0"/>
        <w:jc w:val="both"/>
        <w:rPr>
          <w:sz w:val="28"/>
          <w:szCs w:val="20"/>
        </w:rPr>
      </w:pPr>
      <w:r>
        <w:rPr>
          <w:noProof/>
        </w:rPr>
        <w:pict>
          <v:rect id="_x0000_s1167" style="position:absolute;left:0;text-align:left;margin-left:0;margin-top:1.5pt;width:165.6pt;height:29.2pt;z-index:251649024;mso-position-horizontal:left" o:allowincell="f" filled="f" stroked="f">
            <v:textbox style="mso-next-textbox:#_x0000_s1167">
              <w:txbxContent>
                <w:tbl>
                  <w:tblPr>
                    <w:tblW w:w="5000" w:type="pct"/>
                    <w:tblCellSpacing w:w="0" w:type="dxa"/>
                    <w:tblCellMar>
                      <w:left w:w="0" w:type="dxa"/>
                      <w:right w:w="0" w:type="dxa"/>
                    </w:tblCellMar>
                    <w:tblLook w:val="0000" w:firstRow="0" w:lastRow="0" w:firstColumn="0" w:lastColumn="0" w:noHBand="0" w:noVBand="0"/>
                  </w:tblPr>
                  <w:tblGrid>
                    <w:gridCol w:w="303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Понятие организации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Под организацией понимается единица коорд</w:t>
      </w:r>
      <w:r w:rsidR="000102F6">
        <w:rPr>
          <w:sz w:val="28"/>
        </w:rPr>
        <w:t>и</w:t>
      </w:r>
      <w:r w:rsidR="000102F6">
        <w:rPr>
          <w:sz w:val="28"/>
        </w:rPr>
        <w:t>нации, обладающая досту</w:t>
      </w:r>
      <w:r w:rsidR="000102F6">
        <w:rPr>
          <w:sz w:val="28"/>
        </w:rPr>
        <w:t>п</w:t>
      </w:r>
      <w:r w:rsidR="000102F6">
        <w:rPr>
          <w:sz w:val="28"/>
        </w:rPr>
        <w:t>ными определению границами и функционирующая для достижения цели или совокупности ц</w:t>
      </w:r>
      <w:r w:rsidR="000102F6">
        <w:rPr>
          <w:sz w:val="28"/>
        </w:rPr>
        <w:t>е</w:t>
      </w:r>
      <w:r w:rsidR="000102F6">
        <w:rPr>
          <w:sz w:val="28"/>
        </w:rPr>
        <w:t xml:space="preserve">лей, разделяемых членами-участниками. </w:t>
      </w:r>
    </w:p>
    <w:p w:rsidR="000102F6" w:rsidRDefault="000102F6" w:rsidP="00B72F29">
      <w:pPr>
        <w:snapToGrid w:val="0"/>
        <w:ind w:firstLine="720"/>
        <w:jc w:val="both"/>
        <w:rPr>
          <w:sz w:val="28"/>
          <w:szCs w:val="20"/>
        </w:rPr>
      </w:pPr>
      <w:r>
        <w:rPr>
          <w:sz w:val="28"/>
        </w:rPr>
        <w:t>Организациями являются фирмы (экономические единицы координ</w:t>
      </w:r>
      <w:r>
        <w:rPr>
          <w:sz w:val="28"/>
        </w:rPr>
        <w:t>а</w:t>
      </w:r>
      <w:r>
        <w:rPr>
          <w:sz w:val="28"/>
        </w:rPr>
        <w:t>ции), профсоюзы, политические партии, университеты, неприбыльные орг</w:t>
      </w:r>
      <w:r>
        <w:rPr>
          <w:sz w:val="28"/>
        </w:rPr>
        <w:t>а</w:t>
      </w:r>
      <w:r>
        <w:rPr>
          <w:sz w:val="28"/>
        </w:rPr>
        <w:t xml:space="preserve">низации и множество других «единиц координации». </w:t>
      </w:r>
    </w:p>
    <w:p w:rsidR="000102F6" w:rsidRDefault="000102F6" w:rsidP="00B72F29">
      <w:pPr>
        <w:snapToGrid w:val="0"/>
        <w:ind w:firstLine="720"/>
        <w:jc w:val="both"/>
        <w:rPr>
          <w:sz w:val="28"/>
          <w:szCs w:val="20"/>
        </w:rPr>
      </w:pPr>
      <w:r>
        <w:rPr>
          <w:sz w:val="28"/>
        </w:rPr>
        <w:t>Из данного определения следуют три основные характеристики орг</w:t>
      </w:r>
      <w:r>
        <w:rPr>
          <w:sz w:val="28"/>
        </w:rPr>
        <w:t>а</w:t>
      </w:r>
      <w:r>
        <w:rPr>
          <w:sz w:val="28"/>
        </w:rPr>
        <w:t xml:space="preserve">низации: </w:t>
      </w:r>
    </w:p>
    <w:p w:rsidR="000102F6" w:rsidRDefault="000102F6" w:rsidP="00B72F29">
      <w:pPr>
        <w:snapToGrid w:val="0"/>
        <w:ind w:firstLine="720"/>
        <w:jc w:val="both"/>
        <w:rPr>
          <w:sz w:val="28"/>
          <w:szCs w:val="20"/>
        </w:rPr>
      </w:pPr>
      <w:r>
        <w:rPr>
          <w:sz w:val="28"/>
        </w:rPr>
        <w:t xml:space="preserve">1) совокупность участников; </w:t>
      </w:r>
    </w:p>
    <w:p w:rsidR="000102F6" w:rsidRDefault="000102F6" w:rsidP="00B72F29">
      <w:pPr>
        <w:snapToGrid w:val="0"/>
        <w:ind w:firstLine="720"/>
        <w:jc w:val="both"/>
        <w:rPr>
          <w:sz w:val="28"/>
          <w:szCs w:val="20"/>
        </w:rPr>
      </w:pPr>
      <w:r>
        <w:rPr>
          <w:sz w:val="28"/>
        </w:rPr>
        <w:t>2) степень идентификации всех участников с целями организации, я</w:t>
      </w:r>
      <w:r>
        <w:rPr>
          <w:sz w:val="28"/>
        </w:rPr>
        <w:t>в</w:t>
      </w:r>
      <w:r>
        <w:rPr>
          <w:sz w:val="28"/>
        </w:rPr>
        <w:t xml:space="preserve">ляющимися производными от интересов принципала; </w:t>
      </w:r>
    </w:p>
    <w:p w:rsidR="000102F6" w:rsidRDefault="000102F6" w:rsidP="00B72F29">
      <w:pPr>
        <w:snapToGrid w:val="0"/>
        <w:ind w:firstLine="720"/>
        <w:jc w:val="both"/>
        <w:rPr>
          <w:sz w:val="28"/>
          <w:szCs w:val="20"/>
        </w:rPr>
      </w:pPr>
      <w:r>
        <w:rPr>
          <w:sz w:val="28"/>
        </w:rPr>
        <w:t xml:space="preserve">3) формальная структура властных отношений, степень сложности иерархии. </w:t>
      </w:r>
    </w:p>
    <w:p w:rsidR="000102F6" w:rsidRDefault="000102F6" w:rsidP="00B72F29">
      <w:pPr>
        <w:snapToGrid w:val="0"/>
        <w:ind w:firstLine="720"/>
        <w:jc w:val="both"/>
        <w:rPr>
          <w:sz w:val="28"/>
        </w:rPr>
      </w:pPr>
      <w:r>
        <w:rPr>
          <w:sz w:val="28"/>
        </w:rPr>
        <w:t>Организация — единица координации, построенная на основе влас</w:t>
      </w:r>
      <w:r>
        <w:rPr>
          <w:sz w:val="28"/>
        </w:rPr>
        <w:t>т</w:t>
      </w:r>
      <w:r>
        <w:rPr>
          <w:sz w:val="28"/>
        </w:rPr>
        <w:t>ных отношений, т. е. делегирования одним из ее участников, агентом, права контроля над своими действиями другому ее участнику, принципалу. Орг</w:t>
      </w:r>
      <w:r>
        <w:rPr>
          <w:sz w:val="28"/>
        </w:rPr>
        <w:t>а</w:t>
      </w:r>
      <w:r>
        <w:rPr>
          <w:sz w:val="28"/>
        </w:rPr>
        <w:t>низация представляет собой командную экономику в миниатюре. И именно с этим связаны ограничения внутреннего роста организации; увеличение ма</w:t>
      </w:r>
      <w:r>
        <w:rPr>
          <w:sz w:val="28"/>
        </w:rPr>
        <w:t>с</w:t>
      </w:r>
      <w:r>
        <w:rPr>
          <w:sz w:val="28"/>
        </w:rPr>
        <w:t>штабов организации приводит к росту издержек мониторинга и предупр</w:t>
      </w:r>
      <w:r>
        <w:rPr>
          <w:sz w:val="28"/>
        </w:rPr>
        <w:t>е</w:t>
      </w:r>
      <w:r>
        <w:rPr>
          <w:sz w:val="28"/>
        </w:rPr>
        <w:t>ждения оппортунизма. Более точно граница между институтом (рынком) и организацией (фирмой) определяется с помощью анализа степени специфи</w:t>
      </w:r>
      <w:r>
        <w:rPr>
          <w:sz w:val="28"/>
        </w:rPr>
        <w:t>ч</w:t>
      </w:r>
      <w:r>
        <w:rPr>
          <w:sz w:val="28"/>
        </w:rPr>
        <w:t>ности активов, неопределенности, склонности к риску сторон сделки, сло</w:t>
      </w:r>
      <w:r>
        <w:rPr>
          <w:sz w:val="28"/>
        </w:rPr>
        <w:t>ж</w:t>
      </w:r>
      <w:r>
        <w:rPr>
          <w:sz w:val="28"/>
        </w:rPr>
        <w:t xml:space="preserve">ности сделки и соотношением цены доступа к закону и издержками </w:t>
      </w:r>
      <w:proofErr w:type="spellStart"/>
      <w:r>
        <w:rPr>
          <w:sz w:val="28"/>
        </w:rPr>
        <w:t>внел</w:t>
      </w:r>
      <w:r>
        <w:rPr>
          <w:sz w:val="28"/>
        </w:rPr>
        <w:t>е</w:t>
      </w:r>
      <w:r>
        <w:rPr>
          <w:sz w:val="28"/>
        </w:rPr>
        <w:t>гальности</w:t>
      </w:r>
      <w:proofErr w:type="spellEnd"/>
      <w:r>
        <w:rPr>
          <w:sz w:val="28"/>
        </w:rPr>
        <w:t xml:space="preserve">. </w:t>
      </w: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p>
    <w:p w:rsidR="000102F6" w:rsidRDefault="00845FF4" w:rsidP="00B72F29">
      <w:pPr>
        <w:snapToGrid w:val="0"/>
        <w:ind w:firstLine="720"/>
        <w:jc w:val="both"/>
        <w:rPr>
          <w:sz w:val="28"/>
          <w:szCs w:val="20"/>
        </w:rPr>
      </w:pPr>
      <w:r>
        <w:rPr>
          <w:noProof/>
        </w:rPr>
        <w:pict>
          <v:rect id="_x0000_s1168" style="position:absolute;left:0;text-align:left;margin-left:0;margin-top:15.85pt;width:208.8pt;height:43.2pt;z-index:251648000;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903"/>
                  </w:tblGrid>
                  <w:tr w:rsidR="00845FF4">
                    <w:trPr>
                      <w:tblCellSpacing w:w="0" w:type="dxa"/>
                    </w:trPr>
                    <w:tc>
                      <w:tcPr>
                        <w:tcW w:w="0" w:type="auto"/>
                        <w:vAlign w:val="center"/>
                      </w:tcPr>
                      <w:p w:rsidR="00845FF4" w:rsidRDefault="00845FF4">
                        <w:pPr>
                          <w:widowControl w:val="0"/>
                          <w:snapToGrid w:val="0"/>
                          <w:rPr>
                            <w:rFonts w:ascii="Arial" w:hAnsi="Arial"/>
                            <w:b/>
                            <w:sz w:val="20"/>
                            <w:szCs w:val="20"/>
                          </w:rPr>
                        </w:pPr>
                        <w:r>
                          <w:rPr>
                            <w:rFonts w:ascii="Arial" w:hAnsi="Arial"/>
                            <w:b/>
                            <w:sz w:val="28"/>
                          </w:rPr>
                          <w:t>Граница между институтом и организацией</w:t>
                        </w:r>
                      </w:p>
                    </w:tc>
                  </w:tr>
                </w:tbl>
                <w:p w:rsidR="00845FF4" w:rsidRDefault="00845FF4" w:rsidP="00B72F29">
                  <w:pPr>
                    <w:rPr>
                      <w:rFonts w:ascii="Arial Unicode MS" w:hAnsi="Arial Unicode MS" w:cs="Arial Unicode MS"/>
                    </w:rPr>
                  </w:pPr>
                </w:p>
              </w:txbxContent>
            </v:textbox>
            <w10:wrap type="square" side="right" anchorx="page"/>
          </v:rect>
        </w:pict>
      </w:r>
    </w:p>
    <w:p w:rsidR="000102F6" w:rsidRDefault="000102F6" w:rsidP="00B72F29">
      <w:pPr>
        <w:snapToGrid w:val="0"/>
        <w:jc w:val="both"/>
        <w:rPr>
          <w:sz w:val="28"/>
          <w:szCs w:val="20"/>
        </w:rPr>
      </w:pPr>
      <w:r>
        <w:rPr>
          <w:sz w:val="28"/>
        </w:rPr>
        <w:t>Понимание организации как единицы координации требует четко соотнести ее с институтом, тоже определяющим ра</w:t>
      </w:r>
      <w:r>
        <w:rPr>
          <w:sz w:val="28"/>
        </w:rPr>
        <w:t>м</w:t>
      </w:r>
      <w:r>
        <w:rPr>
          <w:sz w:val="28"/>
        </w:rPr>
        <w:t>ки взаимодействия людей. Организация возникает в результате стремления к экономии трансакционных издержек. Так, реализация контракта о найме св</w:t>
      </w:r>
      <w:r>
        <w:rPr>
          <w:sz w:val="28"/>
        </w:rPr>
        <w:t>я</w:t>
      </w:r>
      <w:r>
        <w:rPr>
          <w:sz w:val="28"/>
        </w:rPr>
        <w:t>зана со значительно меньшими трансакционными издержками по сравнению с теми, что возникли бы при использовании для той же самой сделки инст</w:t>
      </w:r>
      <w:r>
        <w:rPr>
          <w:sz w:val="28"/>
        </w:rPr>
        <w:t>и</w:t>
      </w:r>
      <w:r>
        <w:rPr>
          <w:sz w:val="28"/>
        </w:rPr>
        <w:t>туциональных рамок контракта о продаже. Экономия получается за счет т</w:t>
      </w:r>
      <w:r>
        <w:rPr>
          <w:sz w:val="28"/>
        </w:rPr>
        <w:t>о</w:t>
      </w:r>
      <w:r>
        <w:rPr>
          <w:sz w:val="28"/>
        </w:rPr>
        <w:t>го, что исчезает необходимость регулярного перезаключения контракта (по истечении его срока действия, при возникновении непредвиденных обсто</w:t>
      </w:r>
      <w:r>
        <w:rPr>
          <w:sz w:val="28"/>
        </w:rPr>
        <w:t>я</w:t>
      </w:r>
      <w:r>
        <w:rPr>
          <w:sz w:val="28"/>
        </w:rPr>
        <w:t xml:space="preserve">тельств), и за счет имплицитной формы контракта, объясняющейся отказом от точной спецификации всех деталей взаимодействия. </w:t>
      </w:r>
    </w:p>
    <w:p w:rsidR="000102F6" w:rsidRDefault="000102F6" w:rsidP="00B72F29">
      <w:pPr>
        <w:snapToGrid w:val="0"/>
        <w:ind w:firstLine="720"/>
        <w:jc w:val="both"/>
        <w:rPr>
          <w:sz w:val="28"/>
          <w:szCs w:val="20"/>
        </w:rPr>
      </w:pPr>
      <w:r>
        <w:rPr>
          <w:sz w:val="28"/>
        </w:rPr>
        <w:lastRenderedPageBreak/>
        <w:t>Среди остальных известных инструментов экономии на трансакцио</w:t>
      </w:r>
      <w:r>
        <w:rPr>
          <w:sz w:val="28"/>
        </w:rPr>
        <w:t>н</w:t>
      </w:r>
      <w:r>
        <w:rPr>
          <w:sz w:val="28"/>
        </w:rPr>
        <w:t>ных издержках организация</w:t>
      </w:r>
      <w:r>
        <w:rPr>
          <w:i/>
          <w:sz w:val="28"/>
        </w:rPr>
        <w:t xml:space="preserve"> </w:t>
      </w:r>
      <w:r>
        <w:rPr>
          <w:sz w:val="28"/>
        </w:rPr>
        <w:t>трансакций обладает рядом особенностей. Воз</w:t>
      </w:r>
      <w:r>
        <w:rPr>
          <w:sz w:val="28"/>
        </w:rPr>
        <w:t>ь</w:t>
      </w:r>
      <w:r>
        <w:rPr>
          <w:sz w:val="28"/>
        </w:rPr>
        <w:t>мем такие инструменты, как использование при заключении сделок ста</w:t>
      </w:r>
      <w:r>
        <w:rPr>
          <w:sz w:val="28"/>
        </w:rPr>
        <w:t>н</w:t>
      </w:r>
      <w:r>
        <w:rPr>
          <w:sz w:val="28"/>
        </w:rPr>
        <w:t>дартных (типовых) договоров, позволяющее экономить на издержках вед</w:t>
      </w:r>
      <w:r>
        <w:rPr>
          <w:sz w:val="28"/>
        </w:rPr>
        <w:t>е</w:t>
      </w:r>
      <w:r>
        <w:rPr>
          <w:sz w:val="28"/>
        </w:rPr>
        <w:t>ния переговоров; создание и развитие стандартов качества, мер и весов, сн</w:t>
      </w:r>
      <w:r>
        <w:rPr>
          <w:sz w:val="28"/>
        </w:rPr>
        <w:t>и</w:t>
      </w:r>
      <w:r>
        <w:rPr>
          <w:sz w:val="28"/>
        </w:rPr>
        <w:t xml:space="preserve">жающее издержки измерения, и формирование в обществе </w:t>
      </w:r>
      <w:proofErr w:type="spellStart"/>
      <w:r>
        <w:rPr>
          <w:sz w:val="28"/>
        </w:rPr>
        <w:t>консенсусной</w:t>
      </w:r>
      <w:proofErr w:type="spellEnd"/>
      <w:r>
        <w:rPr>
          <w:sz w:val="28"/>
        </w:rPr>
        <w:t xml:space="preserve"> идеологии, приводящее к снижению издержек спецификации и защиты прав собственности. Эффективность всех трех указанных инструментов не зависит от частоты и интенсивности их применения. Наоборот, чем шире примен</w:t>
      </w:r>
      <w:r>
        <w:rPr>
          <w:sz w:val="28"/>
        </w:rPr>
        <w:t>я</w:t>
      </w:r>
      <w:r>
        <w:rPr>
          <w:sz w:val="28"/>
        </w:rPr>
        <w:t>ются эти инструменты, тем ниже величина трансакционных издержек в ра</w:t>
      </w:r>
      <w:r>
        <w:rPr>
          <w:sz w:val="28"/>
        </w:rPr>
        <w:t>с</w:t>
      </w:r>
      <w:r>
        <w:rPr>
          <w:sz w:val="28"/>
        </w:rPr>
        <w:t xml:space="preserve">чете на одну сделку. </w:t>
      </w:r>
    </w:p>
    <w:p w:rsidR="000102F6" w:rsidRDefault="000102F6" w:rsidP="00B72F29">
      <w:pPr>
        <w:snapToGrid w:val="0"/>
        <w:ind w:firstLine="720"/>
        <w:jc w:val="both"/>
        <w:rPr>
          <w:sz w:val="28"/>
          <w:szCs w:val="20"/>
        </w:rPr>
      </w:pPr>
      <w:r>
        <w:rPr>
          <w:sz w:val="28"/>
        </w:rPr>
        <w:t>Иначе обстоит дело с экономией трансакционных издержек в рамках организации. С ростом размеров организации, т. е. с осуществлением в орг</w:t>
      </w:r>
      <w:r>
        <w:rPr>
          <w:sz w:val="28"/>
        </w:rPr>
        <w:t>а</w:t>
      </w:r>
      <w:r>
        <w:rPr>
          <w:sz w:val="28"/>
        </w:rPr>
        <w:t>низационных рамках все большего числа сделок, ее эффективность в экон</w:t>
      </w:r>
      <w:r>
        <w:rPr>
          <w:sz w:val="28"/>
        </w:rPr>
        <w:t>о</w:t>
      </w:r>
      <w:r>
        <w:rPr>
          <w:sz w:val="28"/>
        </w:rPr>
        <w:t xml:space="preserve">мии трансакционных издержек уменьшается. Кроме того, рост организации вынуждает принципала переходить к схеме сложных властных отношений, делегируя часть полномочий по </w:t>
      </w:r>
      <w:proofErr w:type="gramStart"/>
      <w:r>
        <w:rPr>
          <w:sz w:val="28"/>
        </w:rPr>
        <w:t>контролю за</w:t>
      </w:r>
      <w:proofErr w:type="gramEnd"/>
      <w:r>
        <w:rPr>
          <w:sz w:val="28"/>
        </w:rPr>
        <w:t xml:space="preserve"> агентами своим представит</w:t>
      </w:r>
      <w:r>
        <w:rPr>
          <w:sz w:val="28"/>
        </w:rPr>
        <w:t>е</w:t>
      </w:r>
      <w:r>
        <w:rPr>
          <w:sz w:val="28"/>
        </w:rPr>
        <w:t>лям. Это приводит к росту издержек контроля.</w:t>
      </w:r>
    </w:p>
    <w:p w:rsidR="000102F6" w:rsidRDefault="000102F6" w:rsidP="00B72F29">
      <w:pPr>
        <w:snapToGrid w:val="0"/>
        <w:ind w:firstLine="720"/>
        <w:jc w:val="both"/>
        <w:rPr>
          <w:sz w:val="28"/>
        </w:rPr>
      </w:pPr>
      <w:r>
        <w:rPr>
          <w:sz w:val="28"/>
        </w:rPr>
        <w:t xml:space="preserve">Р. </w:t>
      </w:r>
      <w:proofErr w:type="spellStart"/>
      <w:r>
        <w:rPr>
          <w:sz w:val="28"/>
        </w:rPr>
        <w:t>Коуз</w:t>
      </w:r>
      <w:proofErr w:type="spellEnd"/>
      <w:r>
        <w:rPr>
          <w:sz w:val="28"/>
        </w:rPr>
        <w:t xml:space="preserve"> назвал уменьшающуюся по мере ее роста эффективность орг</w:t>
      </w:r>
      <w:r>
        <w:rPr>
          <w:sz w:val="28"/>
        </w:rPr>
        <w:t>а</w:t>
      </w:r>
      <w:r>
        <w:rPr>
          <w:sz w:val="28"/>
        </w:rPr>
        <w:t>низации «убывающей предельной эффективностью менеджмента» и предп</w:t>
      </w:r>
      <w:r>
        <w:rPr>
          <w:sz w:val="28"/>
        </w:rPr>
        <w:t>о</w:t>
      </w:r>
      <w:r>
        <w:rPr>
          <w:sz w:val="28"/>
        </w:rPr>
        <w:t>ложил, что всегда существует предел роста организации (фирмы) по отнош</w:t>
      </w:r>
      <w:r>
        <w:rPr>
          <w:sz w:val="28"/>
        </w:rPr>
        <w:t>е</w:t>
      </w:r>
      <w:r>
        <w:rPr>
          <w:sz w:val="28"/>
        </w:rPr>
        <w:t>нию к институту (рынку). Рост фирмы продолжается до того момента, когда издержки организации дополнительной трансакции внутри фирмы становя</w:t>
      </w:r>
      <w:r>
        <w:rPr>
          <w:sz w:val="28"/>
        </w:rPr>
        <w:t>т</w:t>
      </w:r>
      <w:r>
        <w:rPr>
          <w:sz w:val="28"/>
        </w:rPr>
        <w:t>ся равными издержкам осуществления той же трансакции на рынке. Другими словами, экономика, состоящая из единственной фирмы, каковой с некот</w:t>
      </w:r>
      <w:r>
        <w:rPr>
          <w:sz w:val="28"/>
        </w:rPr>
        <w:t>о</w:t>
      </w:r>
      <w:r>
        <w:rPr>
          <w:sz w:val="28"/>
        </w:rPr>
        <w:t>рой долей допущения и является командная экономика, возможна, но неэ</w:t>
      </w:r>
      <w:r>
        <w:rPr>
          <w:sz w:val="28"/>
        </w:rPr>
        <w:t>ф</w:t>
      </w:r>
      <w:r>
        <w:rPr>
          <w:sz w:val="28"/>
        </w:rPr>
        <w:t>фективна ввиду убывающей пр</w:t>
      </w:r>
      <w:proofErr w:type="gramStart"/>
      <w:r>
        <w:rPr>
          <w:sz w:val="28"/>
        </w:rPr>
        <w:t>е-</w:t>
      </w:r>
      <w:proofErr w:type="gramEnd"/>
      <w:r>
        <w:rPr>
          <w:sz w:val="28"/>
        </w:rPr>
        <w:t xml:space="preserve"> дельной эффективности менеджмента. </w:t>
      </w:r>
    </w:p>
    <w:p w:rsidR="000102F6" w:rsidRDefault="000102F6" w:rsidP="00B72F29">
      <w:pPr>
        <w:snapToGrid w:val="0"/>
        <w:ind w:firstLine="720"/>
        <w:jc w:val="both"/>
        <w:rPr>
          <w:sz w:val="28"/>
        </w:rPr>
      </w:pP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69" style="position:absolute;left:0;text-align:left;margin-left:0;margin-top:7pt;width:79.2pt;height:24.45pt;z-index:25165004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311"/>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Рынок</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Рынок в отличие от организации является институтом. Осн</w:t>
      </w:r>
      <w:r w:rsidR="000102F6">
        <w:rPr>
          <w:sz w:val="28"/>
        </w:rPr>
        <w:t>о</w:t>
      </w:r>
      <w:r w:rsidR="000102F6">
        <w:rPr>
          <w:sz w:val="28"/>
        </w:rPr>
        <w:t>вой рынка явл</w:t>
      </w:r>
      <w:r w:rsidR="000102F6">
        <w:rPr>
          <w:sz w:val="28"/>
        </w:rPr>
        <w:t>я</w:t>
      </w:r>
      <w:r w:rsidR="000102F6">
        <w:rPr>
          <w:sz w:val="28"/>
        </w:rPr>
        <w:t>ется классический контракт. Он предполагает заключение всеобъемлющего соглашения, так как в нем специально оговор</w:t>
      </w:r>
      <w:r w:rsidR="000102F6">
        <w:rPr>
          <w:sz w:val="28"/>
        </w:rPr>
        <w:t>е</w:t>
      </w:r>
      <w:r w:rsidR="000102F6">
        <w:rPr>
          <w:sz w:val="28"/>
        </w:rPr>
        <w:t>ны все условия и действия сторон в случае наступления того или иного соб</w:t>
      </w:r>
      <w:r w:rsidR="000102F6">
        <w:rPr>
          <w:sz w:val="28"/>
        </w:rPr>
        <w:t>ы</w:t>
      </w:r>
      <w:r w:rsidR="000102F6">
        <w:rPr>
          <w:sz w:val="28"/>
        </w:rPr>
        <w:t>тия. Данный контракт является стандартным и не требует соответствия ст</w:t>
      </w:r>
      <w:r w:rsidR="000102F6">
        <w:rPr>
          <w:sz w:val="28"/>
        </w:rPr>
        <w:t>о</w:t>
      </w:r>
      <w:r w:rsidR="000102F6">
        <w:rPr>
          <w:sz w:val="28"/>
        </w:rPr>
        <w:t xml:space="preserve">рон друг другу. </w:t>
      </w:r>
    </w:p>
    <w:p w:rsidR="000102F6" w:rsidRDefault="000102F6" w:rsidP="00B72F29">
      <w:pPr>
        <w:snapToGrid w:val="0"/>
        <w:ind w:firstLine="709"/>
        <w:jc w:val="both"/>
        <w:rPr>
          <w:sz w:val="28"/>
          <w:szCs w:val="20"/>
        </w:rPr>
      </w:pPr>
      <w:r>
        <w:rPr>
          <w:sz w:val="28"/>
        </w:rPr>
        <w:t>Именно эти обстоятельства позволяют говорить о классическом ко</w:t>
      </w:r>
      <w:r>
        <w:rPr>
          <w:sz w:val="28"/>
        </w:rPr>
        <w:t>н</w:t>
      </w:r>
      <w:r>
        <w:rPr>
          <w:sz w:val="28"/>
        </w:rPr>
        <w:t>тракте как правовом аналоге безличного рыночного обмена. Таким образом, управление сделками со стандартными благами или ресурсами общего назначения осуществляется посредством механизма цен. Защита данного контракта осуществляется государством (через суд), поскольку не требуется детального ознакомления с обстоятельствами дела, а прерывание трансакций (как необходимое условие разрешения конфликта) не связано со значител</w:t>
      </w:r>
      <w:r>
        <w:rPr>
          <w:sz w:val="28"/>
        </w:rPr>
        <w:t>ь</w:t>
      </w:r>
      <w:r>
        <w:rPr>
          <w:sz w:val="28"/>
        </w:rPr>
        <w:t xml:space="preserve">ными издержками в силу уже </w:t>
      </w:r>
      <w:proofErr w:type="spellStart"/>
      <w:r>
        <w:rPr>
          <w:sz w:val="28"/>
        </w:rPr>
        <w:t>упоминавшейся</w:t>
      </w:r>
      <w:proofErr w:type="spellEnd"/>
      <w:r>
        <w:rPr>
          <w:sz w:val="28"/>
        </w:rPr>
        <w:t xml:space="preserve"> необязательности соответствия </w:t>
      </w:r>
      <w:r>
        <w:rPr>
          <w:sz w:val="28"/>
        </w:rPr>
        <w:lastRenderedPageBreak/>
        <w:t>обменивающихся сторон друг другу, идентификацией их с данным отнош</w:t>
      </w:r>
      <w:r>
        <w:rPr>
          <w:sz w:val="28"/>
        </w:rPr>
        <w:t>е</w:t>
      </w:r>
      <w:r>
        <w:rPr>
          <w:sz w:val="28"/>
        </w:rPr>
        <w:t>нием (сделкой). Единственной проблемой является обеспечение гарантир</w:t>
      </w:r>
      <w:r>
        <w:rPr>
          <w:sz w:val="28"/>
        </w:rPr>
        <w:t>о</w:t>
      </w:r>
      <w:r>
        <w:rPr>
          <w:sz w:val="28"/>
        </w:rPr>
        <w:t xml:space="preserve">ванного применения санкций к нарушителю, что непосредственно связано с функцией государства как гаранта контрактов. </w:t>
      </w:r>
    </w:p>
    <w:p w:rsidR="000102F6" w:rsidRDefault="000102F6" w:rsidP="00B72F29">
      <w:pPr>
        <w:snapToGrid w:val="0"/>
        <w:ind w:firstLine="709"/>
        <w:jc w:val="both"/>
        <w:rPr>
          <w:sz w:val="28"/>
          <w:szCs w:val="20"/>
        </w:rPr>
      </w:pPr>
      <w:r>
        <w:rPr>
          <w:sz w:val="28"/>
        </w:rPr>
        <w:t>Итак, классический контракт может рассматриваться как характерист</w:t>
      </w:r>
      <w:r>
        <w:rPr>
          <w:sz w:val="28"/>
        </w:rPr>
        <w:t>и</w:t>
      </w:r>
      <w:r>
        <w:rPr>
          <w:sz w:val="28"/>
        </w:rPr>
        <w:t>ка рыночных отношений, в которых цены выполняют доминирующую роль в обеспечении координации, контроле и стимулировании. Это обусловлено тем, что низкая специфичность активов позволяет сэкономить на издержках оппортунистического поведения (поскольку передислокация ресурсов может быть осуществлена с низкими издержками), тем самым эффективно наказ</w:t>
      </w:r>
      <w:r>
        <w:rPr>
          <w:sz w:val="28"/>
        </w:rPr>
        <w:t>ы</w:t>
      </w:r>
      <w:r>
        <w:rPr>
          <w:sz w:val="28"/>
        </w:rPr>
        <w:t>вая отступничество. Наиболее высокая степень стандартизации возникает т</w:t>
      </w:r>
      <w:r>
        <w:rPr>
          <w:sz w:val="28"/>
        </w:rPr>
        <w:t>о</w:t>
      </w:r>
      <w:r>
        <w:rPr>
          <w:sz w:val="28"/>
        </w:rPr>
        <w:t xml:space="preserve">гда, когда формальный контракт воплощается в выдаче чека в магазине. </w:t>
      </w:r>
    </w:p>
    <w:p w:rsidR="000102F6" w:rsidRDefault="000102F6" w:rsidP="00B72F29">
      <w:pPr>
        <w:snapToGrid w:val="0"/>
        <w:ind w:firstLine="709"/>
        <w:jc w:val="both"/>
        <w:rPr>
          <w:sz w:val="28"/>
          <w:szCs w:val="20"/>
        </w:rPr>
      </w:pPr>
      <w:r>
        <w:rPr>
          <w:sz w:val="28"/>
        </w:rPr>
        <w:t xml:space="preserve">Выделяют </w:t>
      </w:r>
      <w:r>
        <w:rPr>
          <w:i/>
          <w:sz w:val="28"/>
        </w:rPr>
        <w:t xml:space="preserve">персонифицированный и </w:t>
      </w:r>
      <w:proofErr w:type="spellStart"/>
      <w:r>
        <w:rPr>
          <w:i/>
          <w:sz w:val="28"/>
        </w:rPr>
        <w:t>неперсонифицированный</w:t>
      </w:r>
      <w:proofErr w:type="spellEnd"/>
      <w:r>
        <w:rPr>
          <w:sz w:val="28"/>
        </w:rPr>
        <w:t xml:space="preserve"> рынок. Первый объединяет лично знакомых людей или лиц, принадлежащих одной и той же социальной группе. Ведение переговоров и процесс согласования и</w:t>
      </w:r>
      <w:r>
        <w:rPr>
          <w:sz w:val="28"/>
        </w:rPr>
        <w:t>н</w:t>
      </w:r>
      <w:r>
        <w:rPr>
          <w:sz w:val="28"/>
        </w:rPr>
        <w:t>тересов облегчаются по причине наличия общих ценностей, пережитого со</w:t>
      </w:r>
      <w:r>
        <w:rPr>
          <w:sz w:val="28"/>
        </w:rPr>
        <w:t>в</w:t>
      </w:r>
      <w:r>
        <w:rPr>
          <w:sz w:val="28"/>
        </w:rPr>
        <w:t>местно опыта. Издержки измерения вообще могут отсутствовать — репут</w:t>
      </w:r>
      <w:r>
        <w:rPr>
          <w:sz w:val="28"/>
        </w:rPr>
        <w:t>а</w:t>
      </w:r>
      <w:r>
        <w:rPr>
          <w:sz w:val="28"/>
        </w:rPr>
        <w:t>ция партнеров лишает необходимости специфицировать качество товара или услуги, по поводу которых совершается сделка. Например, постоянный п</w:t>
      </w:r>
      <w:r>
        <w:rPr>
          <w:sz w:val="28"/>
        </w:rPr>
        <w:t>о</w:t>
      </w:r>
      <w:r>
        <w:rPr>
          <w:sz w:val="28"/>
        </w:rPr>
        <w:t>купатель фруктов у определенного продавца на рынке не выбирает их, а д</w:t>
      </w:r>
      <w:r>
        <w:rPr>
          <w:sz w:val="28"/>
        </w:rPr>
        <w:t>о</w:t>
      </w:r>
      <w:r>
        <w:rPr>
          <w:sz w:val="28"/>
        </w:rPr>
        <w:t>веряется продавцу. Гарантией против возникновения оппортунизма и, след</w:t>
      </w:r>
      <w:r>
        <w:rPr>
          <w:sz w:val="28"/>
        </w:rPr>
        <w:t>о</w:t>
      </w:r>
      <w:r>
        <w:rPr>
          <w:sz w:val="28"/>
        </w:rPr>
        <w:t>вательно, предпосылкой снижения издержек мониторинга и предупреждения оппортунизма является опять-таки угроза потери репутации и применения социальных санкций. При таких условиях совершение сделки приближает ее к идеальному миру с нулевыми трансакционными издержками. Известно д</w:t>
      </w:r>
      <w:r>
        <w:rPr>
          <w:sz w:val="28"/>
        </w:rPr>
        <w:t>о</w:t>
      </w:r>
      <w:r>
        <w:rPr>
          <w:sz w:val="28"/>
        </w:rPr>
        <w:t>статочно много случаев близкого приближения к этому идеалу — сообщ</w:t>
      </w:r>
      <w:r>
        <w:rPr>
          <w:sz w:val="28"/>
        </w:rPr>
        <w:t>е</w:t>
      </w:r>
      <w:r>
        <w:rPr>
          <w:sz w:val="28"/>
        </w:rPr>
        <w:t>ства биржевых торговцев и торговцев алмазами, восточные базары, реги</w:t>
      </w:r>
      <w:r>
        <w:rPr>
          <w:sz w:val="28"/>
        </w:rPr>
        <w:t>о</w:t>
      </w:r>
      <w:r>
        <w:rPr>
          <w:sz w:val="28"/>
        </w:rPr>
        <w:t>нальная и локальная торговля в африканских странах, средневековые евр</w:t>
      </w:r>
      <w:r>
        <w:rPr>
          <w:sz w:val="28"/>
        </w:rPr>
        <w:t>о</w:t>
      </w:r>
      <w:r>
        <w:rPr>
          <w:sz w:val="28"/>
        </w:rPr>
        <w:t xml:space="preserve">пейские рынки и ярмарки. </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170" style="position:absolute;left:0;text-align:left;margin-left:0;margin-top:4.35pt;width:136.8pt;height:25.9pt;z-index:25167974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463"/>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Теневой рынок</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xml:space="preserve">Кроме </w:t>
      </w:r>
      <w:proofErr w:type="gramStart"/>
      <w:r w:rsidR="000102F6">
        <w:rPr>
          <w:sz w:val="28"/>
        </w:rPr>
        <w:t>обычного</w:t>
      </w:r>
      <w:proofErr w:type="gramEnd"/>
      <w:r w:rsidR="000102F6">
        <w:rPr>
          <w:sz w:val="28"/>
        </w:rPr>
        <w:t xml:space="preserve"> легального современный рынок может существовать и в других формах. Эпитеты  </w:t>
      </w:r>
      <w:proofErr w:type="spellStart"/>
      <w:r w:rsidR="000102F6">
        <w:rPr>
          <w:i/>
          <w:sz w:val="28"/>
        </w:rPr>
        <w:t>внелегальный</w:t>
      </w:r>
      <w:proofErr w:type="spellEnd"/>
      <w:r w:rsidR="000102F6">
        <w:rPr>
          <w:i/>
          <w:sz w:val="28"/>
        </w:rPr>
        <w:t xml:space="preserve">, неформальный, фиктивный, теневой,  неофициальный </w:t>
      </w:r>
      <w:r w:rsidR="000102F6">
        <w:rPr>
          <w:sz w:val="28"/>
        </w:rPr>
        <w:t>указ</w:t>
      </w:r>
      <w:r w:rsidR="000102F6">
        <w:rPr>
          <w:sz w:val="28"/>
        </w:rPr>
        <w:t>ы</w:t>
      </w:r>
      <w:r w:rsidR="000102F6">
        <w:rPr>
          <w:sz w:val="28"/>
        </w:rPr>
        <w:t>вают на различные аспекты рынка. Невозмо</w:t>
      </w:r>
      <w:r w:rsidR="000102F6">
        <w:rPr>
          <w:sz w:val="28"/>
        </w:rPr>
        <w:t>ж</w:t>
      </w:r>
      <w:r w:rsidR="000102F6">
        <w:rPr>
          <w:sz w:val="28"/>
        </w:rPr>
        <w:t>ность использования легальных механизмов реализации экономических интересов заставляет искать обо</w:t>
      </w:r>
      <w:r w:rsidR="000102F6">
        <w:rPr>
          <w:sz w:val="28"/>
        </w:rPr>
        <w:t>б</w:t>
      </w:r>
      <w:r w:rsidR="000102F6">
        <w:rPr>
          <w:sz w:val="28"/>
        </w:rPr>
        <w:t xml:space="preserve">щающий все эти аспекты термин. </w:t>
      </w:r>
    </w:p>
    <w:p w:rsidR="000102F6" w:rsidRDefault="000102F6" w:rsidP="00B72F29">
      <w:pPr>
        <w:snapToGrid w:val="0"/>
        <w:ind w:firstLine="720"/>
        <w:jc w:val="both"/>
        <w:rPr>
          <w:sz w:val="28"/>
          <w:szCs w:val="20"/>
        </w:rPr>
      </w:pPr>
      <w:r>
        <w:rPr>
          <w:sz w:val="28"/>
        </w:rPr>
        <w:t xml:space="preserve">Под теневым рынком понимается любая экономическая деятельность, осуществляемая вне рамок закона и без использования легальных средств. По мнению А.Н. Олейника </w:t>
      </w:r>
      <w:r w:rsidRPr="00B72F29">
        <w:rPr>
          <w:sz w:val="28"/>
        </w:rPr>
        <w:t>[Олейник А.Н., 2001, С. 281]:</w:t>
      </w:r>
      <w:r>
        <w:rPr>
          <w:sz w:val="28"/>
        </w:rPr>
        <w:t xml:space="preserve"> </w:t>
      </w:r>
    </w:p>
    <w:p w:rsidR="000102F6" w:rsidRDefault="000102F6" w:rsidP="00B72F29">
      <w:pPr>
        <w:snapToGrid w:val="0"/>
        <w:ind w:left="709" w:firstLine="11"/>
        <w:jc w:val="both"/>
        <w:rPr>
          <w:szCs w:val="20"/>
        </w:rPr>
      </w:pPr>
      <w:r>
        <w:t>"теневой рынок включает в себя следующие сегменты: неофициальный, админ</w:t>
      </w:r>
      <w:r>
        <w:t>и</w:t>
      </w:r>
      <w:r>
        <w:t>стративный, фиктивный и криминальный рынки. Неофициальный рынок включает в себя те сделки, которые не контролируются государством и потому не отражены в системе национальных счетов. Производство домашних хозяй</w:t>
      </w:r>
      <w:proofErr w:type="gramStart"/>
      <w:r>
        <w:t>ств сл</w:t>
      </w:r>
      <w:proofErr w:type="gramEnd"/>
      <w:r>
        <w:t>ужит одним из основных источников продуктов и услуг, циркулирующих на неофициальном рынке. Идея, лежащая в основе административного рынка, заключалась в превр</w:t>
      </w:r>
      <w:r>
        <w:t>а</w:t>
      </w:r>
      <w:r>
        <w:t xml:space="preserve">щении в товары любых значимых в командной экономике вещей, в их присвоении </w:t>
      </w:r>
      <w:r>
        <w:lastRenderedPageBreak/>
        <w:t>и «приватизации». На советском административном рынке продавались не только товары и услуги, но и все то, что имело ценность в иерархической системе: соц</w:t>
      </w:r>
      <w:r>
        <w:t>и</w:t>
      </w:r>
      <w:r>
        <w:t>альный статус, власть и подчинение, законы и право их нарушать. Своим рожден</w:t>
      </w:r>
      <w:r>
        <w:t>и</w:t>
      </w:r>
      <w:r>
        <w:t>ем административный рынок обязан тенденции к персонификации «обществе</w:t>
      </w:r>
      <w:r>
        <w:t>н</w:t>
      </w:r>
      <w:r>
        <w:t>ных» отношений, что, в свою очередь, создает предпосылки для присвоения общ</w:t>
      </w:r>
      <w:r>
        <w:t>е</w:t>
      </w:r>
      <w:r>
        <w:t xml:space="preserve">ственных товаров и услуг. Взятка отражает цену, которую приходится платить за те </w:t>
      </w:r>
      <w:proofErr w:type="spellStart"/>
      <w:r>
        <w:t>д</w:t>
      </w:r>
      <w:proofErr w:type="gramStart"/>
      <w:r>
        <w:t>e</w:t>
      </w:r>
      <w:proofErr w:type="spellEnd"/>
      <w:proofErr w:type="gramEnd"/>
      <w:r>
        <w:t xml:space="preserve"> юре общественные товары или услуги, которые де факто были приватизированы и предназначены для своих".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71" style="position:absolute;left:0;text-align:left;margin-left:0;margin-top:.95pt;width:151.2pt;height:28.8pt;z-index:25168076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751"/>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Рынок "лимонов"</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Когда качество блага не ясно, его измерение с</w:t>
      </w:r>
      <w:r w:rsidR="000102F6">
        <w:rPr>
          <w:sz w:val="28"/>
        </w:rPr>
        <w:t>о</w:t>
      </w:r>
      <w:r w:rsidR="000102F6">
        <w:rPr>
          <w:sz w:val="28"/>
        </w:rPr>
        <w:t>пряжено с издержками для покупателей, а зач</w:t>
      </w:r>
      <w:r w:rsidR="000102F6">
        <w:rPr>
          <w:sz w:val="28"/>
        </w:rPr>
        <w:t>а</w:t>
      </w:r>
      <w:r w:rsidR="000102F6">
        <w:rPr>
          <w:sz w:val="28"/>
        </w:rPr>
        <w:t>стую и для продавцов. В этой связи относительные издержки измерения, к</w:t>
      </w:r>
      <w:r w:rsidR="000102F6">
        <w:rPr>
          <w:sz w:val="28"/>
        </w:rPr>
        <w:t>о</w:t>
      </w:r>
      <w:r w:rsidR="000102F6">
        <w:rPr>
          <w:sz w:val="28"/>
        </w:rPr>
        <w:t>торые несут продавцы-покупатели соответственно, являются важным факт</w:t>
      </w:r>
      <w:r w:rsidR="000102F6">
        <w:rPr>
          <w:sz w:val="28"/>
        </w:rPr>
        <w:t>о</w:t>
      </w:r>
      <w:r w:rsidR="000102F6">
        <w:rPr>
          <w:sz w:val="28"/>
        </w:rPr>
        <w:t xml:space="preserve">ром объяснения организации рынков. </w:t>
      </w:r>
    </w:p>
    <w:p w:rsidR="000102F6" w:rsidRDefault="000102F6" w:rsidP="00B72F29">
      <w:pPr>
        <w:snapToGrid w:val="0"/>
        <w:ind w:firstLine="720"/>
        <w:jc w:val="both"/>
        <w:rPr>
          <w:sz w:val="28"/>
          <w:szCs w:val="20"/>
        </w:rPr>
      </w:pPr>
      <w:r>
        <w:rPr>
          <w:sz w:val="28"/>
        </w:rPr>
        <w:t>Концепция качества, определяемого опытным путем, наводит на мысль о том, что на тех рынках, где продавцы мало выигрывают от инвестиций в репутацию, у них могут отсутствовать побудительные мотивы поставлять высококачественные блага, оцениваемые опытным путем. А</w:t>
      </w:r>
      <w:r>
        <w:rPr>
          <w:i/>
          <w:sz w:val="28"/>
        </w:rPr>
        <w:t xml:space="preserve"> </w:t>
      </w:r>
      <w:r>
        <w:rPr>
          <w:sz w:val="28"/>
        </w:rPr>
        <w:t xml:space="preserve">значит, блага низкого качества могут вытеснить высококачественные блага с такого рынка. </w:t>
      </w:r>
      <w:proofErr w:type="gramStart"/>
      <w:r>
        <w:rPr>
          <w:sz w:val="28"/>
        </w:rPr>
        <w:t xml:space="preserve">В этом заключается идея знаменитой «модели "лимонов"» </w:t>
      </w:r>
      <w:proofErr w:type="spellStart"/>
      <w:r>
        <w:rPr>
          <w:sz w:val="28"/>
        </w:rPr>
        <w:t>Акерлофа</w:t>
      </w:r>
      <w:proofErr w:type="spellEnd"/>
      <w:r>
        <w:rPr>
          <w:sz w:val="28"/>
        </w:rPr>
        <w:t xml:space="preserve"> </w:t>
      </w:r>
      <w:r w:rsidRPr="00D522E1">
        <w:rPr>
          <w:sz w:val="28"/>
        </w:rPr>
        <w:t>[</w:t>
      </w:r>
      <w:proofErr w:type="spellStart"/>
      <w:r>
        <w:rPr>
          <w:sz w:val="28"/>
        </w:rPr>
        <w:t>Аке</w:t>
      </w:r>
      <w:r>
        <w:rPr>
          <w:sz w:val="28"/>
        </w:rPr>
        <w:t>р</w:t>
      </w:r>
      <w:r>
        <w:rPr>
          <w:sz w:val="28"/>
        </w:rPr>
        <w:t>лоф</w:t>
      </w:r>
      <w:proofErr w:type="spellEnd"/>
      <w:r>
        <w:rPr>
          <w:sz w:val="28"/>
        </w:rPr>
        <w:t xml:space="preserve"> Дж. 1995.</w:t>
      </w:r>
      <w:proofErr w:type="gramEnd"/>
      <w:r>
        <w:rPr>
          <w:sz w:val="28"/>
        </w:rPr>
        <w:t xml:space="preserve"> </w:t>
      </w:r>
      <w:proofErr w:type="gramStart"/>
      <w:r>
        <w:rPr>
          <w:sz w:val="28"/>
        </w:rPr>
        <w:t>С. 91 — 104</w:t>
      </w:r>
      <w:r w:rsidRPr="00D522E1">
        <w:rPr>
          <w:sz w:val="28"/>
        </w:rPr>
        <w:t>].</w:t>
      </w:r>
      <w:proofErr w:type="gramEnd"/>
      <w:r>
        <w:rPr>
          <w:sz w:val="28"/>
        </w:rPr>
        <w:t xml:space="preserve"> Рассмотрим, например, неорганизованный р</w:t>
      </w:r>
      <w:r>
        <w:rPr>
          <w:sz w:val="28"/>
        </w:rPr>
        <w:t>ы</w:t>
      </w:r>
      <w:r>
        <w:rPr>
          <w:sz w:val="28"/>
        </w:rPr>
        <w:t>нок подержанных автомобилей, функционирующий в большом городе п</w:t>
      </w:r>
      <w:r>
        <w:rPr>
          <w:sz w:val="28"/>
        </w:rPr>
        <w:t>о</w:t>
      </w:r>
      <w:r>
        <w:rPr>
          <w:sz w:val="28"/>
        </w:rPr>
        <w:t>средством газетных столбцов тематических объявлений. Анализ, проведе</w:t>
      </w:r>
      <w:r>
        <w:rPr>
          <w:sz w:val="28"/>
        </w:rPr>
        <w:t>н</w:t>
      </w:r>
      <w:r>
        <w:rPr>
          <w:sz w:val="28"/>
        </w:rPr>
        <w:t xml:space="preserve">ный </w:t>
      </w:r>
      <w:proofErr w:type="spellStart"/>
      <w:r>
        <w:rPr>
          <w:sz w:val="28"/>
        </w:rPr>
        <w:t>Акерлофом</w:t>
      </w:r>
      <w:proofErr w:type="spellEnd"/>
      <w:r>
        <w:rPr>
          <w:sz w:val="28"/>
        </w:rPr>
        <w:t xml:space="preserve">, указывает на то, что на таком рынке будут выставляться на продажу только автомобили самого низкого качества — "выжатые лимоны".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72" style="position:absolute;left:0;text-align:left;margin-left:0;margin-top:-.2pt;width:100.8pt;height:26.8pt;z-index:25165107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1743"/>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Фирма</w:t>
                        </w:r>
                      </w:p>
                    </w:tc>
                  </w:tr>
                </w:tbl>
                <w:p w:rsidR="00845FF4" w:rsidRDefault="00845FF4" w:rsidP="00B72F29">
                  <w:pPr>
                    <w:rPr>
                      <w:rFonts w:ascii="Arial Unicode MS" w:hAnsi="Arial Unicode MS" w:cs="Arial Unicode MS"/>
                    </w:rPr>
                  </w:pPr>
                </w:p>
              </w:txbxContent>
            </v:textbox>
            <w10:wrap type="square" side="right" anchorx="page"/>
          </v:rect>
        </w:pict>
      </w:r>
      <w:proofErr w:type="gramStart"/>
      <w:r w:rsidR="000102F6">
        <w:rPr>
          <w:sz w:val="28"/>
        </w:rPr>
        <w:t>При анализе природы фирмы в новейшей литературе по</w:t>
      </w:r>
      <w:r w:rsidR="000102F6">
        <w:rPr>
          <w:sz w:val="28"/>
        </w:rPr>
        <w:t>д</w:t>
      </w:r>
      <w:r w:rsidR="000102F6">
        <w:rPr>
          <w:sz w:val="28"/>
        </w:rPr>
        <w:t>черкиваются два аспекта: фирма предполагает наличие, с</w:t>
      </w:r>
      <w:r w:rsidR="000102F6">
        <w:rPr>
          <w:sz w:val="28"/>
        </w:rPr>
        <w:t>о</w:t>
      </w:r>
      <w:r w:rsidR="000102F6">
        <w:rPr>
          <w:sz w:val="28"/>
        </w:rPr>
        <w:t>вокупности долгосрочных контрактов между собственниками произво</w:t>
      </w:r>
      <w:r w:rsidR="000102F6">
        <w:rPr>
          <w:sz w:val="28"/>
        </w:rPr>
        <w:t>д</w:t>
      </w:r>
      <w:r w:rsidR="000102F6">
        <w:rPr>
          <w:sz w:val="28"/>
        </w:rPr>
        <w:t>ственных ресурсов, и фирма заменяет товарный рынок рынком факторов производства, где ценовые сигналы играют сравнительно малозначительную роль (поскольку здесь нет непрерывного измерения объема выпуска и его продажи по некоторой цене) и на смену обычному обмену, как правило, пр</w:t>
      </w:r>
      <w:r w:rsidR="000102F6">
        <w:rPr>
          <w:sz w:val="28"/>
        </w:rPr>
        <w:t>и</w:t>
      </w:r>
      <w:r w:rsidR="000102F6">
        <w:rPr>
          <w:sz w:val="28"/>
        </w:rPr>
        <w:t>ходят иерархические отношения.</w:t>
      </w:r>
      <w:proofErr w:type="gramEnd"/>
      <w:r w:rsidR="000102F6">
        <w:rPr>
          <w:sz w:val="28"/>
        </w:rPr>
        <w:t xml:space="preserve"> Напр</w:t>
      </w:r>
      <w:r w:rsidR="000102F6">
        <w:rPr>
          <w:sz w:val="28"/>
        </w:rPr>
        <w:t>и</w:t>
      </w:r>
      <w:r w:rsidR="000102F6">
        <w:rPr>
          <w:sz w:val="28"/>
        </w:rPr>
        <w:t>мер, собственник трудового ресурса заключает с предпринимателем контракт, в соответствии с которым он пер</w:t>
      </w:r>
      <w:r w:rsidR="000102F6">
        <w:rPr>
          <w:sz w:val="28"/>
        </w:rPr>
        <w:t>е</w:t>
      </w:r>
      <w:r w:rsidR="000102F6">
        <w:rPr>
          <w:sz w:val="28"/>
        </w:rPr>
        <w:t>дает предпринимателю некоторые права пользования своим трудовым ресу</w:t>
      </w:r>
      <w:r w:rsidR="000102F6">
        <w:rPr>
          <w:sz w:val="28"/>
        </w:rPr>
        <w:t>р</w:t>
      </w:r>
      <w:r w:rsidR="000102F6">
        <w:rPr>
          <w:sz w:val="28"/>
        </w:rPr>
        <w:t>сом в обмен на месячный оклад. Коль скоро такого рода долгосрочные ко</w:t>
      </w:r>
      <w:r w:rsidR="000102F6">
        <w:rPr>
          <w:sz w:val="28"/>
        </w:rPr>
        <w:t>н</w:t>
      </w:r>
      <w:r w:rsidR="000102F6">
        <w:rPr>
          <w:sz w:val="28"/>
        </w:rPr>
        <w:t>тракты заключены, трудовой ресурс перестает реагировать на ценовые си</w:t>
      </w:r>
      <w:r w:rsidR="000102F6">
        <w:rPr>
          <w:sz w:val="28"/>
        </w:rPr>
        <w:t>г</w:t>
      </w:r>
      <w:r w:rsidR="000102F6">
        <w:rPr>
          <w:sz w:val="28"/>
        </w:rPr>
        <w:t>налы, а становится управляемым ресурсом. Главная характеристика долг</w:t>
      </w:r>
      <w:r w:rsidR="000102F6">
        <w:rPr>
          <w:sz w:val="28"/>
        </w:rPr>
        <w:t>о</w:t>
      </w:r>
      <w:r w:rsidR="000102F6">
        <w:rPr>
          <w:sz w:val="28"/>
        </w:rPr>
        <w:t>срочных контрактов - это то, что они ограничивают реакцию сторон на б</w:t>
      </w:r>
      <w:r w:rsidR="000102F6">
        <w:rPr>
          <w:sz w:val="28"/>
        </w:rPr>
        <w:t>у</w:t>
      </w:r>
      <w:r w:rsidR="000102F6">
        <w:rPr>
          <w:sz w:val="28"/>
        </w:rPr>
        <w:t>дущие события, связанные, например, с изменениями цен, количества и кач</w:t>
      </w:r>
      <w:r w:rsidR="000102F6">
        <w:rPr>
          <w:sz w:val="28"/>
        </w:rPr>
        <w:t>е</w:t>
      </w:r>
      <w:r w:rsidR="000102F6">
        <w:rPr>
          <w:sz w:val="28"/>
        </w:rPr>
        <w:t xml:space="preserve">ства. Поэтому контрактные отношения несопоставимы с </w:t>
      </w:r>
      <w:proofErr w:type="gramStart"/>
      <w:r w:rsidR="000102F6">
        <w:rPr>
          <w:sz w:val="28"/>
        </w:rPr>
        <w:t>последовательным</w:t>
      </w:r>
      <w:proofErr w:type="gramEnd"/>
      <w:r w:rsidR="000102F6">
        <w:rPr>
          <w:sz w:val="28"/>
        </w:rPr>
        <w:t xml:space="preserve"> рядом обменов на рынке наличных т</w:t>
      </w:r>
      <w:r w:rsidR="000102F6">
        <w:rPr>
          <w:sz w:val="28"/>
        </w:rPr>
        <w:t>о</w:t>
      </w:r>
      <w:r w:rsidR="000102F6">
        <w:rPr>
          <w:sz w:val="28"/>
        </w:rPr>
        <w:t xml:space="preserve">варов. </w:t>
      </w:r>
    </w:p>
    <w:p w:rsidR="000102F6" w:rsidRDefault="000102F6" w:rsidP="00B72F29">
      <w:pPr>
        <w:pStyle w:val="a5"/>
        <w:ind w:firstLine="720"/>
        <w:rPr>
          <w:rFonts w:ascii="Times New Roman" w:hAnsi="Times New Roman"/>
        </w:rPr>
      </w:pPr>
      <w:r>
        <w:rPr>
          <w:rFonts w:ascii="Times New Roman" w:hAnsi="Times New Roman"/>
        </w:rPr>
        <w:t>Фирма представляет собой совокупность отношений между работн</w:t>
      </w:r>
      <w:r>
        <w:rPr>
          <w:rFonts w:ascii="Times New Roman" w:hAnsi="Times New Roman"/>
        </w:rPr>
        <w:t>и</w:t>
      </w:r>
      <w:r>
        <w:rPr>
          <w:rFonts w:ascii="Times New Roman" w:hAnsi="Times New Roman"/>
        </w:rPr>
        <w:t xml:space="preserve">ками, управляющими и собственниками, ее составляющими. Эти отношения часто выражаются формальными договорами — контрактами (например, </w:t>
      </w:r>
      <w:r>
        <w:rPr>
          <w:rFonts w:ascii="Times New Roman" w:hAnsi="Times New Roman"/>
        </w:rPr>
        <w:lastRenderedPageBreak/>
        <w:t>трудовой договор между работодателем и работником при поступлении на работу, контракт на поставку оборудования, подрядный договор на выполн</w:t>
      </w:r>
      <w:r>
        <w:rPr>
          <w:rFonts w:ascii="Times New Roman" w:hAnsi="Times New Roman"/>
        </w:rPr>
        <w:t>е</w:t>
      </w:r>
      <w:r>
        <w:rPr>
          <w:rFonts w:ascii="Times New Roman" w:hAnsi="Times New Roman"/>
        </w:rPr>
        <w:t>ние определенного вида услуг и т.д.). Кроме того, даже если отношения не представлены в виде формального договора, существуют свои правила пов</w:t>
      </w:r>
      <w:r>
        <w:rPr>
          <w:rFonts w:ascii="Times New Roman" w:hAnsi="Times New Roman"/>
        </w:rPr>
        <w:t>е</w:t>
      </w:r>
      <w:r>
        <w:rPr>
          <w:rFonts w:ascii="Times New Roman" w:hAnsi="Times New Roman"/>
        </w:rPr>
        <w:t>дения между работниками фирмы, работниками и управляющими, между п</w:t>
      </w:r>
      <w:r>
        <w:rPr>
          <w:rFonts w:ascii="Times New Roman" w:hAnsi="Times New Roman"/>
        </w:rPr>
        <w:t>о</w:t>
      </w:r>
      <w:r>
        <w:rPr>
          <w:rFonts w:ascii="Times New Roman" w:hAnsi="Times New Roman"/>
        </w:rPr>
        <w:t xml:space="preserve">ставщиками и потребителями продукции. </w:t>
      </w:r>
      <w:proofErr w:type="gramStart"/>
      <w:r>
        <w:rPr>
          <w:rFonts w:ascii="Times New Roman" w:hAnsi="Times New Roman"/>
        </w:rPr>
        <w:t>Эти правила поведения могут ра</w:t>
      </w:r>
      <w:r>
        <w:rPr>
          <w:rFonts w:ascii="Times New Roman" w:hAnsi="Times New Roman"/>
        </w:rPr>
        <w:t>с</w:t>
      </w:r>
      <w:r>
        <w:rPr>
          <w:rFonts w:ascii="Times New Roman" w:hAnsi="Times New Roman"/>
        </w:rPr>
        <w:t>сматриваться в качестве неформальных контрактов, так как они достаточно стабильны на протяжении длительных периодов времени, а их нарушение вызывает формальные или неформальные санкции прочих участников (например, моральное осуждение работника, нарушившего "неписанные" правила поведения на фирме, а иногда и увольнение), которые, являясь не менее жесткими для нарушителя, регулируют поведение всех участников экономического процесса однозначным образом.</w:t>
      </w:r>
      <w:proofErr w:type="gramEnd"/>
      <w:r>
        <w:rPr>
          <w:rFonts w:ascii="Times New Roman" w:hAnsi="Times New Roman"/>
        </w:rPr>
        <w:t xml:space="preserve"> Отсюда возникает и во</w:t>
      </w:r>
      <w:r>
        <w:rPr>
          <w:rFonts w:ascii="Times New Roman" w:hAnsi="Times New Roman"/>
        </w:rPr>
        <w:t>з</w:t>
      </w:r>
      <w:r>
        <w:rPr>
          <w:rFonts w:ascii="Times New Roman" w:hAnsi="Times New Roman"/>
        </w:rPr>
        <w:t>можность контрактного подхода к фирме. Таким образом, можно рассматр</w:t>
      </w:r>
      <w:r>
        <w:rPr>
          <w:rFonts w:ascii="Times New Roman" w:hAnsi="Times New Roman"/>
        </w:rPr>
        <w:t>и</w:t>
      </w:r>
      <w:r>
        <w:rPr>
          <w:rFonts w:ascii="Times New Roman" w:hAnsi="Times New Roman"/>
        </w:rPr>
        <w:t>вать фирму как сплетение контрактов, в первую очередь -  имплицитных (</w:t>
      </w:r>
      <w:proofErr w:type="spellStart"/>
      <w:r>
        <w:rPr>
          <w:rFonts w:ascii="Times New Roman" w:hAnsi="Times New Roman"/>
        </w:rPr>
        <w:t>о</w:t>
      </w:r>
      <w:r>
        <w:rPr>
          <w:rFonts w:ascii="Times New Roman" w:hAnsi="Times New Roman"/>
        </w:rPr>
        <w:t>т</w:t>
      </w:r>
      <w:r>
        <w:rPr>
          <w:rFonts w:ascii="Times New Roman" w:hAnsi="Times New Roman"/>
        </w:rPr>
        <w:t>ношенческих</w:t>
      </w:r>
      <w:proofErr w:type="spellEnd"/>
      <w:r>
        <w:rPr>
          <w:rFonts w:ascii="Times New Roman" w:hAnsi="Times New Roman"/>
        </w:rPr>
        <w:t>).</w:t>
      </w:r>
    </w:p>
    <w:p w:rsidR="000102F6" w:rsidRDefault="000102F6" w:rsidP="00B72F29">
      <w:pPr>
        <w:snapToGrid w:val="0"/>
        <w:ind w:firstLine="720"/>
        <w:jc w:val="both"/>
        <w:rPr>
          <w:sz w:val="28"/>
          <w:szCs w:val="20"/>
        </w:rPr>
      </w:pPr>
      <w:r>
        <w:rPr>
          <w:sz w:val="28"/>
        </w:rPr>
        <w:t xml:space="preserve">Фирма, представляя </w:t>
      </w:r>
      <w:proofErr w:type="gramStart"/>
      <w:r>
        <w:rPr>
          <w:sz w:val="28"/>
        </w:rPr>
        <w:t>собой</w:t>
      </w:r>
      <w:proofErr w:type="gramEnd"/>
      <w:r>
        <w:rPr>
          <w:sz w:val="28"/>
        </w:rPr>
        <w:t xml:space="preserve"> совокупность контрактных отношений внутреннего и внешнего уровней, сталкивается с двумя типами издержек взаимоотношений: трансакционными издержками и издержками контроля. Трансакционные издержки являются издержками горизонтальных, равных взаимоотношений. Это издержки на совершение деловых операций, включ</w:t>
      </w:r>
      <w:r>
        <w:rPr>
          <w:sz w:val="28"/>
        </w:rPr>
        <w:t>а</w:t>
      </w:r>
      <w:r>
        <w:rPr>
          <w:sz w:val="28"/>
        </w:rPr>
        <w:t>ющие в себя денежную оценку времени на поиск делового партнера, на вед</w:t>
      </w:r>
      <w:r>
        <w:rPr>
          <w:sz w:val="28"/>
        </w:rPr>
        <w:t>е</w:t>
      </w:r>
      <w:r>
        <w:rPr>
          <w:sz w:val="28"/>
        </w:rPr>
        <w:t>ние переговоров, заключение контракта, обеспечение соответствующего в</w:t>
      </w:r>
      <w:r>
        <w:rPr>
          <w:sz w:val="28"/>
        </w:rPr>
        <w:t>ы</w:t>
      </w:r>
      <w:r>
        <w:rPr>
          <w:sz w:val="28"/>
        </w:rPr>
        <w:t xml:space="preserve">полнения контракта. </w:t>
      </w:r>
    </w:p>
    <w:p w:rsidR="000102F6" w:rsidRDefault="000102F6" w:rsidP="00B72F29">
      <w:pPr>
        <w:snapToGrid w:val="0"/>
        <w:ind w:firstLine="720"/>
        <w:jc w:val="both"/>
        <w:rPr>
          <w:sz w:val="28"/>
          <w:szCs w:val="20"/>
        </w:rPr>
      </w:pPr>
      <w:r>
        <w:rPr>
          <w:sz w:val="28"/>
        </w:rPr>
        <w:t>Рынок и фирма с этой точки зрения представляют собой альтернати</w:t>
      </w:r>
      <w:r>
        <w:rPr>
          <w:sz w:val="28"/>
        </w:rPr>
        <w:t>в</w:t>
      </w:r>
      <w:r>
        <w:rPr>
          <w:sz w:val="28"/>
        </w:rPr>
        <w:t>ные способы заключения контрактов. Рынок может трактоваться как вне</w:t>
      </w:r>
      <w:r>
        <w:rPr>
          <w:sz w:val="28"/>
        </w:rPr>
        <w:t>ш</w:t>
      </w:r>
      <w:r>
        <w:rPr>
          <w:sz w:val="28"/>
        </w:rPr>
        <w:t>ний контракт на производство какой-либо продукции, а фирма как внутре</w:t>
      </w:r>
      <w:r>
        <w:rPr>
          <w:sz w:val="28"/>
        </w:rPr>
        <w:t>н</w:t>
      </w:r>
      <w:r>
        <w:rPr>
          <w:sz w:val="28"/>
        </w:rPr>
        <w:t xml:space="preserve">ний (имплицитный, </w:t>
      </w:r>
      <w:proofErr w:type="spellStart"/>
      <w:r>
        <w:rPr>
          <w:sz w:val="28"/>
        </w:rPr>
        <w:t>отношенческий</w:t>
      </w:r>
      <w:proofErr w:type="spellEnd"/>
      <w:r>
        <w:rPr>
          <w:sz w:val="28"/>
        </w:rPr>
        <w:t>) контракт, то есть фирма может купить продукт или услугу на рынке посредством заключения соответствующего с</w:t>
      </w:r>
      <w:r>
        <w:rPr>
          <w:sz w:val="28"/>
        </w:rPr>
        <w:t>о</w:t>
      </w:r>
      <w:r>
        <w:rPr>
          <w:sz w:val="28"/>
        </w:rPr>
        <w:t>глашения с другим, внешним, контрагентом или фирма может произвести т</w:t>
      </w:r>
      <w:r>
        <w:rPr>
          <w:sz w:val="28"/>
        </w:rPr>
        <w:t>о</w:t>
      </w:r>
      <w:r>
        <w:rPr>
          <w:sz w:val="28"/>
        </w:rPr>
        <w:t>вар сама, используя внутренние взаимоотношения с работниками. Причем выбор внешнего или внутреннего производства зависит от относительных издержек использования альтернативных экономических благ — рыночных ресурсов или собственных ресурсов фирмы, так что чем выше трансакцио</w:t>
      </w:r>
      <w:r>
        <w:rPr>
          <w:sz w:val="28"/>
        </w:rPr>
        <w:t>н</w:t>
      </w:r>
      <w:r>
        <w:rPr>
          <w:sz w:val="28"/>
        </w:rPr>
        <w:t xml:space="preserve">ные издержки (то есть издержки использования рыночных ресурсов данной фирмой), тем больше вероятность того, что товар будет </w:t>
      </w:r>
      <w:proofErr w:type="gramStart"/>
      <w:r>
        <w:rPr>
          <w:sz w:val="28"/>
        </w:rPr>
        <w:t>производится</w:t>
      </w:r>
      <w:proofErr w:type="gramEnd"/>
      <w:r>
        <w:rPr>
          <w:sz w:val="28"/>
        </w:rPr>
        <w:t xml:space="preserve"> фи</w:t>
      </w:r>
      <w:r>
        <w:rPr>
          <w:sz w:val="28"/>
        </w:rPr>
        <w:t>р</w:t>
      </w:r>
      <w:r>
        <w:rPr>
          <w:sz w:val="28"/>
        </w:rPr>
        <w:t xml:space="preserve">мой, а не рынком. </w:t>
      </w:r>
    </w:p>
    <w:p w:rsidR="000102F6" w:rsidRDefault="000102F6" w:rsidP="00B72F29">
      <w:pPr>
        <w:snapToGrid w:val="0"/>
        <w:ind w:firstLine="720"/>
        <w:jc w:val="both"/>
        <w:rPr>
          <w:sz w:val="28"/>
          <w:szCs w:val="20"/>
        </w:rPr>
      </w:pPr>
      <w:r>
        <w:rPr>
          <w:sz w:val="28"/>
        </w:rPr>
        <w:t>Трансакционные издержки особенно велики (</w:t>
      </w:r>
      <w:proofErr w:type="gramStart"/>
      <w:r>
        <w:rPr>
          <w:sz w:val="28"/>
        </w:rPr>
        <w:t>а</w:t>
      </w:r>
      <w:proofErr w:type="gramEnd"/>
      <w:r>
        <w:rPr>
          <w:sz w:val="28"/>
        </w:rPr>
        <w:t xml:space="preserve"> следовательно, вну</w:t>
      </w:r>
      <w:r>
        <w:rPr>
          <w:sz w:val="28"/>
        </w:rPr>
        <w:t>т</w:t>
      </w:r>
      <w:r>
        <w:rPr>
          <w:sz w:val="28"/>
        </w:rPr>
        <w:t>реннее производство при прочих равных условиях относительно эффекти</w:t>
      </w:r>
      <w:r>
        <w:rPr>
          <w:sz w:val="28"/>
        </w:rPr>
        <w:t>в</w:t>
      </w:r>
      <w:r>
        <w:rPr>
          <w:sz w:val="28"/>
        </w:rPr>
        <w:t xml:space="preserve">но) для трех видов деятельности: </w:t>
      </w:r>
    </w:p>
    <w:p w:rsidR="000102F6" w:rsidRDefault="000102F6" w:rsidP="00B72F29">
      <w:pPr>
        <w:snapToGrid w:val="0"/>
        <w:ind w:firstLine="720"/>
        <w:jc w:val="both"/>
        <w:rPr>
          <w:sz w:val="28"/>
          <w:szCs w:val="20"/>
        </w:rPr>
      </w:pPr>
      <w:r>
        <w:rPr>
          <w:sz w:val="28"/>
        </w:rPr>
        <w:t>Во-первых, это производство уникального товара. Например, редкие детали для турбин, редкие штампы для автомобилей, специальный транспорт для химических продуктов. Большая величина трансакционных издержек определяется здесь тем, что возможности выбора делового партнера огран</w:t>
      </w:r>
      <w:r>
        <w:rPr>
          <w:sz w:val="28"/>
        </w:rPr>
        <w:t>и</w:t>
      </w:r>
      <w:r>
        <w:rPr>
          <w:sz w:val="28"/>
        </w:rPr>
        <w:t>чены, а издержки оппортунистического поведения (поведения, направленн</w:t>
      </w:r>
      <w:r>
        <w:rPr>
          <w:sz w:val="28"/>
        </w:rPr>
        <w:t>о</w:t>
      </w:r>
      <w:r>
        <w:rPr>
          <w:sz w:val="28"/>
        </w:rPr>
        <w:lastRenderedPageBreak/>
        <w:t>го на невыполнение или несоответствующее выполнение уже заключенного контракта) особенно велики: практически невозможно "менять коней на п</w:t>
      </w:r>
      <w:r>
        <w:rPr>
          <w:sz w:val="28"/>
        </w:rPr>
        <w:t>е</w:t>
      </w:r>
      <w:r>
        <w:rPr>
          <w:sz w:val="28"/>
        </w:rPr>
        <w:t xml:space="preserve">реправе". </w:t>
      </w:r>
    </w:p>
    <w:p w:rsidR="000102F6" w:rsidRDefault="000102F6" w:rsidP="00B72F29">
      <w:pPr>
        <w:snapToGrid w:val="0"/>
        <w:ind w:firstLine="720"/>
        <w:jc w:val="both"/>
        <w:rPr>
          <w:sz w:val="28"/>
          <w:szCs w:val="20"/>
        </w:rPr>
      </w:pPr>
      <w:r>
        <w:rPr>
          <w:sz w:val="28"/>
        </w:rPr>
        <w:t>Во-вторых, это динамический рынок с неопределенным спросом и н</w:t>
      </w:r>
      <w:r>
        <w:rPr>
          <w:sz w:val="28"/>
        </w:rPr>
        <w:t>е</w:t>
      </w:r>
      <w:r>
        <w:rPr>
          <w:sz w:val="28"/>
        </w:rPr>
        <w:t>предсказуемым движением цен. В данном случае оппортунистическому п</w:t>
      </w:r>
      <w:r>
        <w:rPr>
          <w:sz w:val="28"/>
        </w:rPr>
        <w:t>о</w:t>
      </w:r>
      <w:r>
        <w:rPr>
          <w:sz w:val="28"/>
        </w:rPr>
        <w:t>ведению в большей степени подвержена данная фирма, поскольку в связи с необычной быстротой изменения условий окружающей экономической ср</w:t>
      </w:r>
      <w:r>
        <w:rPr>
          <w:sz w:val="28"/>
        </w:rPr>
        <w:t>е</w:t>
      </w:r>
      <w:r>
        <w:rPr>
          <w:sz w:val="28"/>
        </w:rPr>
        <w:t>ды в невыгодном положении может оказаться именно фирма, связанная ко</w:t>
      </w:r>
      <w:r>
        <w:rPr>
          <w:sz w:val="28"/>
        </w:rPr>
        <w:t>н</w:t>
      </w:r>
      <w:r>
        <w:rPr>
          <w:sz w:val="28"/>
        </w:rPr>
        <w:t>трактом, который она будет стремиться либо не выполнить, либо выполнить с более выгодными для себя условиями. Примером такой ситуации может служить рынок компьютеров и программного обеспечения на заре своего возникновения: здесь фирмы, производящие компьютеры, стремились одн</w:t>
      </w:r>
      <w:r>
        <w:rPr>
          <w:sz w:val="28"/>
        </w:rPr>
        <w:t>о</w:t>
      </w:r>
      <w:r>
        <w:rPr>
          <w:sz w:val="28"/>
        </w:rPr>
        <w:t>временно выпускать и соответствующее программное обеспечение.</w:t>
      </w:r>
    </w:p>
    <w:p w:rsidR="000102F6" w:rsidRDefault="000102F6" w:rsidP="00B72F29">
      <w:pPr>
        <w:snapToGrid w:val="0"/>
        <w:ind w:firstLine="720"/>
        <w:jc w:val="both"/>
        <w:rPr>
          <w:sz w:val="28"/>
          <w:szCs w:val="20"/>
        </w:rPr>
      </w:pPr>
      <w:r>
        <w:rPr>
          <w:sz w:val="28"/>
        </w:rPr>
        <w:t>В-третьих, это рынки с асимметричной информацией, то есть такие рынки, где один из агентов сделки обладает большей информацией (аси</w:t>
      </w:r>
      <w:r>
        <w:rPr>
          <w:sz w:val="28"/>
        </w:rPr>
        <w:t>м</w:t>
      </w:r>
      <w:r>
        <w:rPr>
          <w:sz w:val="28"/>
        </w:rPr>
        <w:t>метрично большей) по сравнению с другими. Этот агент в бол</w:t>
      </w:r>
      <w:proofErr w:type="gramStart"/>
      <w:r>
        <w:rPr>
          <w:sz w:val="28"/>
        </w:rPr>
        <w:t>ь-</w:t>
      </w:r>
      <w:proofErr w:type="gramEnd"/>
      <w:r>
        <w:rPr>
          <w:sz w:val="28"/>
        </w:rPr>
        <w:t xml:space="preserve"> шей степени подвержен искусу оппортунистического поведения при появлении лучшей альтернативы, о которой только он имеет представление (информацию). Например, можно рассмотреть рынок консалтинговых услуг: фирма наним</w:t>
      </w:r>
      <w:r>
        <w:rPr>
          <w:sz w:val="28"/>
        </w:rPr>
        <w:t>а</w:t>
      </w:r>
      <w:r>
        <w:rPr>
          <w:sz w:val="28"/>
        </w:rPr>
        <w:t>ет специалиста для поиска возможностей снижения издержек производства какого-либо товара; в конце срока контракта выясняется, по мнению пригл</w:t>
      </w:r>
      <w:r>
        <w:rPr>
          <w:sz w:val="28"/>
        </w:rPr>
        <w:t>а</w:t>
      </w:r>
      <w:r>
        <w:rPr>
          <w:sz w:val="28"/>
        </w:rPr>
        <w:t>шенного специалиста, что таких возможностей нет. Здесь трудно установить, действительно ли все возможности фирмы уже использованы или консул</w:t>
      </w:r>
      <w:r>
        <w:rPr>
          <w:sz w:val="28"/>
        </w:rPr>
        <w:t>ь</w:t>
      </w:r>
      <w:r>
        <w:rPr>
          <w:sz w:val="28"/>
        </w:rPr>
        <w:t>тант оказался недобросовестным. Поэтому для фирмы эффективнее "выр</w:t>
      </w:r>
      <w:r>
        <w:rPr>
          <w:sz w:val="28"/>
        </w:rPr>
        <w:t>а</w:t>
      </w:r>
      <w:r>
        <w:rPr>
          <w:sz w:val="28"/>
        </w:rPr>
        <w:t xml:space="preserve">щивать" собственного специалиста подобного профиля. </w:t>
      </w:r>
    </w:p>
    <w:p w:rsidR="000102F6" w:rsidRDefault="000102F6" w:rsidP="00B72F29">
      <w:pPr>
        <w:snapToGrid w:val="0"/>
        <w:ind w:firstLine="720"/>
        <w:jc w:val="both"/>
        <w:rPr>
          <w:sz w:val="28"/>
          <w:szCs w:val="20"/>
        </w:rPr>
      </w:pPr>
      <w:r>
        <w:rPr>
          <w:sz w:val="28"/>
        </w:rPr>
        <w:t>Таким образом, величина трансакционных издержек путем роста н</w:t>
      </w:r>
      <w:r>
        <w:rPr>
          <w:sz w:val="28"/>
        </w:rPr>
        <w:t>е</w:t>
      </w:r>
      <w:r>
        <w:rPr>
          <w:sz w:val="28"/>
        </w:rPr>
        <w:t>эффективности внешних контрактов ограничивает сферу деятельности ры</w:t>
      </w:r>
      <w:r>
        <w:rPr>
          <w:sz w:val="28"/>
        </w:rPr>
        <w:t>н</w:t>
      </w:r>
      <w:r>
        <w:rPr>
          <w:sz w:val="28"/>
        </w:rPr>
        <w:t>ка. Теперь возникает вопрос, почему же существует рынок, если фирма х</w:t>
      </w:r>
      <w:r>
        <w:rPr>
          <w:sz w:val="28"/>
        </w:rPr>
        <w:t>о</w:t>
      </w:r>
      <w:r>
        <w:rPr>
          <w:sz w:val="28"/>
        </w:rPr>
        <w:t>рошо справляется с производством? Зачем вообще нужны внешние контра</w:t>
      </w:r>
      <w:r>
        <w:rPr>
          <w:sz w:val="28"/>
        </w:rPr>
        <w:t>к</w:t>
      </w:r>
      <w:r>
        <w:rPr>
          <w:sz w:val="28"/>
        </w:rPr>
        <w:t>ты? При росте фирмы растет численность занятых и расчлененность прои</w:t>
      </w:r>
      <w:r>
        <w:rPr>
          <w:sz w:val="28"/>
        </w:rPr>
        <w:t>з</w:t>
      </w:r>
      <w:r>
        <w:rPr>
          <w:sz w:val="28"/>
        </w:rPr>
        <w:t>водственного процесса (характерный пример — конвейер с обособленными операциями), так что совокупный результат деятельности фирмы оказывае</w:t>
      </w:r>
      <w:r>
        <w:rPr>
          <w:sz w:val="28"/>
        </w:rPr>
        <w:t>т</w:t>
      </w:r>
      <w:r>
        <w:rPr>
          <w:sz w:val="28"/>
        </w:rPr>
        <w:t>ся делом не одного или нескольких работников, как в эпоху мелких доинд</w:t>
      </w:r>
      <w:r>
        <w:rPr>
          <w:sz w:val="28"/>
        </w:rPr>
        <w:t>у</w:t>
      </w:r>
      <w:r>
        <w:rPr>
          <w:sz w:val="28"/>
        </w:rPr>
        <w:t>стриальных экономик, а многих подразделений и множества работников. В результате теряется непосредственная связь между трудом и его результатом, характерная для мелкого производства. И сразу же возникает проблема "бе</w:t>
      </w:r>
      <w:r>
        <w:rPr>
          <w:sz w:val="28"/>
        </w:rPr>
        <w:t>з</w:t>
      </w:r>
      <w:r>
        <w:rPr>
          <w:sz w:val="28"/>
        </w:rPr>
        <w:t xml:space="preserve">билетника": сокращение интенсивности труда одного из работников никак не сказывается прямым образом на совокупном продукте фирмы и может остаться незамеченным, </w:t>
      </w:r>
      <w:proofErr w:type="gramStart"/>
      <w:r>
        <w:rPr>
          <w:sz w:val="28"/>
        </w:rPr>
        <w:t>а</w:t>
      </w:r>
      <w:proofErr w:type="gramEnd"/>
      <w:r>
        <w:rPr>
          <w:sz w:val="28"/>
        </w:rPr>
        <w:t xml:space="preserve"> следовательно, искушает работников трудиться не в полную силу. Самоконтроль интенсивности труда перестает служить сп</w:t>
      </w:r>
      <w:r>
        <w:rPr>
          <w:sz w:val="28"/>
        </w:rPr>
        <w:t>о</w:t>
      </w:r>
      <w:r>
        <w:rPr>
          <w:sz w:val="28"/>
        </w:rPr>
        <w:t xml:space="preserve">собом повышения эффективности производства, на его место </w:t>
      </w:r>
      <w:proofErr w:type="spellStart"/>
      <w:r>
        <w:rPr>
          <w:sz w:val="28"/>
        </w:rPr>
        <w:t>выну</w:t>
      </w:r>
      <w:proofErr w:type="gramStart"/>
      <w:r>
        <w:rPr>
          <w:sz w:val="28"/>
        </w:rPr>
        <w:t>ж</w:t>
      </w:r>
      <w:proofErr w:type="spellEnd"/>
      <w:r>
        <w:rPr>
          <w:sz w:val="28"/>
        </w:rPr>
        <w:t>-</w:t>
      </w:r>
      <w:proofErr w:type="gramEnd"/>
      <w:r>
        <w:rPr>
          <w:sz w:val="28"/>
        </w:rPr>
        <w:t xml:space="preserve"> денно встает контролирующая инстанция в виде мастеров или </w:t>
      </w:r>
      <w:proofErr w:type="spellStart"/>
      <w:r>
        <w:rPr>
          <w:sz w:val="28"/>
        </w:rPr>
        <w:t>специ</w:t>
      </w:r>
      <w:proofErr w:type="spellEnd"/>
      <w:r>
        <w:rPr>
          <w:sz w:val="28"/>
        </w:rPr>
        <w:t xml:space="preserve">- </w:t>
      </w:r>
      <w:proofErr w:type="spellStart"/>
      <w:r>
        <w:rPr>
          <w:sz w:val="28"/>
        </w:rPr>
        <w:t>альных</w:t>
      </w:r>
      <w:proofErr w:type="spellEnd"/>
      <w:r>
        <w:rPr>
          <w:sz w:val="28"/>
        </w:rPr>
        <w:t xml:space="preserve"> л</w:t>
      </w:r>
      <w:r>
        <w:rPr>
          <w:sz w:val="28"/>
        </w:rPr>
        <w:t>ю</w:t>
      </w:r>
      <w:r>
        <w:rPr>
          <w:sz w:val="28"/>
        </w:rPr>
        <w:t xml:space="preserve">дей. Появляются (и растут) издержки </w:t>
      </w:r>
      <w:proofErr w:type="gramStart"/>
      <w:r>
        <w:rPr>
          <w:sz w:val="28"/>
        </w:rPr>
        <w:t>контроля за</w:t>
      </w:r>
      <w:proofErr w:type="gramEnd"/>
      <w:r>
        <w:rPr>
          <w:sz w:val="28"/>
        </w:rPr>
        <w:t xml:space="preserve"> степенью интенсивности труда (деятельности) каждого производственного звена. Чем крупнее стан</w:t>
      </w:r>
      <w:r>
        <w:rPr>
          <w:sz w:val="28"/>
        </w:rPr>
        <w:t>о</w:t>
      </w:r>
      <w:r>
        <w:rPr>
          <w:sz w:val="28"/>
        </w:rPr>
        <w:t xml:space="preserve">вится фирма, тем выше оказываются эти издержки контроля. Их величина </w:t>
      </w:r>
      <w:r>
        <w:rPr>
          <w:sz w:val="28"/>
        </w:rPr>
        <w:lastRenderedPageBreak/>
        <w:t xml:space="preserve">после определенного предела становится </w:t>
      </w:r>
      <w:proofErr w:type="spellStart"/>
      <w:r>
        <w:rPr>
          <w:sz w:val="28"/>
        </w:rPr>
        <w:t>запр</w:t>
      </w:r>
      <w:proofErr w:type="gramStart"/>
      <w:r>
        <w:rPr>
          <w:sz w:val="28"/>
        </w:rPr>
        <w:t>е</w:t>
      </w:r>
      <w:proofErr w:type="spellEnd"/>
      <w:r>
        <w:rPr>
          <w:sz w:val="28"/>
        </w:rPr>
        <w:t>-</w:t>
      </w:r>
      <w:proofErr w:type="gramEnd"/>
      <w:r>
        <w:rPr>
          <w:sz w:val="28"/>
        </w:rPr>
        <w:t xml:space="preserve"> </w:t>
      </w:r>
      <w:proofErr w:type="spellStart"/>
      <w:r>
        <w:rPr>
          <w:sz w:val="28"/>
        </w:rPr>
        <w:t>тительно</w:t>
      </w:r>
      <w:proofErr w:type="spellEnd"/>
      <w:r>
        <w:rPr>
          <w:sz w:val="28"/>
        </w:rPr>
        <w:t xml:space="preserve"> высокой для дал</w:t>
      </w:r>
      <w:r>
        <w:rPr>
          <w:sz w:val="28"/>
        </w:rPr>
        <w:t>ь</w:t>
      </w:r>
      <w:r>
        <w:rPr>
          <w:sz w:val="28"/>
        </w:rPr>
        <w:t>нейшего расширения размера фирмы. Тогда функцию производства берет на себя рынок. Внутренние контракты (с издержками контроля) заменяются внешними (с трансакционными и</w:t>
      </w:r>
      <w:proofErr w:type="gramStart"/>
      <w:r>
        <w:rPr>
          <w:sz w:val="28"/>
        </w:rPr>
        <w:t>з-</w:t>
      </w:r>
      <w:proofErr w:type="gramEnd"/>
      <w:r>
        <w:rPr>
          <w:sz w:val="28"/>
        </w:rPr>
        <w:t xml:space="preserve"> </w:t>
      </w:r>
      <w:proofErr w:type="spellStart"/>
      <w:r>
        <w:rPr>
          <w:sz w:val="28"/>
        </w:rPr>
        <w:t>держками</w:t>
      </w:r>
      <w:proofErr w:type="spellEnd"/>
      <w:r>
        <w:rPr>
          <w:sz w:val="28"/>
        </w:rPr>
        <w:t xml:space="preserve">). </w:t>
      </w:r>
    </w:p>
    <w:p w:rsidR="000102F6" w:rsidRDefault="000102F6" w:rsidP="00B72F29">
      <w:pPr>
        <w:snapToGrid w:val="0"/>
        <w:ind w:firstLine="720"/>
        <w:jc w:val="both"/>
        <w:rPr>
          <w:sz w:val="28"/>
          <w:szCs w:val="20"/>
        </w:rPr>
      </w:pPr>
      <w:r>
        <w:rPr>
          <w:sz w:val="28"/>
        </w:rPr>
        <w:t>Таким образом, выясняется, что фирма как обособленный субъект эк</w:t>
      </w:r>
      <w:r>
        <w:rPr>
          <w:sz w:val="28"/>
        </w:rPr>
        <w:t>о</w:t>
      </w:r>
      <w:r>
        <w:rPr>
          <w:sz w:val="28"/>
        </w:rPr>
        <w:t>номической деятельности существует между двумя видами издержек - тра</w:t>
      </w:r>
      <w:r>
        <w:rPr>
          <w:sz w:val="28"/>
        </w:rPr>
        <w:t>н</w:t>
      </w:r>
      <w:r>
        <w:rPr>
          <w:sz w:val="28"/>
        </w:rPr>
        <w:t>сакционных издержек, которые определяют нижнюю границу фирмы, ее м</w:t>
      </w:r>
      <w:r>
        <w:rPr>
          <w:sz w:val="28"/>
        </w:rPr>
        <w:t>и</w:t>
      </w:r>
      <w:r>
        <w:rPr>
          <w:sz w:val="28"/>
        </w:rPr>
        <w:t xml:space="preserve">нимальный размер, и издержек контроля, которые задают верхнюю границу, ее максимальный размер. </w:t>
      </w:r>
    </w:p>
    <w:p w:rsidR="000102F6" w:rsidRDefault="000102F6" w:rsidP="00B72F29">
      <w:pPr>
        <w:pStyle w:val="a5"/>
        <w:rPr>
          <w:rFonts w:ascii="Times New Roman" w:hAnsi="Times New Roman"/>
        </w:rPr>
      </w:pPr>
      <w:r>
        <w:rPr>
          <w:rFonts w:ascii="Times New Roman" w:hAnsi="Times New Roman"/>
        </w:rPr>
        <w:t> </w:t>
      </w:r>
    </w:p>
    <w:p w:rsidR="000102F6" w:rsidRDefault="00845FF4" w:rsidP="00B72F29">
      <w:pPr>
        <w:snapToGrid w:val="0"/>
        <w:jc w:val="both"/>
        <w:rPr>
          <w:sz w:val="28"/>
        </w:rPr>
      </w:pPr>
      <w:r>
        <w:rPr>
          <w:noProof/>
        </w:rPr>
        <w:pict>
          <v:rect id="_x0000_s1173" style="position:absolute;left:0;text-align:left;margin-left:0;margin-top:4.35pt;width:223.2pt;height:43.2pt;z-index:25168179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191"/>
                  </w:tblGrid>
                  <w:tr w:rsidR="00845FF4">
                    <w:trPr>
                      <w:tblCellSpacing w:w="0" w:type="dxa"/>
                    </w:trPr>
                    <w:tc>
                      <w:tcPr>
                        <w:tcW w:w="0" w:type="auto"/>
                        <w:vAlign w:val="center"/>
                      </w:tcPr>
                      <w:p w:rsidR="00845FF4" w:rsidRDefault="00845FF4">
                        <w:pPr>
                          <w:widowControl w:val="0"/>
                          <w:snapToGrid w:val="0"/>
                          <w:rPr>
                            <w:rFonts w:ascii="Courier New" w:hAnsi="Courier New"/>
                            <w:sz w:val="20"/>
                            <w:szCs w:val="20"/>
                          </w:rPr>
                        </w:pPr>
                        <w:r>
                          <w:rPr>
                            <w:rFonts w:ascii="Arial" w:hAnsi="Arial"/>
                            <w:b/>
                            <w:sz w:val="28"/>
                          </w:rPr>
                          <w:t>Проблема взаимоотношений принципала и агента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Рост размеров фирмы влечет за собой увеличение затрат принципала на ко</w:t>
      </w:r>
      <w:r w:rsidR="000102F6">
        <w:rPr>
          <w:sz w:val="28"/>
        </w:rPr>
        <w:t>н</w:t>
      </w:r>
      <w:r w:rsidR="000102F6">
        <w:rPr>
          <w:sz w:val="28"/>
        </w:rPr>
        <w:t>троль над действиями возросшего чи</w:t>
      </w:r>
      <w:r w:rsidR="000102F6">
        <w:rPr>
          <w:sz w:val="28"/>
        </w:rPr>
        <w:t>с</w:t>
      </w:r>
      <w:r w:rsidR="000102F6">
        <w:rPr>
          <w:sz w:val="28"/>
        </w:rPr>
        <w:t>ла агентов. Как отмечал «отец» научной организации труда Фредерик Те</w:t>
      </w:r>
      <w:r w:rsidR="000102F6">
        <w:rPr>
          <w:sz w:val="28"/>
        </w:rPr>
        <w:t>й</w:t>
      </w:r>
      <w:r w:rsidR="000102F6">
        <w:rPr>
          <w:sz w:val="28"/>
        </w:rPr>
        <w:t>лор, «вряд ли можно легко найти компетентного работника, который не з</w:t>
      </w:r>
      <w:r w:rsidR="000102F6">
        <w:rPr>
          <w:sz w:val="28"/>
        </w:rPr>
        <w:t>а</w:t>
      </w:r>
      <w:r w:rsidR="000102F6">
        <w:rPr>
          <w:sz w:val="28"/>
        </w:rPr>
        <w:t>трачивал бы существенную часть своего времени на исследование того, как медленно он может работать, не вызывая при этом у работодателя сомнений в своей добросовестности». Дилемму принципала, заключающуюся в выборе между необходимостью контролировать агента и нежеланием нести связа</w:t>
      </w:r>
      <w:r w:rsidR="000102F6">
        <w:rPr>
          <w:sz w:val="28"/>
        </w:rPr>
        <w:t>н</w:t>
      </w:r>
      <w:r w:rsidR="000102F6">
        <w:rPr>
          <w:sz w:val="28"/>
        </w:rPr>
        <w:t>ные с осуществлением контроля издержки, проиллюстрируем с помощью следующей модели из теории игр (рис. 11). Пусть издержки принципала на осуществление контроля равны 1, выгода от добросовестного исполнения агентом своих обязанностей равна 2 и потери в случае недобросовестного исполнения равны -2. Учитывая, что в случае вскрытия факта недоброс</w:t>
      </w:r>
      <w:r w:rsidR="000102F6">
        <w:rPr>
          <w:sz w:val="28"/>
        </w:rPr>
        <w:t>о</w:t>
      </w:r>
      <w:r w:rsidR="000102F6">
        <w:rPr>
          <w:sz w:val="28"/>
        </w:rPr>
        <w:t xml:space="preserve">вестного отношения со стороны агента (или </w:t>
      </w:r>
      <w:r w:rsidR="000102F6">
        <w:rPr>
          <w:i/>
          <w:sz w:val="28"/>
        </w:rPr>
        <w:t xml:space="preserve">отлынивания — </w:t>
      </w:r>
      <w:proofErr w:type="spellStart"/>
      <w:r w:rsidR="000102F6">
        <w:rPr>
          <w:sz w:val="28"/>
        </w:rPr>
        <w:t>shirking</w:t>
      </w:r>
      <w:proofErr w:type="spellEnd"/>
      <w:r w:rsidR="000102F6">
        <w:rPr>
          <w:sz w:val="28"/>
        </w:rPr>
        <w:t>) он т</w:t>
      </w:r>
      <w:r w:rsidR="000102F6">
        <w:rPr>
          <w:sz w:val="28"/>
        </w:rPr>
        <w:t>е</w:t>
      </w:r>
      <w:r w:rsidR="000102F6">
        <w:rPr>
          <w:sz w:val="28"/>
        </w:rPr>
        <w:t>ряет право на вознаграждение, взаимодействие принципала и агента опис</w:t>
      </w:r>
      <w:r w:rsidR="000102F6">
        <w:rPr>
          <w:sz w:val="28"/>
        </w:rPr>
        <w:t>ы</w:t>
      </w:r>
      <w:r w:rsidR="000102F6">
        <w:rPr>
          <w:sz w:val="28"/>
        </w:rPr>
        <w:t xml:space="preserve">вается такой матрицей: </w:t>
      </w:r>
    </w:p>
    <w:p w:rsidR="000102F6" w:rsidRDefault="000102F6" w:rsidP="00B72F29">
      <w:pPr>
        <w:snapToGrid w:val="0"/>
        <w:jc w:val="both"/>
        <w:rPr>
          <w:sz w:val="28"/>
        </w:rPr>
      </w:pPr>
    </w:p>
    <w:p w:rsidR="000102F6" w:rsidRDefault="000102F6" w:rsidP="00B72F29">
      <w:pPr>
        <w:snapToGrid w:val="0"/>
        <w:jc w:val="both"/>
        <w:rPr>
          <w:sz w:val="28"/>
          <w:szCs w:val="20"/>
        </w:rPr>
      </w:pPr>
    </w:p>
    <w:p w:rsidR="000102F6" w:rsidRDefault="000102F6" w:rsidP="00B72F29">
      <w:pPr>
        <w:snapToGrid w:val="0"/>
        <w:jc w:val="both"/>
        <w:rPr>
          <w:sz w:val="28"/>
          <w:szCs w:val="20"/>
        </w:rPr>
      </w:pPr>
      <w:r>
        <w:rPr>
          <w:sz w:val="28"/>
        </w:rPr>
        <w:t> </w:t>
      </w:r>
    </w:p>
    <w:tbl>
      <w:tblPr>
        <w:tblW w:w="0" w:type="auto"/>
        <w:tblInd w:w="8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4"/>
        <w:gridCol w:w="2268"/>
        <w:gridCol w:w="2551"/>
        <w:gridCol w:w="2410"/>
      </w:tblGrid>
      <w:tr w:rsidR="000102F6" w:rsidTr="00B72F29">
        <w:trPr>
          <w:cantSplit/>
        </w:trPr>
        <w:tc>
          <w:tcPr>
            <w:tcW w:w="709" w:type="dxa"/>
            <w:vMerge w:val="restart"/>
            <w:tcBorders>
              <w:top w:val="nil"/>
              <w:left w:val="nil"/>
              <w:bottom w:val="nil"/>
              <w:right w:val="nil"/>
            </w:tcBorders>
          </w:tcPr>
          <w:p w:rsidR="000102F6" w:rsidRDefault="000102F6" w:rsidP="00B72F29">
            <w:pPr>
              <w:snapToGrid w:val="0"/>
              <w:ind w:left="113" w:right="113"/>
              <w:jc w:val="center"/>
              <w:rPr>
                <w:szCs w:val="20"/>
              </w:rPr>
            </w:pPr>
            <w:r>
              <w:t>Агент</w:t>
            </w:r>
          </w:p>
        </w:tc>
        <w:tc>
          <w:tcPr>
            <w:tcW w:w="7229" w:type="dxa"/>
            <w:gridSpan w:val="3"/>
            <w:tcBorders>
              <w:top w:val="nil"/>
              <w:left w:val="nil"/>
              <w:bottom w:val="nil"/>
              <w:right w:val="nil"/>
            </w:tcBorders>
          </w:tcPr>
          <w:p w:rsidR="000102F6" w:rsidRDefault="000102F6" w:rsidP="00B72F29">
            <w:pPr>
              <w:snapToGrid w:val="0"/>
              <w:jc w:val="center"/>
              <w:rPr>
                <w:szCs w:val="20"/>
              </w:rPr>
            </w:pPr>
            <w:r>
              <w:t>Принципал</w:t>
            </w:r>
          </w:p>
        </w:tc>
      </w:tr>
      <w:tr w:rsidR="000102F6" w:rsidTr="00B72F29">
        <w:trPr>
          <w:cantSplit/>
        </w:trPr>
        <w:tc>
          <w:tcPr>
            <w:tcW w:w="0" w:type="auto"/>
            <w:vMerge/>
            <w:tcBorders>
              <w:top w:val="nil"/>
              <w:left w:val="nil"/>
              <w:bottom w:val="nil"/>
              <w:right w:val="nil"/>
            </w:tcBorders>
            <w:vAlign w:val="center"/>
          </w:tcPr>
          <w:p w:rsidR="000102F6" w:rsidRDefault="000102F6" w:rsidP="00B72F29"/>
        </w:tc>
        <w:tc>
          <w:tcPr>
            <w:tcW w:w="2268"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 </w:t>
            </w:r>
          </w:p>
        </w:tc>
        <w:tc>
          <w:tcPr>
            <w:tcW w:w="2551"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Контролировать</w:t>
            </w:r>
          </w:p>
        </w:tc>
        <w:tc>
          <w:tcPr>
            <w:tcW w:w="2410" w:type="dxa"/>
            <w:tcBorders>
              <w:top w:val="single" w:sz="4" w:space="0" w:color="auto"/>
              <w:left w:val="single" w:sz="4" w:space="0" w:color="auto"/>
              <w:bottom w:val="single" w:sz="4" w:space="0" w:color="auto"/>
            </w:tcBorders>
          </w:tcPr>
          <w:p w:rsidR="000102F6" w:rsidRDefault="000102F6" w:rsidP="00B72F29">
            <w:pPr>
              <w:snapToGrid w:val="0"/>
              <w:jc w:val="center"/>
              <w:rPr>
                <w:szCs w:val="20"/>
              </w:rPr>
            </w:pPr>
            <w:r>
              <w:t>Не контролировать</w:t>
            </w:r>
          </w:p>
        </w:tc>
      </w:tr>
      <w:tr w:rsidR="000102F6" w:rsidTr="00B72F29">
        <w:trPr>
          <w:cantSplit/>
        </w:trPr>
        <w:tc>
          <w:tcPr>
            <w:tcW w:w="0" w:type="auto"/>
            <w:vMerge/>
            <w:tcBorders>
              <w:top w:val="nil"/>
              <w:left w:val="nil"/>
              <w:bottom w:val="nil"/>
              <w:right w:val="nil"/>
            </w:tcBorders>
            <w:vAlign w:val="center"/>
          </w:tcPr>
          <w:p w:rsidR="000102F6" w:rsidRDefault="000102F6" w:rsidP="00B72F29"/>
        </w:tc>
        <w:tc>
          <w:tcPr>
            <w:tcW w:w="2268" w:type="dxa"/>
            <w:tcBorders>
              <w:top w:val="single" w:sz="4" w:space="0" w:color="auto"/>
              <w:left w:val="single" w:sz="4" w:space="0" w:color="auto"/>
              <w:bottom w:val="single" w:sz="4" w:space="0" w:color="auto"/>
              <w:right w:val="single" w:sz="4" w:space="0" w:color="auto"/>
            </w:tcBorders>
          </w:tcPr>
          <w:p w:rsidR="000102F6" w:rsidRDefault="000102F6" w:rsidP="00B72F29">
            <w:pPr>
              <w:snapToGrid w:val="0"/>
              <w:jc w:val="center"/>
              <w:rPr>
                <w:szCs w:val="20"/>
              </w:rPr>
            </w:pPr>
            <w:r>
              <w:t>Добросовестно р</w:t>
            </w:r>
            <w:r>
              <w:t>а</w:t>
            </w:r>
            <w:r>
              <w:t>ботать</w:t>
            </w:r>
          </w:p>
        </w:tc>
        <w:tc>
          <w:tcPr>
            <w:tcW w:w="2551" w:type="dxa"/>
            <w:tcBorders>
              <w:top w:val="single" w:sz="4" w:space="0" w:color="auto"/>
              <w:left w:val="single" w:sz="4" w:space="0" w:color="auto"/>
              <w:bottom w:val="single" w:sz="4" w:space="0" w:color="auto"/>
              <w:right w:val="single" w:sz="4" w:space="0" w:color="auto"/>
            </w:tcBorders>
            <w:vAlign w:val="center"/>
          </w:tcPr>
          <w:p w:rsidR="000102F6" w:rsidRDefault="000102F6" w:rsidP="00B72F29">
            <w:pPr>
              <w:snapToGrid w:val="0"/>
              <w:jc w:val="center"/>
              <w:rPr>
                <w:szCs w:val="20"/>
                <w:lang w:val="en-US"/>
              </w:rPr>
            </w:pPr>
            <w:r>
              <w:t>1</w:t>
            </w:r>
            <w:proofErr w:type="gramStart"/>
            <w:r>
              <w:rPr>
                <w:lang w:val="en-US"/>
              </w:rPr>
              <w:t xml:space="preserve"> ;</w:t>
            </w:r>
            <w:proofErr w:type="gramEnd"/>
            <w:r>
              <w:rPr>
                <w:lang w:val="en-US"/>
              </w:rPr>
              <w:t xml:space="preserve"> 1 [St</w:t>
            </w:r>
            <w:r>
              <w:rPr>
                <w:vertAlign w:val="subscript"/>
                <w:lang w:val="en-US"/>
              </w:rPr>
              <w:t>2</w:t>
            </w:r>
            <w:r>
              <w:rPr>
                <w:lang w:val="en-US"/>
              </w:rPr>
              <w:t>]</w:t>
            </w:r>
          </w:p>
        </w:tc>
        <w:tc>
          <w:tcPr>
            <w:tcW w:w="2410" w:type="dxa"/>
            <w:tcBorders>
              <w:top w:val="single" w:sz="4" w:space="0" w:color="auto"/>
              <w:left w:val="single" w:sz="4" w:space="0" w:color="auto"/>
              <w:bottom w:val="single" w:sz="4" w:space="0" w:color="auto"/>
            </w:tcBorders>
            <w:vAlign w:val="center"/>
          </w:tcPr>
          <w:p w:rsidR="000102F6" w:rsidRDefault="000102F6" w:rsidP="00B72F29">
            <w:pPr>
              <w:snapToGrid w:val="0"/>
              <w:jc w:val="center"/>
              <w:rPr>
                <w:szCs w:val="20"/>
                <w:lang w:val="en-US"/>
              </w:rPr>
            </w:pPr>
            <w:r>
              <w:rPr>
                <w:lang w:val="en-US"/>
              </w:rPr>
              <w:t>1 ; 2 [St</w:t>
            </w:r>
            <w:r>
              <w:rPr>
                <w:vertAlign w:val="subscript"/>
                <w:lang w:val="en-US"/>
              </w:rPr>
              <w:t>1</w:t>
            </w:r>
            <w:r>
              <w:rPr>
                <w:lang w:val="en-US"/>
              </w:rPr>
              <w:t>, P]</w:t>
            </w:r>
          </w:p>
        </w:tc>
      </w:tr>
      <w:tr w:rsidR="000102F6" w:rsidTr="00B72F29">
        <w:trPr>
          <w:cantSplit/>
        </w:trPr>
        <w:tc>
          <w:tcPr>
            <w:tcW w:w="0" w:type="auto"/>
            <w:vMerge/>
            <w:tcBorders>
              <w:top w:val="nil"/>
              <w:left w:val="nil"/>
              <w:bottom w:val="nil"/>
              <w:right w:val="nil"/>
            </w:tcBorders>
            <w:vAlign w:val="center"/>
          </w:tcPr>
          <w:p w:rsidR="000102F6" w:rsidRDefault="000102F6" w:rsidP="00B72F29"/>
        </w:tc>
        <w:tc>
          <w:tcPr>
            <w:tcW w:w="2268" w:type="dxa"/>
            <w:tcBorders>
              <w:top w:val="single" w:sz="4" w:space="0" w:color="auto"/>
              <w:left w:val="single" w:sz="4" w:space="0" w:color="auto"/>
              <w:bottom w:val="single" w:sz="4" w:space="0" w:color="auto"/>
              <w:right w:val="single" w:sz="4" w:space="0" w:color="auto"/>
            </w:tcBorders>
            <w:vAlign w:val="center"/>
          </w:tcPr>
          <w:p w:rsidR="000102F6" w:rsidRDefault="000102F6" w:rsidP="00B72F29">
            <w:pPr>
              <w:snapToGrid w:val="0"/>
              <w:jc w:val="center"/>
              <w:rPr>
                <w:szCs w:val="20"/>
              </w:rPr>
            </w:pPr>
            <w:r>
              <w:t> </w:t>
            </w:r>
          </w:p>
          <w:p w:rsidR="000102F6" w:rsidRDefault="000102F6" w:rsidP="00B72F29">
            <w:pPr>
              <w:snapToGrid w:val="0"/>
              <w:jc w:val="center"/>
              <w:rPr>
                <w:szCs w:val="20"/>
              </w:rPr>
            </w:pPr>
            <w:r>
              <w:t>Отлынивать</w:t>
            </w:r>
          </w:p>
        </w:tc>
        <w:tc>
          <w:tcPr>
            <w:tcW w:w="2551" w:type="dxa"/>
            <w:tcBorders>
              <w:top w:val="single" w:sz="4" w:space="0" w:color="auto"/>
              <w:left w:val="single" w:sz="4" w:space="0" w:color="auto"/>
              <w:bottom w:val="single" w:sz="4" w:space="0" w:color="auto"/>
              <w:right w:val="single" w:sz="4" w:space="0" w:color="auto"/>
            </w:tcBorders>
            <w:vAlign w:val="center"/>
          </w:tcPr>
          <w:p w:rsidR="000102F6" w:rsidRDefault="000102F6" w:rsidP="00B72F29">
            <w:pPr>
              <w:snapToGrid w:val="0"/>
              <w:jc w:val="center"/>
              <w:rPr>
                <w:szCs w:val="20"/>
                <w:lang w:val="en-US"/>
              </w:rPr>
            </w:pPr>
            <w:r>
              <w:rPr>
                <w:lang w:val="en-US"/>
              </w:rPr>
              <w:t>0 ; - 1</w:t>
            </w:r>
          </w:p>
        </w:tc>
        <w:tc>
          <w:tcPr>
            <w:tcW w:w="2410" w:type="dxa"/>
            <w:tcBorders>
              <w:top w:val="single" w:sz="4" w:space="0" w:color="auto"/>
              <w:left w:val="single" w:sz="4" w:space="0" w:color="auto"/>
              <w:bottom w:val="single" w:sz="4" w:space="0" w:color="auto"/>
            </w:tcBorders>
            <w:vAlign w:val="center"/>
          </w:tcPr>
          <w:p w:rsidR="000102F6" w:rsidRDefault="000102F6" w:rsidP="00B72F29">
            <w:pPr>
              <w:snapToGrid w:val="0"/>
              <w:jc w:val="center"/>
              <w:rPr>
                <w:szCs w:val="20"/>
                <w:lang w:val="en-US"/>
              </w:rPr>
            </w:pPr>
            <w:r>
              <w:rPr>
                <w:lang w:val="en-US"/>
              </w:rPr>
              <w:t>2 ; - 2</w:t>
            </w:r>
          </w:p>
        </w:tc>
      </w:tr>
    </w:tbl>
    <w:p w:rsidR="000102F6" w:rsidRDefault="000102F6" w:rsidP="00B72F29">
      <w:pPr>
        <w:snapToGrid w:val="0"/>
        <w:ind w:firstLine="720"/>
        <w:jc w:val="both"/>
        <w:rPr>
          <w:szCs w:val="20"/>
        </w:rPr>
      </w:pPr>
      <w:r>
        <w:t> </w:t>
      </w:r>
    </w:p>
    <w:p w:rsidR="000102F6" w:rsidRDefault="000102F6" w:rsidP="00B72F29">
      <w:pPr>
        <w:snapToGrid w:val="0"/>
        <w:jc w:val="center"/>
        <w:rPr>
          <w:szCs w:val="20"/>
        </w:rPr>
      </w:pPr>
      <w:r>
        <w:t xml:space="preserve">Рис. </w:t>
      </w:r>
      <w:r>
        <w:rPr>
          <w:lang w:val="en-US"/>
        </w:rPr>
        <w:t>11</w:t>
      </w:r>
      <w:r>
        <w:t>. Проблема принципала и агента</w:t>
      </w:r>
    </w:p>
    <w:p w:rsidR="000102F6" w:rsidRDefault="000102F6" w:rsidP="00B72F29">
      <w:pPr>
        <w:snapToGrid w:val="0"/>
        <w:jc w:val="both"/>
        <w:rPr>
          <w:sz w:val="28"/>
          <w:szCs w:val="20"/>
        </w:rPr>
      </w:pPr>
      <w:r>
        <w:rPr>
          <w:sz w:val="28"/>
        </w:rPr>
        <w:t> </w:t>
      </w:r>
    </w:p>
    <w:p w:rsidR="000102F6" w:rsidRDefault="000102F6" w:rsidP="00B72F29">
      <w:pPr>
        <w:snapToGrid w:val="0"/>
        <w:ind w:firstLine="720"/>
        <w:jc w:val="both"/>
        <w:rPr>
          <w:sz w:val="28"/>
          <w:szCs w:val="20"/>
        </w:rPr>
      </w:pPr>
      <w:r>
        <w:rPr>
          <w:sz w:val="28"/>
        </w:rPr>
        <w:t xml:space="preserve">Тот факт, что равновесие по </w:t>
      </w:r>
      <w:proofErr w:type="spellStart"/>
      <w:r>
        <w:rPr>
          <w:sz w:val="28"/>
        </w:rPr>
        <w:t>Нэшу</w:t>
      </w:r>
      <w:proofErr w:type="spellEnd"/>
      <w:r>
        <w:rPr>
          <w:sz w:val="28"/>
        </w:rPr>
        <w:t xml:space="preserve"> в этой игре отсутствует, лишь по</w:t>
      </w:r>
      <w:r>
        <w:rPr>
          <w:sz w:val="28"/>
        </w:rPr>
        <w:t>д</w:t>
      </w:r>
      <w:r>
        <w:rPr>
          <w:sz w:val="28"/>
        </w:rPr>
        <w:t>черкивает угрозу достижению оптимального результата во взаимоотношен</w:t>
      </w:r>
      <w:r>
        <w:rPr>
          <w:sz w:val="28"/>
        </w:rPr>
        <w:t>и</w:t>
      </w:r>
      <w:r>
        <w:rPr>
          <w:sz w:val="28"/>
        </w:rPr>
        <w:t>ях принципала и агента, возникающую в процессе роста организации. Нал</w:t>
      </w:r>
      <w:r>
        <w:rPr>
          <w:sz w:val="28"/>
        </w:rPr>
        <w:t>и</w:t>
      </w:r>
      <w:r>
        <w:rPr>
          <w:sz w:val="28"/>
        </w:rPr>
        <w:t>цо проблема несовместимости стратегий принципала и агента. Впрочем, ув</w:t>
      </w:r>
      <w:r>
        <w:rPr>
          <w:sz w:val="28"/>
        </w:rPr>
        <w:t>е</w:t>
      </w:r>
      <w:r>
        <w:rPr>
          <w:sz w:val="28"/>
        </w:rPr>
        <w:t>личение затрат на контроль происходит не прямо пропорционально росту численности агентов. Следует учесть фактор возникновения асимметричн</w:t>
      </w:r>
      <w:r>
        <w:rPr>
          <w:sz w:val="28"/>
        </w:rPr>
        <w:t>о</w:t>
      </w:r>
      <w:r>
        <w:rPr>
          <w:sz w:val="28"/>
        </w:rPr>
        <w:t xml:space="preserve">сти информации между принципалом и агентом. </w:t>
      </w:r>
    </w:p>
    <w:p w:rsidR="000102F6" w:rsidRDefault="000102F6" w:rsidP="00B72F29">
      <w:pPr>
        <w:snapToGrid w:val="0"/>
        <w:ind w:firstLine="720"/>
        <w:jc w:val="both"/>
        <w:rPr>
          <w:sz w:val="28"/>
          <w:szCs w:val="20"/>
        </w:rPr>
      </w:pPr>
      <w:r>
        <w:rPr>
          <w:sz w:val="28"/>
        </w:rPr>
        <w:lastRenderedPageBreak/>
        <w:t xml:space="preserve">Чтобы увидеть причины возникновения асимметричности информации внутри организации, вспомним аргументы Фридриха фон </w:t>
      </w:r>
      <w:proofErr w:type="spellStart"/>
      <w:r>
        <w:rPr>
          <w:sz w:val="28"/>
        </w:rPr>
        <w:t>Хайека</w:t>
      </w:r>
      <w:proofErr w:type="spellEnd"/>
      <w:r>
        <w:rPr>
          <w:sz w:val="28"/>
        </w:rPr>
        <w:t>, напра</w:t>
      </w:r>
      <w:r>
        <w:rPr>
          <w:sz w:val="28"/>
        </w:rPr>
        <w:t>в</w:t>
      </w:r>
      <w:r>
        <w:rPr>
          <w:sz w:val="28"/>
        </w:rPr>
        <w:t xml:space="preserve">ленные на критику командной экономики как институциональной системы. </w:t>
      </w:r>
      <w:proofErr w:type="gramStart"/>
      <w:r>
        <w:rPr>
          <w:sz w:val="28"/>
        </w:rPr>
        <w:t>По его мнению, «никакой мыслимый центр не в состоянии всегда быть в ку</w:t>
      </w:r>
      <w:r>
        <w:rPr>
          <w:sz w:val="28"/>
        </w:rPr>
        <w:t>р</w:t>
      </w:r>
      <w:r>
        <w:rPr>
          <w:sz w:val="28"/>
        </w:rPr>
        <w:t xml:space="preserve">се всех обстоятельств» </w:t>
      </w:r>
      <w:r w:rsidRPr="00D522E1">
        <w:rPr>
          <w:sz w:val="28"/>
        </w:rPr>
        <w:t>[</w:t>
      </w:r>
      <w:proofErr w:type="spellStart"/>
      <w:r>
        <w:rPr>
          <w:sz w:val="28"/>
        </w:rPr>
        <w:t>Хайек</w:t>
      </w:r>
      <w:proofErr w:type="spellEnd"/>
      <w:r>
        <w:rPr>
          <w:sz w:val="28"/>
        </w:rPr>
        <w:t xml:space="preserve"> Ф. 1992.</w:t>
      </w:r>
      <w:proofErr w:type="gramEnd"/>
      <w:r>
        <w:rPr>
          <w:sz w:val="28"/>
        </w:rPr>
        <w:t xml:space="preserve"> </w:t>
      </w:r>
      <w:proofErr w:type="gramStart"/>
      <w:r>
        <w:rPr>
          <w:sz w:val="28"/>
        </w:rPr>
        <w:t>С. 216 - 226</w:t>
      </w:r>
      <w:r w:rsidRPr="00D522E1">
        <w:rPr>
          <w:sz w:val="28"/>
        </w:rPr>
        <w:t>]</w:t>
      </w:r>
      <w:r>
        <w:rPr>
          <w:sz w:val="28"/>
        </w:rPr>
        <w:t>.</w:t>
      </w:r>
      <w:proofErr w:type="gramEnd"/>
      <w:r>
        <w:rPr>
          <w:sz w:val="28"/>
        </w:rPr>
        <w:t xml:space="preserve"> По </w:t>
      </w:r>
      <w:proofErr w:type="spellStart"/>
      <w:r>
        <w:rPr>
          <w:sz w:val="28"/>
        </w:rPr>
        <w:t>Хайеку</w:t>
      </w:r>
      <w:proofErr w:type="spellEnd"/>
      <w:r>
        <w:rPr>
          <w:sz w:val="28"/>
        </w:rPr>
        <w:t>, механи</w:t>
      </w:r>
      <w:r>
        <w:rPr>
          <w:sz w:val="28"/>
        </w:rPr>
        <w:t>з</w:t>
      </w:r>
      <w:r>
        <w:rPr>
          <w:sz w:val="28"/>
        </w:rPr>
        <w:t xml:space="preserve">мом, обеспечивающим всех участников сделки равным и исчерпывающим объемом информации, является ценообразование на </w:t>
      </w:r>
      <w:proofErr w:type="gramStart"/>
      <w:r>
        <w:rPr>
          <w:sz w:val="28"/>
        </w:rPr>
        <w:t>совершенно конкурен</w:t>
      </w:r>
      <w:r>
        <w:rPr>
          <w:sz w:val="28"/>
        </w:rPr>
        <w:t>т</w:t>
      </w:r>
      <w:r>
        <w:rPr>
          <w:sz w:val="28"/>
        </w:rPr>
        <w:t>ных</w:t>
      </w:r>
      <w:proofErr w:type="gramEnd"/>
      <w:r>
        <w:rPr>
          <w:sz w:val="28"/>
        </w:rPr>
        <w:t xml:space="preserve"> рынках. В рамках же фирмы ни о каком конкурентном ценообразовании речь идти не может.</w:t>
      </w:r>
    </w:p>
    <w:p w:rsidR="000102F6" w:rsidRDefault="000102F6" w:rsidP="00B72F29">
      <w:pPr>
        <w:snapToGrid w:val="0"/>
        <w:ind w:firstLine="720"/>
        <w:jc w:val="both"/>
        <w:rPr>
          <w:sz w:val="28"/>
          <w:szCs w:val="20"/>
        </w:rPr>
      </w:pPr>
      <w:r>
        <w:rPr>
          <w:sz w:val="28"/>
        </w:rPr>
        <w:t>Итак, по мере роста организации происходит процесс усложнения и специализации циркулирующей в ней информации, не сопровождающийся созданием сравнимой по эффективности с ценовым механизмом системы циркуляции информации. Обладающие уникальной информацией участники организации не заинтересованы в ее распространении вообще и в ее неиск</w:t>
      </w:r>
      <w:r>
        <w:rPr>
          <w:sz w:val="28"/>
        </w:rPr>
        <w:t>а</w:t>
      </w:r>
      <w:r>
        <w:rPr>
          <w:sz w:val="28"/>
        </w:rPr>
        <w:t>женной передаче принципалу в частности. Действительно, асимметричность информации создает предпосылки для оппортунистического поведения аге</w:t>
      </w:r>
      <w:r>
        <w:rPr>
          <w:sz w:val="28"/>
        </w:rPr>
        <w:t>н</w:t>
      </w:r>
      <w:r>
        <w:rPr>
          <w:sz w:val="28"/>
        </w:rPr>
        <w:t>тов, т. е. их стремления максимизировать свою полезность, несмотря на пр</w:t>
      </w:r>
      <w:r>
        <w:rPr>
          <w:sz w:val="28"/>
        </w:rPr>
        <w:t>и</w:t>
      </w:r>
      <w:r>
        <w:rPr>
          <w:sz w:val="28"/>
        </w:rPr>
        <w:t xml:space="preserve">нятые при подписании контракта о найме обязательства, удовлетвориться неким фиксированным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74" style="position:absolute;left:0;text-align:left;margin-left:0;margin-top:1.5pt;width:158.4pt;height:43.2pt;z-index:25168281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895"/>
                  </w:tblGrid>
                  <w:tr w:rsidR="00845FF4">
                    <w:trPr>
                      <w:tblCellSpacing w:w="0" w:type="dxa"/>
                    </w:trPr>
                    <w:tc>
                      <w:tcPr>
                        <w:tcW w:w="0" w:type="auto"/>
                        <w:vAlign w:val="center"/>
                      </w:tcPr>
                      <w:p w:rsidR="00845FF4" w:rsidRDefault="00845FF4">
                        <w:pPr>
                          <w:widowControl w:val="0"/>
                          <w:snapToGrid w:val="0"/>
                          <w:rPr>
                            <w:rFonts w:ascii="Courier New" w:hAnsi="Courier New"/>
                            <w:sz w:val="20"/>
                            <w:szCs w:val="20"/>
                          </w:rPr>
                        </w:pPr>
                        <w:r>
                          <w:rPr>
                            <w:rFonts w:ascii="Arial" w:hAnsi="Arial"/>
                            <w:b/>
                            <w:sz w:val="28"/>
                          </w:rPr>
                          <w:t>Внутрифирменная структура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Различные варианты решения проблемы принц</w:t>
      </w:r>
      <w:r w:rsidR="000102F6">
        <w:rPr>
          <w:sz w:val="28"/>
        </w:rPr>
        <w:t>и</w:t>
      </w:r>
      <w:r w:rsidR="000102F6">
        <w:rPr>
          <w:sz w:val="28"/>
        </w:rPr>
        <w:t>пала и агента лежат в основе альтернативных м</w:t>
      </w:r>
      <w:r w:rsidR="000102F6">
        <w:rPr>
          <w:sz w:val="28"/>
        </w:rPr>
        <w:t>о</w:t>
      </w:r>
      <w:r w:rsidR="000102F6">
        <w:rPr>
          <w:sz w:val="28"/>
        </w:rPr>
        <w:t xml:space="preserve">делей внутренней структуры </w:t>
      </w:r>
      <w:proofErr w:type="spellStart"/>
      <w:r w:rsidR="000102F6">
        <w:rPr>
          <w:sz w:val="28"/>
        </w:rPr>
        <w:t>орг</w:t>
      </w:r>
      <w:proofErr w:type="gramStart"/>
      <w:r w:rsidR="000102F6">
        <w:rPr>
          <w:sz w:val="28"/>
        </w:rPr>
        <w:t>а</w:t>
      </w:r>
      <w:proofErr w:type="spellEnd"/>
      <w:r w:rsidR="000102F6">
        <w:rPr>
          <w:sz w:val="28"/>
        </w:rPr>
        <w:t>-</w:t>
      </w:r>
      <w:proofErr w:type="gramEnd"/>
      <w:r w:rsidR="000102F6">
        <w:rPr>
          <w:sz w:val="28"/>
        </w:rPr>
        <w:t xml:space="preserve"> </w:t>
      </w:r>
      <w:proofErr w:type="spellStart"/>
      <w:r w:rsidR="000102F6">
        <w:rPr>
          <w:sz w:val="28"/>
        </w:rPr>
        <w:t>низации</w:t>
      </w:r>
      <w:proofErr w:type="spellEnd"/>
      <w:r w:rsidR="000102F6">
        <w:rPr>
          <w:sz w:val="28"/>
        </w:rPr>
        <w:t xml:space="preserve">. Наиболее распространены четыре типа внутрифирменной структуры: </w:t>
      </w:r>
      <w:r w:rsidR="000102F6">
        <w:rPr>
          <w:i/>
          <w:sz w:val="28"/>
        </w:rPr>
        <w:t>ун</w:t>
      </w:r>
      <w:r w:rsidR="000102F6">
        <w:rPr>
          <w:i/>
          <w:sz w:val="28"/>
        </w:rPr>
        <w:t>и</w:t>
      </w:r>
      <w:r w:rsidR="000102F6">
        <w:rPr>
          <w:i/>
          <w:sz w:val="28"/>
        </w:rPr>
        <w:t xml:space="preserve">тарная </w:t>
      </w:r>
      <w:r w:rsidR="000102F6">
        <w:rPr>
          <w:sz w:val="28"/>
        </w:rPr>
        <w:t>(</w:t>
      </w:r>
      <w:proofErr w:type="gramStart"/>
      <w:r w:rsidR="000102F6">
        <w:rPr>
          <w:sz w:val="28"/>
        </w:rPr>
        <w:t>У-структура</w:t>
      </w:r>
      <w:proofErr w:type="gramEnd"/>
      <w:r w:rsidR="000102F6">
        <w:rPr>
          <w:sz w:val="28"/>
        </w:rPr>
        <w:t xml:space="preserve">), </w:t>
      </w:r>
      <w:r w:rsidR="000102F6">
        <w:rPr>
          <w:i/>
          <w:sz w:val="28"/>
        </w:rPr>
        <w:t xml:space="preserve">холдинговая </w:t>
      </w:r>
      <w:r w:rsidR="000102F6">
        <w:rPr>
          <w:sz w:val="28"/>
        </w:rPr>
        <w:t xml:space="preserve">(Х-структура), </w:t>
      </w:r>
      <w:proofErr w:type="spellStart"/>
      <w:r w:rsidR="000102F6">
        <w:rPr>
          <w:i/>
          <w:sz w:val="28"/>
        </w:rPr>
        <w:t>мультидивизиональная</w:t>
      </w:r>
      <w:proofErr w:type="spellEnd"/>
      <w:r w:rsidR="000102F6">
        <w:rPr>
          <w:i/>
          <w:sz w:val="28"/>
        </w:rPr>
        <w:t xml:space="preserve"> </w:t>
      </w:r>
      <w:r w:rsidR="000102F6">
        <w:rPr>
          <w:sz w:val="28"/>
        </w:rPr>
        <w:t xml:space="preserve">(М-структура) и </w:t>
      </w:r>
      <w:r w:rsidR="000102F6">
        <w:rPr>
          <w:i/>
          <w:sz w:val="28"/>
        </w:rPr>
        <w:t xml:space="preserve">смешанная </w:t>
      </w:r>
      <w:r w:rsidR="000102F6">
        <w:rPr>
          <w:sz w:val="28"/>
        </w:rPr>
        <w:t xml:space="preserve">(С-структура). </w:t>
      </w:r>
    </w:p>
    <w:p w:rsidR="000102F6" w:rsidRDefault="000102F6" w:rsidP="00B72F29">
      <w:pPr>
        <w:snapToGrid w:val="0"/>
        <w:ind w:firstLine="720"/>
        <w:jc w:val="both"/>
        <w:rPr>
          <w:sz w:val="28"/>
          <w:szCs w:val="20"/>
        </w:rPr>
      </w:pPr>
      <w:r>
        <w:rPr>
          <w:i/>
          <w:sz w:val="28"/>
        </w:rPr>
        <w:t xml:space="preserve">Унитарная структура. </w:t>
      </w:r>
      <w:r>
        <w:rPr>
          <w:sz w:val="28"/>
        </w:rPr>
        <w:t>Унитарная структура, как это следует из сам</w:t>
      </w:r>
      <w:r>
        <w:rPr>
          <w:sz w:val="28"/>
        </w:rPr>
        <w:t>о</w:t>
      </w:r>
      <w:r>
        <w:rPr>
          <w:sz w:val="28"/>
        </w:rPr>
        <w:t>го названия, предполагает максимальную централизацию властных отнош</w:t>
      </w:r>
      <w:r>
        <w:rPr>
          <w:sz w:val="28"/>
        </w:rPr>
        <w:t>е</w:t>
      </w:r>
      <w:r>
        <w:rPr>
          <w:sz w:val="28"/>
        </w:rPr>
        <w:t>ний. Все</w:t>
      </w:r>
      <w:r>
        <w:rPr>
          <w:b/>
          <w:sz w:val="28"/>
        </w:rPr>
        <w:t xml:space="preserve"> </w:t>
      </w:r>
      <w:r>
        <w:rPr>
          <w:sz w:val="28"/>
        </w:rPr>
        <w:t>основные решения принимаются принципалом, он же осуществляет и контроль. Если право контроля над деятельностью агентов и делегируется, то по функциональному признаку — главам функциональных подраздел</w:t>
      </w:r>
      <w:r>
        <w:rPr>
          <w:sz w:val="28"/>
        </w:rPr>
        <w:t>е</w:t>
      </w:r>
      <w:r>
        <w:rPr>
          <w:sz w:val="28"/>
        </w:rPr>
        <w:t>ний: отдела сбыта, главному инженеру, главному бухгалтеру и т. д. Таким образом, руководители функциональных подразделений являются одновр</w:t>
      </w:r>
      <w:r>
        <w:rPr>
          <w:sz w:val="28"/>
        </w:rPr>
        <w:t>е</w:t>
      </w:r>
      <w:r>
        <w:rPr>
          <w:sz w:val="28"/>
        </w:rPr>
        <w:t xml:space="preserve">менно и агентами по отношению к главному офису, и принципалами — по отношению к непосредственным исполнителям заданий. В случае унитарной организации единственным вариантом решения проблемы принципала и агента является усиление контроля на основе разработки новых, связанных с меньшими издержками методов контроля. </w:t>
      </w:r>
    </w:p>
    <w:p w:rsidR="000102F6" w:rsidRDefault="000102F6" w:rsidP="00B72F29">
      <w:pPr>
        <w:snapToGrid w:val="0"/>
        <w:ind w:firstLine="720"/>
        <w:jc w:val="both"/>
        <w:rPr>
          <w:sz w:val="28"/>
          <w:szCs w:val="20"/>
        </w:rPr>
      </w:pPr>
      <w:r>
        <w:rPr>
          <w:i/>
          <w:sz w:val="28"/>
        </w:rPr>
        <w:t xml:space="preserve">Холдинговая структура. </w:t>
      </w:r>
      <w:r>
        <w:rPr>
          <w:sz w:val="28"/>
        </w:rPr>
        <w:t>Холдинговая структура представляет собой иную крайность - максимальную децентрализацию процесса принятия реш</w:t>
      </w:r>
      <w:r>
        <w:rPr>
          <w:sz w:val="28"/>
        </w:rPr>
        <w:t>е</w:t>
      </w:r>
      <w:r>
        <w:rPr>
          <w:sz w:val="28"/>
        </w:rPr>
        <w:t>ний и контроля над действиями агентов. Фактически принципал сохраняет за собой лишь полномочия по контролю финансовых потоков и финансовых р</w:t>
      </w:r>
      <w:r>
        <w:rPr>
          <w:sz w:val="28"/>
        </w:rPr>
        <w:t>е</w:t>
      </w:r>
      <w:r>
        <w:rPr>
          <w:sz w:val="28"/>
        </w:rPr>
        <w:t>зультатов деятельности агентов, Агенты автономны в принятии всех реш</w:t>
      </w:r>
      <w:r>
        <w:rPr>
          <w:sz w:val="28"/>
        </w:rPr>
        <w:t>е</w:t>
      </w:r>
      <w:r>
        <w:rPr>
          <w:sz w:val="28"/>
        </w:rPr>
        <w:t xml:space="preserve">ний, за исключением касающихся распределения прибыли. Иначе говоря, принципал контролирует деятельность агентов не непосредственно, а через </w:t>
      </w:r>
      <w:r>
        <w:rPr>
          <w:sz w:val="28"/>
        </w:rPr>
        <w:lastRenderedPageBreak/>
        <w:t>организацию соревнования агентов, победитель в котором выявляется по критерию финансовых результатов. О. Уильямсон дает следующее определ</w:t>
      </w:r>
      <w:r>
        <w:rPr>
          <w:sz w:val="28"/>
        </w:rPr>
        <w:t>е</w:t>
      </w:r>
      <w:r>
        <w:rPr>
          <w:sz w:val="28"/>
        </w:rPr>
        <w:t>ние холдингу: «Фирма с множеством подразделений, в которой главный офис не занят стратегическим контролем их деятельности». Холдинговая структура не исключает даже прямой конкуренции между подразделениями одной и той же фирмы, ведь конкуренция является одним из способов ко</w:t>
      </w:r>
      <w:r>
        <w:rPr>
          <w:sz w:val="28"/>
        </w:rPr>
        <w:t>с</w:t>
      </w:r>
      <w:r>
        <w:rPr>
          <w:sz w:val="28"/>
        </w:rPr>
        <w:t>венного контроля. Отметим, что на уровне подразделений холдинга можно встретить и унитарный тип отношений между принципалом (руководитель подразделения, являющийся одновременно агентом главного офиса) и аге</w:t>
      </w:r>
      <w:r>
        <w:rPr>
          <w:sz w:val="28"/>
        </w:rPr>
        <w:t>н</w:t>
      </w:r>
      <w:r>
        <w:rPr>
          <w:sz w:val="28"/>
        </w:rPr>
        <w:t xml:space="preserve">том. </w:t>
      </w:r>
    </w:p>
    <w:p w:rsidR="000102F6" w:rsidRDefault="000102F6" w:rsidP="00B72F29">
      <w:pPr>
        <w:snapToGrid w:val="0"/>
        <w:ind w:firstLine="720"/>
        <w:jc w:val="both"/>
        <w:rPr>
          <w:sz w:val="28"/>
          <w:szCs w:val="20"/>
        </w:rPr>
      </w:pPr>
      <w:proofErr w:type="spellStart"/>
      <w:r>
        <w:rPr>
          <w:i/>
          <w:sz w:val="28"/>
        </w:rPr>
        <w:t>Мультидивизиональная</w:t>
      </w:r>
      <w:proofErr w:type="spellEnd"/>
      <w:r>
        <w:rPr>
          <w:i/>
          <w:sz w:val="28"/>
        </w:rPr>
        <w:t xml:space="preserve"> структура. </w:t>
      </w:r>
      <w:r>
        <w:rPr>
          <w:sz w:val="28"/>
        </w:rPr>
        <w:t>Наиболее значимой организацио</w:t>
      </w:r>
      <w:r>
        <w:rPr>
          <w:sz w:val="28"/>
        </w:rPr>
        <w:t>н</w:t>
      </w:r>
      <w:r>
        <w:rPr>
          <w:sz w:val="28"/>
        </w:rPr>
        <w:t xml:space="preserve">ной инновацией в ХХ в. является изобретение в 20-е годы Пьером Дюпоном и Альфредом </w:t>
      </w:r>
      <w:proofErr w:type="spellStart"/>
      <w:r>
        <w:rPr>
          <w:sz w:val="28"/>
        </w:rPr>
        <w:t>Слоуном</w:t>
      </w:r>
      <w:proofErr w:type="spellEnd"/>
      <w:r>
        <w:rPr>
          <w:sz w:val="28"/>
        </w:rPr>
        <w:t xml:space="preserve"> (руководителями фирм «</w:t>
      </w:r>
      <w:proofErr w:type="spellStart"/>
      <w:r>
        <w:rPr>
          <w:sz w:val="28"/>
        </w:rPr>
        <w:t>Du</w:t>
      </w:r>
      <w:proofErr w:type="spellEnd"/>
      <w:r>
        <w:rPr>
          <w:sz w:val="28"/>
        </w:rPr>
        <w:t xml:space="preserve"> </w:t>
      </w:r>
      <w:proofErr w:type="spellStart"/>
      <w:r>
        <w:rPr>
          <w:sz w:val="28"/>
        </w:rPr>
        <w:t>Pont</w:t>
      </w:r>
      <w:proofErr w:type="spellEnd"/>
      <w:r>
        <w:rPr>
          <w:sz w:val="28"/>
        </w:rPr>
        <w:t>» и «</w:t>
      </w:r>
      <w:proofErr w:type="spellStart"/>
      <w:r>
        <w:rPr>
          <w:sz w:val="28"/>
        </w:rPr>
        <w:t>General</w:t>
      </w:r>
      <w:proofErr w:type="spellEnd"/>
      <w:r>
        <w:rPr>
          <w:sz w:val="28"/>
        </w:rPr>
        <w:t xml:space="preserve"> </w:t>
      </w:r>
      <w:proofErr w:type="spellStart"/>
      <w:r>
        <w:rPr>
          <w:sz w:val="28"/>
        </w:rPr>
        <w:t>Motors</w:t>
      </w:r>
      <w:proofErr w:type="spellEnd"/>
      <w:r>
        <w:rPr>
          <w:sz w:val="28"/>
        </w:rPr>
        <w:t xml:space="preserve">» соответственно) </w:t>
      </w:r>
      <w:proofErr w:type="spellStart"/>
      <w:r>
        <w:rPr>
          <w:sz w:val="28"/>
        </w:rPr>
        <w:t>мультидивизиональной</w:t>
      </w:r>
      <w:proofErr w:type="spellEnd"/>
      <w:r>
        <w:rPr>
          <w:sz w:val="28"/>
        </w:rPr>
        <w:t xml:space="preserve"> структуры. Эта структура подраз</w:t>
      </w:r>
      <w:r>
        <w:rPr>
          <w:sz w:val="28"/>
        </w:rPr>
        <w:t>у</w:t>
      </w:r>
      <w:r>
        <w:rPr>
          <w:sz w:val="28"/>
        </w:rPr>
        <w:t>мевает создание полуавтономных производственных подразделений, фун</w:t>
      </w:r>
      <w:r>
        <w:rPr>
          <w:sz w:val="28"/>
        </w:rPr>
        <w:t>к</w:t>
      </w:r>
      <w:r>
        <w:rPr>
          <w:sz w:val="28"/>
        </w:rPr>
        <w:t>ционирующих на основе принципа самоокупаемости и сформированных в зависимости от типа продукта, торговой марки или по географическому пр</w:t>
      </w:r>
      <w:r>
        <w:rPr>
          <w:sz w:val="28"/>
        </w:rPr>
        <w:t>и</w:t>
      </w:r>
      <w:r>
        <w:rPr>
          <w:sz w:val="28"/>
        </w:rPr>
        <w:t xml:space="preserve">знаку. </w:t>
      </w:r>
      <w:proofErr w:type="spellStart"/>
      <w:r>
        <w:rPr>
          <w:sz w:val="28"/>
        </w:rPr>
        <w:t>Мультидивизиональная</w:t>
      </w:r>
      <w:proofErr w:type="spellEnd"/>
      <w:r>
        <w:rPr>
          <w:sz w:val="28"/>
        </w:rPr>
        <w:t xml:space="preserve"> структура является своеобразным синтезом унитарной организации и холдинга. Действительно, в ней сохранен принцип централизации принятия стратегических решений (например, о выпуске н</w:t>
      </w:r>
      <w:r>
        <w:rPr>
          <w:sz w:val="28"/>
        </w:rPr>
        <w:t>о</w:t>
      </w:r>
      <w:r>
        <w:rPr>
          <w:sz w:val="28"/>
        </w:rPr>
        <w:t>вого продукта) и в то же время децентрализованы оперативный контроль и управление. Аналогичным образом принцип финансовой самоокупаемости дивизионов (агентов) позволяет им участвовать в результатах своей деятел</w:t>
      </w:r>
      <w:r>
        <w:rPr>
          <w:sz w:val="28"/>
        </w:rPr>
        <w:t>ь</w:t>
      </w:r>
      <w:r>
        <w:rPr>
          <w:sz w:val="28"/>
        </w:rPr>
        <w:t>ности, но главный офис (принципал) при этом сохраняет право перераспр</w:t>
      </w:r>
      <w:r>
        <w:rPr>
          <w:sz w:val="28"/>
        </w:rPr>
        <w:t>е</w:t>
      </w:r>
      <w:r>
        <w:rPr>
          <w:sz w:val="28"/>
        </w:rPr>
        <w:t>делять часть прибыли подразделений согласно целям и задачам фирмы в ц</w:t>
      </w:r>
      <w:r>
        <w:rPr>
          <w:sz w:val="28"/>
        </w:rPr>
        <w:t>е</w:t>
      </w:r>
      <w:r>
        <w:rPr>
          <w:sz w:val="28"/>
        </w:rPr>
        <w:t xml:space="preserve">лом. Примерами предприятий, на практике использующих принцип </w:t>
      </w:r>
      <w:proofErr w:type="spellStart"/>
      <w:r>
        <w:rPr>
          <w:sz w:val="28"/>
        </w:rPr>
        <w:t>мульт</w:t>
      </w:r>
      <w:r>
        <w:rPr>
          <w:sz w:val="28"/>
        </w:rPr>
        <w:t>и</w:t>
      </w:r>
      <w:r>
        <w:rPr>
          <w:sz w:val="28"/>
        </w:rPr>
        <w:t>дивизиональной</w:t>
      </w:r>
      <w:proofErr w:type="spellEnd"/>
      <w:r>
        <w:rPr>
          <w:sz w:val="28"/>
        </w:rPr>
        <w:t xml:space="preserve"> структуры, являются конгломераты и транснациональные компании. </w:t>
      </w:r>
    </w:p>
    <w:p w:rsidR="000102F6" w:rsidRDefault="000102F6" w:rsidP="00B72F29">
      <w:pPr>
        <w:snapToGrid w:val="0"/>
        <w:ind w:firstLine="720"/>
        <w:jc w:val="both"/>
        <w:rPr>
          <w:sz w:val="28"/>
          <w:szCs w:val="20"/>
        </w:rPr>
      </w:pPr>
      <w:r>
        <w:rPr>
          <w:i/>
          <w:sz w:val="28"/>
        </w:rPr>
        <w:t xml:space="preserve">Смешанная </w:t>
      </w:r>
      <w:r>
        <w:rPr>
          <w:sz w:val="28"/>
        </w:rPr>
        <w:t>структура. Наконец, смешанная структура возникает в том случае, если одно из подразделений полностью контролируется главным офисом, как в унитарном предприятии, второе подразделение зависит от главного офиса только финансово, как в холдинге, а третье подразделение имеет операционную самостоятельность и действует на принципах самоок</w:t>
      </w:r>
      <w:r>
        <w:rPr>
          <w:sz w:val="28"/>
        </w:rPr>
        <w:t>у</w:t>
      </w:r>
      <w:r>
        <w:rPr>
          <w:sz w:val="28"/>
        </w:rPr>
        <w:t xml:space="preserve">паемости, как в </w:t>
      </w:r>
      <w:proofErr w:type="spellStart"/>
      <w:r>
        <w:rPr>
          <w:sz w:val="28"/>
        </w:rPr>
        <w:t>мультидивизиональной</w:t>
      </w:r>
      <w:proofErr w:type="spellEnd"/>
      <w:r>
        <w:rPr>
          <w:sz w:val="28"/>
        </w:rPr>
        <w:t xml:space="preserve"> структуре. </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175" style="position:absolute;left:0;text-align:left;margin-left:0;margin-top:1.5pt;width:2in;height:28.8pt;z-index:25170329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2607"/>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Типология фирм</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Организация японской фирмы (</w:t>
      </w:r>
      <w:proofErr w:type="gramStart"/>
      <w:r w:rsidR="000102F6">
        <w:rPr>
          <w:i/>
          <w:sz w:val="28"/>
        </w:rPr>
        <w:t>Я-фирма</w:t>
      </w:r>
      <w:proofErr w:type="gramEnd"/>
      <w:r w:rsidR="000102F6">
        <w:rPr>
          <w:sz w:val="28"/>
        </w:rPr>
        <w:t>) тесно св</w:t>
      </w:r>
      <w:r w:rsidR="000102F6">
        <w:rPr>
          <w:sz w:val="28"/>
        </w:rPr>
        <w:t>я</w:t>
      </w:r>
      <w:r w:rsidR="000102F6">
        <w:rPr>
          <w:sz w:val="28"/>
        </w:rPr>
        <w:t xml:space="preserve">зана с феноменом, который иногда называют "японским чудом". Прежде </w:t>
      </w:r>
      <w:proofErr w:type="gramStart"/>
      <w:r w:rsidR="000102F6">
        <w:rPr>
          <w:sz w:val="28"/>
        </w:rPr>
        <w:t>всего</w:t>
      </w:r>
      <w:proofErr w:type="gramEnd"/>
      <w:r w:rsidR="000102F6">
        <w:rPr>
          <w:sz w:val="28"/>
        </w:rPr>
        <w:t xml:space="preserve"> следует обратить внимание на особенности используемых человеческих ресурсов в японской фирме, которые отражаю</w:t>
      </w:r>
      <w:r w:rsidR="000102F6">
        <w:rPr>
          <w:sz w:val="28"/>
        </w:rPr>
        <w:t>т</w:t>
      </w:r>
      <w:r w:rsidR="000102F6">
        <w:rPr>
          <w:sz w:val="28"/>
        </w:rPr>
        <w:t>ся в специфических характеристиках процесса внутрицеховой и межцеховой координации. Японские фирмы используют многофункциональных работн</w:t>
      </w:r>
      <w:r w:rsidR="000102F6">
        <w:rPr>
          <w:sz w:val="28"/>
        </w:rPr>
        <w:t>и</w:t>
      </w:r>
      <w:r w:rsidR="000102F6">
        <w:rPr>
          <w:sz w:val="28"/>
        </w:rPr>
        <w:t xml:space="preserve">ков в отличие от узких специалистов в </w:t>
      </w:r>
      <w:r w:rsidR="000102F6">
        <w:rPr>
          <w:i/>
          <w:sz w:val="28"/>
        </w:rPr>
        <w:t>А-фирмах</w:t>
      </w:r>
      <w:r w:rsidR="000102F6">
        <w:rPr>
          <w:sz w:val="28"/>
        </w:rPr>
        <w:t xml:space="preserve"> (американских фирмах). Эта многофункциональность позволяет решить проблему эффективной ада</w:t>
      </w:r>
      <w:r w:rsidR="000102F6">
        <w:rPr>
          <w:sz w:val="28"/>
        </w:rPr>
        <w:t>п</w:t>
      </w:r>
      <w:r w:rsidR="000102F6">
        <w:rPr>
          <w:sz w:val="28"/>
        </w:rPr>
        <w:t>тации к локальным шокам, с одной стороны, и сэкономить на передаче и</w:t>
      </w:r>
      <w:r w:rsidR="000102F6">
        <w:rPr>
          <w:sz w:val="28"/>
        </w:rPr>
        <w:t>н</w:t>
      </w:r>
      <w:r w:rsidR="000102F6">
        <w:rPr>
          <w:sz w:val="28"/>
        </w:rPr>
        <w:t xml:space="preserve">формации внутри организации — с другой. Напомним, что под </w:t>
      </w:r>
      <w:proofErr w:type="gramStart"/>
      <w:r w:rsidR="000102F6">
        <w:rPr>
          <w:sz w:val="28"/>
        </w:rPr>
        <w:t>локальными</w:t>
      </w:r>
      <w:proofErr w:type="gramEnd"/>
      <w:r w:rsidR="000102F6">
        <w:rPr>
          <w:sz w:val="28"/>
        </w:rPr>
        <w:t xml:space="preserve"> </w:t>
      </w:r>
      <w:r w:rsidR="000102F6">
        <w:rPr>
          <w:sz w:val="28"/>
        </w:rPr>
        <w:lastRenderedPageBreak/>
        <w:t>по</w:t>
      </w:r>
      <w:r w:rsidR="000102F6">
        <w:rPr>
          <w:sz w:val="28"/>
        </w:rPr>
        <w:t>д</w:t>
      </w:r>
      <w:r w:rsidR="000102F6">
        <w:rPr>
          <w:sz w:val="28"/>
        </w:rPr>
        <w:t>разумеваются шоки, воздействующие на рабочее место. В частности, при возникновении неполадок, устранение которых не входит в трудовое зад</w:t>
      </w:r>
      <w:r w:rsidR="000102F6">
        <w:rPr>
          <w:sz w:val="28"/>
        </w:rPr>
        <w:t>а</w:t>
      </w:r>
      <w:r w:rsidR="000102F6">
        <w:rPr>
          <w:sz w:val="28"/>
        </w:rPr>
        <w:t xml:space="preserve">ние, американский рабочий должен вызвать специалиста. </w:t>
      </w:r>
    </w:p>
    <w:p w:rsidR="000102F6" w:rsidRDefault="000102F6" w:rsidP="00B72F29">
      <w:pPr>
        <w:snapToGrid w:val="0"/>
        <w:ind w:firstLine="720"/>
        <w:jc w:val="both"/>
        <w:rPr>
          <w:sz w:val="28"/>
          <w:szCs w:val="20"/>
        </w:rPr>
      </w:pPr>
      <w:proofErr w:type="spellStart"/>
      <w:r>
        <w:rPr>
          <w:sz w:val="28"/>
        </w:rPr>
        <w:t>Упоминавшаяся</w:t>
      </w:r>
      <w:proofErr w:type="spellEnd"/>
      <w:r>
        <w:rPr>
          <w:sz w:val="28"/>
        </w:rPr>
        <w:t xml:space="preserve"> выше система трудовых заданий в А-фирмах сущ</w:t>
      </w:r>
      <w:r>
        <w:rPr>
          <w:sz w:val="28"/>
        </w:rPr>
        <w:t>е</w:t>
      </w:r>
      <w:r>
        <w:rPr>
          <w:sz w:val="28"/>
        </w:rPr>
        <w:t xml:space="preserve">ственно отличается от ротации рабочих мест, принятой в </w:t>
      </w:r>
      <w:proofErr w:type="gramStart"/>
      <w:r>
        <w:rPr>
          <w:sz w:val="28"/>
        </w:rPr>
        <w:t>Я-фирме</w:t>
      </w:r>
      <w:proofErr w:type="gramEnd"/>
      <w:r>
        <w:rPr>
          <w:sz w:val="28"/>
        </w:rPr>
        <w:t>. Данный принцип дает возможность работнику получить предметное представление об организации значительной части производственного процесса (или о пр</w:t>
      </w:r>
      <w:r>
        <w:rPr>
          <w:sz w:val="28"/>
        </w:rPr>
        <w:t>о</w:t>
      </w:r>
      <w:r>
        <w:rPr>
          <w:sz w:val="28"/>
        </w:rPr>
        <w:t>изводственном процессе в целом), что позволяет более эффективно испол</w:t>
      </w:r>
      <w:r>
        <w:rPr>
          <w:sz w:val="28"/>
        </w:rPr>
        <w:t>ь</w:t>
      </w:r>
      <w:r>
        <w:rPr>
          <w:sz w:val="28"/>
        </w:rPr>
        <w:t>зовать неявные, личностные знания в конкретной ситуации. Кроме того, п</w:t>
      </w:r>
      <w:r>
        <w:rPr>
          <w:sz w:val="28"/>
        </w:rPr>
        <w:t>о</w:t>
      </w:r>
      <w:r>
        <w:rPr>
          <w:sz w:val="28"/>
        </w:rPr>
        <w:t>скольку выполнение специализированных трудовых заданий связано с и</w:t>
      </w:r>
      <w:r>
        <w:rPr>
          <w:sz w:val="28"/>
        </w:rPr>
        <w:t>с</w:t>
      </w:r>
      <w:r>
        <w:rPr>
          <w:sz w:val="28"/>
        </w:rPr>
        <w:t>пользованием фрагментарной информации, то возникают значительные пр</w:t>
      </w:r>
      <w:r>
        <w:rPr>
          <w:sz w:val="28"/>
        </w:rPr>
        <w:t>о</w:t>
      </w:r>
      <w:r>
        <w:rPr>
          <w:sz w:val="28"/>
        </w:rPr>
        <w:t xml:space="preserve">блемы </w:t>
      </w:r>
      <w:proofErr w:type="gramStart"/>
      <w:r>
        <w:rPr>
          <w:sz w:val="28"/>
        </w:rPr>
        <w:t>со</w:t>
      </w:r>
      <w:proofErr w:type="gramEnd"/>
      <w:r>
        <w:rPr>
          <w:sz w:val="28"/>
        </w:rPr>
        <w:t xml:space="preserve"> взаимопониманием, обменом информацией по горизонтали. П</w:t>
      </w:r>
      <w:r>
        <w:rPr>
          <w:sz w:val="28"/>
        </w:rPr>
        <w:t>о</w:t>
      </w:r>
      <w:r>
        <w:rPr>
          <w:sz w:val="28"/>
        </w:rPr>
        <w:t>скольку обмен информацией является ключевой характеристикой координ</w:t>
      </w:r>
      <w:r>
        <w:rPr>
          <w:sz w:val="28"/>
        </w:rPr>
        <w:t>а</w:t>
      </w:r>
      <w:r>
        <w:rPr>
          <w:sz w:val="28"/>
        </w:rPr>
        <w:t xml:space="preserve">ции действий, то именно ротация трудовых заданий позволяет обеспечить ее более эффективно. Это в значительной мере обусловливает особенности адаптации японских предприятий к изменениям во внешней среде. </w:t>
      </w:r>
    </w:p>
    <w:p w:rsidR="000102F6" w:rsidRDefault="000102F6" w:rsidP="00B72F29">
      <w:pPr>
        <w:snapToGrid w:val="0"/>
        <w:ind w:firstLine="720"/>
        <w:jc w:val="both"/>
        <w:rPr>
          <w:sz w:val="28"/>
          <w:szCs w:val="20"/>
        </w:rPr>
      </w:pPr>
      <w:r>
        <w:rPr>
          <w:sz w:val="28"/>
        </w:rPr>
        <w:t>Опора на неформальные правила в координации оказывается тесно св</w:t>
      </w:r>
      <w:r>
        <w:rPr>
          <w:sz w:val="28"/>
        </w:rPr>
        <w:t>я</w:t>
      </w:r>
      <w:r>
        <w:rPr>
          <w:sz w:val="28"/>
        </w:rPr>
        <w:t>занной с ограничениями на разделение координационной и производстве</w:t>
      </w:r>
      <w:r>
        <w:rPr>
          <w:sz w:val="28"/>
        </w:rPr>
        <w:t>н</w:t>
      </w:r>
      <w:r>
        <w:rPr>
          <w:sz w:val="28"/>
        </w:rPr>
        <w:t xml:space="preserve">ной функции в </w:t>
      </w:r>
      <w:proofErr w:type="gramStart"/>
      <w:r>
        <w:rPr>
          <w:sz w:val="28"/>
        </w:rPr>
        <w:t>Я-фирме</w:t>
      </w:r>
      <w:proofErr w:type="gramEnd"/>
      <w:r>
        <w:rPr>
          <w:sz w:val="28"/>
        </w:rPr>
        <w:t xml:space="preserve"> в отличие от А-фирмы. Это выражается в появлении так называемой "горизонтальной иерархии". Ее суть состоит в гибком пр</w:t>
      </w:r>
      <w:r>
        <w:rPr>
          <w:sz w:val="28"/>
        </w:rPr>
        <w:t>и</w:t>
      </w:r>
      <w:r>
        <w:rPr>
          <w:sz w:val="28"/>
        </w:rPr>
        <w:t>способлении к изменяющимся условиям спроса посредством передачи си</w:t>
      </w:r>
      <w:r>
        <w:rPr>
          <w:sz w:val="28"/>
        </w:rPr>
        <w:t>г</w:t>
      </w:r>
      <w:r>
        <w:rPr>
          <w:sz w:val="28"/>
        </w:rPr>
        <w:t>налов от конечных звеньев в технологической цепочке к начальным [</w:t>
      </w:r>
      <w:proofErr w:type="spellStart"/>
      <w:r>
        <w:rPr>
          <w:sz w:val="28"/>
        </w:rPr>
        <w:t>Аоки</w:t>
      </w:r>
      <w:proofErr w:type="spellEnd"/>
      <w:r>
        <w:rPr>
          <w:sz w:val="28"/>
        </w:rPr>
        <w:t xml:space="preserve"> М., 1994, с. 42]. Для этого используется система межцеховой координации </w:t>
      </w:r>
      <w:proofErr w:type="spellStart"/>
      <w:r>
        <w:rPr>
          <w:sz w:val="28"/>
        </w:rPr>
        <w:t>канбан</w:t>
      </w:r>
      <w:proofErr w:type="spellEnd"/>
      <w:r>
        <w:rPr>
          <w:sz w:val="28"/>
        </w:rPr>
        <w:t xml:space="preserve">, которая является заменителем экспедиторской службы, отвечающей за организацию межцеховых потоков материалов. </w:t>
      </w:r>
      <w:proofErr w:type="spellStart"/>
      <w:r>
        <w:rPr>
          <w:sz w:val="28"/>
        </w:rPr>
        <w:t>Канбан</w:t>
      </w:r>
      <w:proofErr w:type="spellEnd"/>
      <w:r>
        <w:rPr>
          <w:sz w:val="28"/>
        </w:rPr>
        <w:t xml:space="preserve"> представляет собой заказ-накладную на поставку </w:t>
      </w:r>
      <w:proofErr w:type="gramStart"/>
      <w:r>
        <w:rPr>
          <w:sz w:val="28"/>
        </w:rPr>
        <w:t>комплектующих</w:t>
      </w:r>
      <w:proofErr w:type="gramEnd"/>
      <w:r>
        <w:rPr>
          <w:sz w:val="28"/>
        </w:rPr>
        <w:t xml:space="preserve"> вверх по производственной цепочке. Они накапливаются в хранилище, из которого, в соответствии с принятыми правилами, их забирают несколько раз в день. Тем самым обе</w:t>
      </w:r>
      <w:r>
        <w:rPr>
          <w:sz w:val="28"/>
        </w:rPr>
        <w:t>с</w:t>
      </w:r>
      <w:r>
        <w:rPr>
          <w:sz w:val="28"/>
        </w:rPr>
        <w:t xml:space="preserve">печивается экономия на буферных запасах и эффективное использование информации о рыночном спросе. Не случайно применение системы </w:t>
      </w:r>
      <w:proofErr w:type="spellStart"/>
      <w:r>
        <w:rPr>
          <w:sz w:val="28"/>
        </w:rPr>
        <w:t>канбан</w:t>
      </w:r>
      <w:proofErr w:type="spellEnd"/>
      <w:r>
        <w:rPr>
          <w:sz w:val="28"/>
        </w:rPr>
        <w:t xml:space="preserve"> тесно связано с одним из замечательных изобретений в области организации производства: поставка точно в срок. Параллельно система </w:t>
      </w:r>
      <w:proofErr w:type="spellStart"/>
      <w:r>
        <w:rPr>
          <w:sz w:val="28"/>
        </w:rPr>
        <w:t>канбан</w:t>
      </w:r>
      <w:proofErr w:type="spellEnd"/>
      <w:r>
        <w:rPr>
          <w:sz w:val="28"/>
        </w:rPr>
        <w:t xml:space="preserve"> выполняет функцию децентрализованного </w:t>
      </w:r>
      <w:proofErr w:type="gramStart"/>
      <w:r>
        <w:rPr>
          <w:sz w:val="28"/>
        </w:rPr>
        <w:t>контроля за</w:t>
      </w:r>
      <w:proofErr w:type="gramEnd"/>
      <w:r>
        <w:rPr>
          <w:sz w:val="28"/>
        </w:rPr>
        <w:t xml:space="preserve"> качеством. </w:t>
      </w:r>
    </w:p>
    <w:p w:rsidR="000102F6" w:rsidRDefault="000102F6" w:rsidP="00B72F29">
      <w:pPr>
        <w:snapToGrid w:val="0"/>
        <w:ind w:firstLine="720"/>
        <w:jc w:val="both"/>
        <w:rPr>
          <w:sz w:val="28"/>
          <w:szCs w:val="20"/>
        </w:rPr>
      </w:pPr>
      <w:r>
        <w:rPr>
          <w:sz w:val="28"/>
        </w:rPr>
        <w:t>Система гибкого реагирования на рыночные сигналы требует и соо</w:t>
      </w:r>
      <w:r>
        <w:rPr>
          <w:sz w:val="28"/>
        </w:rPr>
        <w:t>т</w:t>
      </w:r>
      <w:r>
        <w:rPr>
          <w:sz w:val="28"/>
        </w:rPr>
        <w:t xml:space="preserve">ветствующего подхода к планированию. В </w:t>
      </w:r>
      <w:proofErr w:type="gramStart"/>
      <w:r>
        <w:rPr>
          <w:sz w:val="28"/>
        </w:rPr>
        <w:t>Я-фирме</w:t>
      </w:r>
      <w:proofErr w:type="gramEnd"/>
      <w:r>
        <w:rPr>
          <w:sz w:val="28"/>
        </w:rPr>
        <w:t xml:space="preserve"> план производства имеет в большей степени стратегический характер, поскольку в него вносятся с</w:t>
      </w:r>
      <w:r>
        <w:rPr>
          <w:sz w:val="28"/>
        </w:rPr>
        <w:t>и</w:t>
      </w:r>
      <w:r>
        <w:rPr>
          <w:sz w:val="28"/>
        </w:rPr>
        <w:t>стематические дополнения и корректировки на основе информации, перед</w:t>
      </w:r>
      <w:r>
        <w:rPr>
          <w:sz w:val="28"/>
        </w:rPr>
        <w:t>а</w:t>
      </w:r>
      <w:r>
        <w:rPr>
          <w:sz w:val="28"/>
        </w:rPr>
        <w:t xml:space="preserve">ваемой из конечного звена в производственной цепочке. </w:t>
      </w:r>
    </w:p>
    <w:p w:rsidR="000102F6" w:rsidRDefault="000102F6" w:rsidP="00B72F29">
      <w:pPr>
        <w:snapToGrid w:val="0"/>
        <w:ind w:firstLine="720"/>
        <w:jc w:val="both"/>
        <w:rPr>
          <w:sz w:val="28"/>
          <w:szCs w:val="20"/>
        </w:rPr>
      </w:pPr>
      <w:r>
        <w:rPr>
          <w:sz w:val="28"/>
        </w:rPr>
        <w:t>Особенность организации производства нашла отражение и в подм</w:t>
      </w:r>
      <w:r>
        <w:rPr>
          <w:sz w:val="28"/>
        </w:rPr>
        <w:t>е</w:t>
      </w:r>
      <w:r>
        <w:rPr>
          <w:sz w:val="28"/>
        </w:rPr>
        <w:t xml:space="preserve">ченной М. </w:t>
      </w:r>
      <w:proofErr w:type="spellStart"/>
      <w:r>
        <w:rPr>
          <w:sz w:val="28"/>
        </w:rPr>
        <w:t>Аоки</w:t>
      </w:r>
      <w:proofErr w:type="spellEnd"/>
      <w:r>
        <w:rPr>
          <w:sz w:val="28"/>
        </w:rPr>
        <w:t xml:space="preserve"> характерной черте распределения ответственности и прав принятия решений: ответственность за решение производственных проблем вменялась работникам, находившимся в управленческой пирамиде на одну ступень ниже того уровня, который обеспечивал формальное право принятия решений. Такая система организации производства (многофункциональность работников, ротация рабочих мест, "горизонтальное" управление информ</w:t>
      </w:r>
      <w:r>
        <w:rPr>
          <w:sz w:val="28"/>
        </w:rPr>
        <w:t>а</w:t>
      </w:r>
      <w:r>
        <w:rPr>
          <w:sz w:val="28"/>
        </w:rPr>
        <w:lastRenderedPageBreak/>
        <w:t xml:space="preserve">цией, метод нулевых запасов и децентрализованный контроль за качеством) была бы невозможна без </w:t>
      </w:r>
      <w:proofErr w:type="spellStart"/>
      <w:r>
        <w:rPr>
          <w:sz w:val="28"/>
        </w:rPr>
        <w:t>соотве</w:t>
      </w:r>
      <w:proofErr w:type="gramStart"/>
      <w:r>
        <w:rPr>
          <w:sz w:val="28"/>
        </w:rPr>
        <w:t>т</w:t>
      </w:r>
      <w:proofErr w:type="spellEnd"/>
      <w:r>
        <w:rPr>
          <w:sz w:val="28"/>
        </w:rPr>
        <w:t>-</w:t>
      </w:r>
      <w:proofErr w:type="gramEnd"/>
      <w:r>
        <w:rPr>
          <w:sz w:val="28"/>
        </w:rPr>
        <w:t xml:space="preserve"> </w:t>
      </w:r>
      <w:proofErr w:type="spellStart"/>
      <w:r>
        <w:rPr>
          <w:sz w:val="28"/>
        </w:rPr>
        <w:t>ствующей</w:t>
      </w:r>
      <w:proofErr w:type="spellEnd"/>
      <w:r>
        <w:rPr>
          <w:sz w:val="28"/>
        </w:rPr>
        <w:t xml:space="preserve"> системы стимулирования. Если в А-фирме оно осуществляется за выполнение конкретной работы (соотве</w:t>
      </w:r>
      <w:r>
        <w:rPr>
          <w:sz w:val="28"/>
        </w:rPr>
        <w:t>т</w:t>
      </w:r>
      <w:r>
        <w:rPr>
          <w:sz w:val="28"/>
        </w:rPr>
        <w:t xml:space="preserve">ствующей месту в иерархии функций), то в </w:t>
      </w:r>
      <w:proofErr w:type="gramStart"/>
      <w:r>
        <w:rPr>
          <w:sz w:val="28"/>
        </w:rPr>
        <w:t>Я-фирме</w:t>
      </w:r>
      <w:proofErr w:type="gramEnd"/>
      <w:r>
        <w:rPr>
          <w:sz w:val="28"/>
        </w:rPr>
        <w:t xml:space="preserve"> оплата осуществляется за "заслуги работника перед фирмой", что выражается в присвоении ему того или иного ранга. Ранг работника зависит от приобретения им контекстуал</w:t>
      </w:r>
      <w:r>
        <w:rPr>
          <w:sz w:val="28"/>
        </w:rPr>
        <w:t>ь</w:t>
      </w:r>
      <w:r>
        <w:rPr>
          <w:sz w:val="28"/>
        </w:rPr>
        <w:t>ных навыков, то есть накопления специфического для данной фирмы челов</w:t>
      </w:r>
      <w:r>
        <w:rPr>
          <w:sz w:val="28"/>
        </w:rPr>
        <w:t>е</w:t>
      </w:r>
      <w:r>
        <w:rPr>
          <w:sz w:val="28"/>
        </w:rPr>
        <w:t xml:space="preserve">ческого капитала. </w:t>
      </w:r>
    </w:p>
    <w:p w:rsidR="000102F6" w:rsidRDefault="00845FF4" w:rsidP="00B72F29">
      <w:pPr>
        <w:snapToGrid w:val="0"/>
        <w:jc w:val="both"/>
        <w:rPr>
          <w:sz w:val="28"/>
          <w:szCs w:val="20"/>
        </w:rPr>
      </w:pPr>
      <w:r>
        <w:rPr>
          <w:noProof/>
        </w:rPr>
        <w:pict>
          <v:rect id="_x0000_s1176" style="position:absolute;left:0;text-align:left;margin-left:0;margin-top:14.45pt;width:252pt;height:42pt;z-index:251683840;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767"/>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 xml:space="preserve">Гибридная форма </w:t>
                        </w:r>
                      </w:p>
                      <w:p w:rsidR="00845FF4" w:rsidRDefault="00845FF4">
                        <w:pPr>
                          <w:widowControl w:val="0"/>
                          <w:snapToGrid w:val="0"/>
                          <w:rPr>
                            <w:rFonts w:ascii="Arial" w:hAnsi="Arial"/>
                            <w:b/>
                            <w:szCs w:val="20"/>
                          </w:rPr>
                        </w:pPr>
                        <w:r>
                          <w:rPr>
                            <w:rFonts w:ascii="Arial" w:hAnsi="Arial"/>
                            <w:b/>
                            <w:sz w:val="28"/>
                          </w:rPr>
                          <w:t>институциональных соглашений</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w:t>
      </w:r>
    </w:p>
    <w:p w:rsidR="000102F6" w:rsidRDefault="000102F6" w:rsidP="00B72F29">
      <w:pPr>
        <w:snapToGrid w:val="0"/>
        <w:jc w:val="both"/>
        <w:rPr>
          <w:sz w:val="28"/>
          <w:szCs w:val="20"/>
        </w:rPr>
      </w:pPr>
      <w:r>
        <w:rPr>
          <w:sz w:val="28"/>
        </w:rPr>
        <w:t xml:space="preserve">В случае, когда активы являются </w:t>
      </w:r>
      <w:proofErr w:type="spellStart"/>
      <w:r>
        <w:rPr>
          <w:sz w:val="28"/>
        </w:rPr>
        <w:t>малоспецифическими</w:t>
      </w:r>
      <w:proofErr w:type="spellEnd"/>
      <w:r>
        <w:rPr>
          <w:sz w:val="28"/>
        </w:rPr>
        <w:t xml:space="preserve"> или </w:t>
      </w:r>
      <w:proofErr w:type="spellStart"/>
      <w:r>
        <w:rPr>
          <w:sz w:val="28"/>
        </w:rPr>
        <w:t>идеосинкразическими</w:t>
      </w:r>
      <w:proofErr w:type="spellEnd"/>
      <w:r>
        <w:rPr>
          <w:sz w:val="28"/>
        </w:rPr>
        <w:t>, а частота сделок — единичной или спорадической, более эффективными оказываются неоклассические контракты, которые, сохраняя значительную автономность агентов (и соответственно обособленность прав собственности) по отнош</w:t>
      </w:r>
      <w:r>
        <w:rPr>
          <w:sz w:val="28"/>
        </w:rPr>
        <w:t>е</w:t>
      </w:r>
      <w:r>
        <w:rPr>
          <w:sz w:val="28"/>
        </w:rPr>
        <w:t>нию друг к другу, вместе с тем обеспечивают гибкость системы взаимоде</w:t>
      </w:r>
      <w:r>
        <w:rPr>
          <w:sz w:val="28"/>
        </w:rPr>
        <w:t>й</w:t>
      </w:r>
      <w:r>
        <w:rPr>
          <w:sz w:val="28"/>
        </w:rPr>
        <w:t>ствия и адаптации к неожиданным изменениям обстоятельств. Данные с</w:t>
      </w:r>
      <w:r>
        <w:rPr>
          <w:sz w:val="28"/>
        </w:rPr>
        <w:t>о</w:t>
      </w:r>
      <w:r>
        <w:rPr>
          <w:sz w:val="28"/>
        </w:rPr>
        <w:t>глашения не являются ни рыночными, ни иерархическими. Речь пойдет о г</w:t>
      </w:r>
      <w:r>
        <w:rPr>
          <w:sz w:val="28"/>
        </w:rPr>
        <w:t>и</w:t>
      </w:r>
      <w:r>
        <w:rPr>
          <w:sz w:val="28"/>
        </w:rPr>
        <w:t>бридных формах, которые можно представить как сеть фирм или как сов</w:t>
      </w:r>
      <w:r>
        <w:rPr>
          <w:sz w:val="28"/>
        </w:rPr>
        <w:t>о</w:t>
      </w:r>
      <w:r>
        <w:rPr>
          <w:sz w:val="28"/>
        </w:rPr>
        <w:t>купность межфирменных контрактов [</w:t>
      </w:r>
      <w:proofErr w:type="spellStart"/>
      <w:r>
        <w:rPr>
          <w:sz w:val="28"/>
        </w:rPr>
        <w:t>Menard</w:t>
      </w:r>
      <w:proofErr w:type="spellEnd"/>
      <w:r>
        <w:rPr>
          <w:sz w:val="28"/>
        </w:rPr>
        <w:t xml:space="preserve"> С., 1996, р.154]. </w:t>
      </w:r>
    </w:p>
    <w:p w:rsidR="000102F6" w:rsidRDefault="000102F6" w:rsidP="00B72F29">
      <w:pPr>
        <w:snapToGrid w:val="0"/>
        <w:ind w:firstLine="720"/>
        <w:jc w:val="both"/>
        <w:rPr>
          <w:sz w:val="28"/>
          <w:szCs w:val="20"/>
        </w:rPr>
      </w:pPr>
      <w:r>
        <w:rPr>
          <w:sz w:val="28"/>
        </w:rPr>
        <w:t>Гибридные формы существуют на базе неоклассических контрактов — это специализированный механизм управления сделками, предполагающий существование двусторонней зависимости без полной интеграции [</w:t>
      </w:r>
      <w:proofErr w:type="spellStart"/>
      <w:r>
        <w:rPr>
          <w:sz w:val="28"/>
        </w:rPr>
        <w:t>Menard</w:t>
      </w:r>
      <w:proofErr w:type="spellEnd"/>
      <w:r>
        <w:rPr>
          <w:sz w:val="28"/>
        </w:rPr>
        <w:t xml:space="preserve"> С., 1996, р.156]. Не сложно заметить, что в определении совмещены характ</w:t>
      </w:r>
      <w:r>
        <w:rPr>
          <w:sz w:val="28"/>
        </w:rPr>
        <w:t>е</w:t>
      </w:r>
      <w:r>
        <w:rPr>
          <w:sz w:val="28"/>
        </w:rPr>
        <w:t>ристики как рыночного, так и иерархического способов управления. Именно этим обстоятельством обусловлена слабая разработанность в экономической теории проблематики нестандартной контрактации в условиях относител</w:t>
      </w:r>
      <w:r>
        <w:rPr>
          <w:sz w:val="28"/>
        </w:rPr>
        <w:t>ь</w:t>
      </w:r>
      <w:r>
        <w:rPr>
          <w:sz w:val="28"/>
        </w:rPr>
        <w:t>ной обособленности прав собственности. Ярким примером гибридной формы организации является система франчайзинга.</w:t>
      </w:r>
    </w:p>
    <w:p w:rsidR="000102F6" w:rsidRDefault="000102F6" w:rsidP="00B72F29">
      <w:pPr>
        <w:snapToGrid w:val="0"/>
        <w:jc w:val="both"/>
        <w:rPr>
          <w:sz w:val="28"/>
          <w:szCs w:val="20"/>
        </w:rPr>
      </w:pPr>
      <w:r>
        <w:rPr>
          <w:sz w:val="28"/>
        </w:rPr>
        <w:t> </w:t>
      </w:r>
    </w:p>
    <w:p w:rsidR="000102F6" w:rsidRDefault="000102F6" w:rsidP="00B72F29">
      <w:pPr>
        <w:snapToGrid w:val="0"/>
        <w:jc w:val="center"/>
        <w:rPr>
          <w:b/>
          <w:sz w:val="28"/>
          <w:szCs w:val="20"/>
        </w:rPr>
      </w:pPr>
      <w:r>
        <w:rPr>
          <w:b/>
          <w:sz w:val="28"/>
        </w:rPr>
        <w:t>Тема 7</w:t>
      </w:r>
    </w:p>
    <w:p w:rsidR="000102F6" w:rsidRDefault="000102F6" w:rsidP="00B72F29">
      <w:pPr>
        <w:snapToGrid w:val="0"/>
        <w:jc w:val="center"/>
        <w:rPr>
          <w:b/>
          <w:caps/>
          <w:sz w:val="28"/>
          <w:szCs w:val="20"/>
        </w:rPr>
      </w:pPr>
      <w:r>
        <w:rPr>
          <w:b/>
          <w:caps/>
          <w:sz w:val="28"/>
        </w:rPr>
        <w:t>теория государства</w:t>
      </w:r>
    </w:p>
    <w:p w:rsidR="000102F6" w:rsidRDefault="000102F6" w:rsidP="00B72F29">
      <w:pPr>
        <w:snapToGrid w:val="0"/>
        <w:jc w:val="center"/>
        <w:rPr>
          <w:b/>
          <w:sz w:val="28"/>
          <w:szCs w:val="20"/>
        </w:rPr>
      </w:pPr>
      <w:r>
        <w:rPr>
          <w:b/>
          <w:sz w:val="28"/>
        </w:rPr>
        <w:t> </w:t>
      </w:r>
    </w:p>
    <w:p w:rsidR="000102F6" w:rsidRDefault="00845FF4" w:rsidP="00B72F29">
      <w:pPr>
        <w:snapToGrid w:val="0"/>
        <w:jc w:val="both"/>
        <w:rPr>
          <w:sz w:val="28"/>
          <w:szCs w:val="20"/>
        </w:rPr>
      </w:pPr>
      <w:r>
        <w:rPr>
          <w:noProof/>
        </w:rPr>
        <w:pict>
          <v:rect id="_x0000_s1177" style="position:absolute;left:0;text-align:left;margin-left:0;margin-top:.2pt;width:151.2pt;height:43.2pt;z-index:251678720;mso-position-horizontal:left" o:allowincell="f" filled="f" stroked="f">
            <v:textbox style="mso-next-textbox:#_x0000_s1177">
              <w:txbxContent>
                <w:tbl>
                  <w:tblPr>
                    <w:tblW w:w="5000" w:type="pct"/>
                    <w:tblCellSpacing w:w="0" w:type="dxa"/>
                    <w:tblCellMar>
                      <w:left w:w="0" w:type="dxa"/>
                      <w:right w:w="0" w:type="dxa"/>
                    </w:tblCellMar>
                    <w:tblLook w:val="0000" w:firstRow="0" w:lastRow="0" w:firstColumn="0" w:lastColumn="0" w:noHBand="0" w:noVBand="0"/>
                  </w:tblPr>
                  <w:tblGrid>
                    <w:gridCol w:w="2751"/>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Государство и его функции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Несмотря на размеры и отнесение анализа гос</w:t>
      </w:r>
      <w:r w:rsidR="000102F6">
        <w:rPr>
          <w:sz w:val="28"/>
        </w:rPr>
        <w:t>у</w:t>
      </w:r>
      <w:r w:rsidR="000102F6">
        <w:rPr>
          <w:sz w:val="28"/>
        </w:rPr>
        <w:t>дарственного вмешательства к предмету не микр</w:t>
      </w:r>
      <w:proofErr w:type="gramStart"/>
      <w:r w:rsidR="000102F6">
        <w:rPr>
          <w:sz w:val="28"/>
        </w:rPr>
        <w:t>о-</w:t>
      </w:r>
      <w:proofErr w:type="gramEnd"/>
      <w:r w:rsidR="000102F6">
        <w:rPr>
          <w:sz w:val="28"/>
        </w:rPr>
        <w:t xml:space="preserve"> а макроэкономики, государство следует рассма</w:t>
      </w:r>
      <w:r w:rsidR="000102F6">
        <w:rPr>
          <w:sz w:val="28"/>
        </w:rPr>
        <w:t>т</w:t>
      </w:r>
      <w:r w:rsidR="000102F6">
        <w:rPr>
          <w:sz w:val="28"/>
        </w:rPr>
        <w:t>ривать не в качестве института, а в качестве особой организации. Главным обосн</w:t>
      </w:r>
      <w:r w:rsidR="000102F6">
        <w:rPr>
          <w:sz w:val="28"/>
        </w:rPr>
        <w:t>о</w:t>
      </w:r>
      <w:r w:rsidR="000102F6">
        <w:rPr>
          <w:sz w:val="28"/>
        </w:rPr>
        <w:t>ванием для такого подхода служит факт делегирования гражданами части своих прав государству — именно на этой основе государство ос</w:t>
      </w:r>
      <w:r w:rsidR="000102F6">
        <w:rPr>
          <w:sz w:val="28"/>
        </w:rPr>
        <w:t>у</w:t>
      </w:r>
      <w:r w:rsidR="000102F6">
        <w:rPr>
          <w:sz w:val="28"/>
        </w:rPr>
        <w:t>ществляет свою деятельность. Иначе говоря, природа государства определ</w:t>
      </w:r>
      <w:r w:rsidR="000102F6">
        <w:rPr>
          <w:sz w:val="28"/>
        </w:rPr>
        <w:t>я</w:t>
      </w:r>
      <w:r w:rsidR="000102F6">
        <w:rPr>
          <w:sz w:val="28"/>
        </w:rPr>
        <w:t>ется властными отношениями, возникающими между гражданами и госуда</w:t>
      </w:r>
      <w:r w:rsidR="000102F6">
        <w:rPr>
          <w:sz w:val="28"/>
        </w:rPr>
        <w:t>р</w:t>
      </w:r>
      <w:r w:rsidR="000102F6">
        <w:rPr>
          <w:sz w:val="28"/>
        </w:rPr>
        <w:t>ственным аппаратом. Обычно распределение прав между гражданами и гос</w:t>
      </w:r>
      <w:r w:rsidR="000102F6">
        <w:rPr>
          <w:sz w:val="28"/>
        </w:rPr>
        <w:t>у</w:t>
      </w:r>
      <w:r w:rsidR="000102F6">
        <w:rPr>
          <w:sz w:val="28"/>
        </w:rPr>
        <w:t>дарством фиксируется в конституции, играющей роль социального контра</w:t>
      </w:r>
      <w:r w:rsidR="000102F6">
        <w:rPr>
          <w:sz w:val="28"/>
        </w:rPr>
        <w:t>к</w:t>
      </w:r>
      <w:r w:rsidR="000102F6">
        <w:rPr>
          <w:sz w:val="28"/>
        </w:rPr>
        <w:t xml:space="preserve">та. </w:t>
      </w:r>
    </w:p>
    <w:p w:rsidR="000102F6" w:rsidRDefault="000102F6" w:rsidP="00B72F29">
      <w:pPr>
        <w:snapToGrid w:val="0"/>
        <w:ind w:firstLine="720"/>
        <w:jc w:val="both"/>
        <w:rPr>
          <w:sz w:val="28"/>
          <w:szCs w:val="20"/>
        </w:rPr>
      </w:pPr>
      <w:r>
        <w:rPr>
          <w:sz w:val="28"/>
        </w:rPr>
        <w:lastRenderedPageBreak/>
        <w:t xml:space="preserve">Ради чего граждане добровольно отказываются </w:t>
      </w:r>
      <w:proofErr w:type="gramStart"/>
      <w:r>
        <w:rPr>
          <w:sz w:val="28"/>
        </w:rPr>
        <w:t>от части</w:t>
      </w:r>
      <w:proofErr w:type="gramEnd"/>
      <w:r>
        <w:rPr>
          <w:sz w:val="28"/>
        </w:rPr>
        <w:t xml:space="preserve"> своих «ест</w:t>
      </w:r>
      <w:r>
        <w:rPr>
          <w:sz w:val="28"/>
        </w:rPr>
        <w:t>е</w:t>
      </w:r>
      <w:r>
        <w:rPr>
          <w:sz w:val="28"/>
        </w:rPr>
        <w:t>ственных» прав и передают их государству? Как и в любом другом варианте властных отношений, гражданами движет уверенность в том, что госуда</w:t>
      </w:r>
      <w:r>
        <w:rPr>
          <w:sz w:val="28"/>
        </w:rPr>
        <w:t>р</w:t>
      </w:r>
      <w:r>
        <w:rPr>
          <w:sz w:val="28"/>
        </w:rPr>
        <w:t>ство успешнее их самих справится с реализацией ряда функций по обеспеч</w:t>
      </w:r>
      <w:r>
        <w:rPr>
          <w:sz w:val="28"/>
        </w:rPr>
        <w:t>е</w:t>
      </w:r>
      <w:r>
        <w:rPr>
          <w:sz w:val="28"/>
        </w:rPr>
        <w:t>нию взаимодействий. Набор этих функций определен «провалами» рынка, т. е. задачами, решение которых невозможно на базе классического и неокла</w:t>
      </w:r>
      <w:r>
        <w:rPr>
          <w:sz w:val="28"/>
        </w:rPr>
        <w:t>с</w:t>
      </w:r>
      <w:r>
        <w:rPr>
          <w:sz w:val="28"/>
        </w:rPr>
        <w:t xml:space="preserve">сического контрактов. К таким задачам относятся: </w:t>
      </w:r>
    </w:p>
    <w:p w:rsidR="000102F6" w:rsidRDefault="000102F6" w:rsidP="00B72F29">
      <w:pPr>
        <w:snapToGrid w:val="0"/>
        <w:ind w:firstLine="720"/>
        <w:jc w:val="both"/>
        <w:rPr>
          <w:sz w:val="28"/>
          <w:szCs w:val="20"/>
        </w:rPr>
      </w:pPr>
      <w:r>
        <w:rPr>
          <w:i/>
          <w:sz w:val="28"/>
        </w:rPr>
        <w:t xml:space="preserve">Спецификация и защита нрав собственности. </w:t>
      </w:r>
      <w:r>
        <w:rPr>
          <w:sz w:val="28"/>
        </w:rPr>
        <w:t>При условии не нулевых трансакционных издержек распределение прав собственности оказывает вл</w:t>
      </w:r>
      <w:r>
        <w:rPr>
          <w:sz w:val="28"/>
        </w:rPr>
        <w:t>и</w:t>
      </w:r>
      <w:r>
        <w:rPr>
          <w:sz w:val="28"/>
        </w:rPr>
        <w:t xml:space="preserve">яние на эффективность использования ресурсов; </w:t>
      </w:r>
    </w:p>
    <w:p w:rsidR="000102F6" w:rsidRDefault="000102F6" w:rsidP="00B72F29">
      <w:pPr>
        <w:snapToGrid w:val="0"/>
        <w:ind w:firstLine="720"/>
        <w:jc w:val="both"/>
        <w:rPr>
          <w:sz w:val="28"/>
          <w:szCs w:val="20"/>
        </w:rPr>
      </w:pPr>
      <w:r>
        <w:rPr>
          <w:i/>
          <w:sz w:val="28"/>
        </w:rPr>
        <w:t xml:space="preserve">Создание каналов обмена информацией. </w:t>
      </w:r>
      <w:r>
        <w:rPr>
          <w:sz w:val="28"/>
        </w:rPr>
        <w:t>Равновесная цена формируется на базе развитой информационной инфраструктуры рынка, позволяющей его участникам обмениваться информацией с минимальными издержками и м</w:t>
      </w:r>
      <w:r>
        <w:rPr>
          <w:sz w:val="28"/>
        </w:rPr>
        <w:t>и</w:t>
      </w:r>
      <w:r>
        <w:rPr>
          <w:sz w:val="28"/>
        </w:rPr>
        <w:t xml:space="preserve">нимальными искажениями; </w:t>
      </w:r>
    </w:p>
    <w:p w:rsidR="000102F6" w:rsidRDefault="000102F6" w:rsidP="00B72F29">
      <w:pPr>
        <w:snapToGrid w:val="0"/>
        <w:ind w:firstLine="720"/>
        <w:jc w:val="both"/>
        <w:rPr>
          <w:sz w:val="28"/>
          <w:szCs w:val="20"/>
        </w:rPr>
      </w:pPr>
      <w:r>
        <w:rPr>
          <w:i/>
          <w:sz w:val="28"/>
        </w:rPr>
        <w:t xml:space="preserve">Разработка стандартов мер и весов. </w:t>
      </w:r>
      <w:r>
        <w:rPr>
          <w:sz w:val="28"/>
        </w:rPr>
        <w:t xml:space="preserve">Деятельность государства в этом направлении позволяет снизить издержки измерения качества обмениваемых товаров и услуг. В более широком смысле к разработке универсальных мер относится и организация государством денежного обращения, ведь именно деньги в одной из своих функций являются наиболее универсальной мерой обмена; </w:t>
      </w:r>
    </w:p>
    <w:p w:rsidR="000102F6" w:rsidRDefault="000102F6" w:rsidP="00B72F29">
      <w:pPr>
        <w:snapToGrid w:val="0"/>
        <w:ind w:firstLine="720"/>
        <w:jc w:val="both"/>
        <w:rPr>
          <w:sz w:val="28"/>
          <w:szCs w:val="20"/>
        </w:rPr>
      </w:pPr>
      <w:r>
        <w:rPr>
          <w:i/>
          <w:sz w:val="28"/>
        </w:rPr>
        <w:t xml:space="preserve">Создание каналов и механизмов физического обмена товаров и </w:t>
      </w:r>
      <w:r>
        <w:rPr>
          <w:sz w:val="28"/>
        </w:rPr>
        <w:t xml:space="preserve">услуг. </w:t>
      </w:r>
      <w:proofErr w:type="spellStart"/>
      <w:r>
        <w:rPr>
          <w:sz w:val="28"/>
        </w:rPr>
        <w:t>Инфрастуктура</w:t>
      </w:r>
      <w:proofErr w:type="spellEnd"/>
      <w:r>
        <w:rPr>
          <w:sz w:val="28"/>
        </w:rPr>
        <w:t xml:space="preserve"> рынка включает в себя не только каналы обмена информац</w:t>
      </w:r>
      <w:r>
        <w:rPr>
          <w:sz w:val="28"/>
        </w:rPr>
        <w:t>и</w:t>
      </w:r>
      <w:r>
        <w:rPr>
          <w:sz w:val="28"/>
        </w:rPr>
        <w:t xml:space="preserve">ей, но и каналы физического движения товаров и услуг: транспортную сеть, организованные площадки для торгов и т.д.; </w:t>
      </w:r>
    </w:p>
    <w:p w:rsidR="000102F6" w:rsidRDefault="000102F6" w:rsidP="00B72F29">
      <w:pPr>
        <w:snapToGrid w:val="0"/>
        <w:ind w:firstLine="720"/>
        <w:jc w:val="both"/>
        <w:rPr>
          <w:sz w:val="28"/>
          <w:szCs w:val="20"/>
        </w:rPr>
      </w:pPr>
      <w:r>
        <w:rPr>
          <w:i/>
          <w:sz w:val="28"/>
        </w:rPr>
        <w:t xml:space="preserve">Правоохранительная деятельность и выполнение роли «третьей» стороны в конфликтах. </w:t>
      </w:r>
      <w:r>
        <w:rPr>
          <w:sz w:val="28"/>
        </w:rPr>
        <w:t>Возникновение при выполнении контрактов непре</w:t>
      </w:r>
      <w:r>
        <w:rPr>
          <w:sz w:val="28"/>
        </w:rPr>
        <w:t>д</w:t>
      </w:r>
      <w:r>
        <w:rPr>
          <w:sz w:val="28"/>
        </w:rPr>
        <w:t>виденных обстоятель</w:t>
      </w:r>
      <w:proofErr w:type="gramStart"/>
      <w:r>
        <w:rPr>
          <w:sz w:val="28"/>
        </w:rPr>
        <w:t>ств тр</w:t>
      </w:r>
      <w:proofErr w:type="gramEnd"/>
      <w:r>
        <w:rPr>
          <w:sz w:val="28"/>
        </w:rPr>
        <w:t>ебует вмешательства «третьей» стороны (суда) для создания гарантий против их оппортунистического использования стор</w:t>
      </w:r>
      <w:r>
        <w:rPr>
          <w:sz w:val="28"/>
        </w:rPr>
        <w:t>о</w:t>
      </w:r>
      <w:r>
        <w:rPr>
          <w:sz w:val="28"/>
        </w:rPr>
        <w:t xml:space="preserve">нами контракта; </w:t>
      </w:r>
    </w:p>
    <w:p w:rsidR="000102F6" w:rsidRDefault="000102F6" w:rsidP="00B72F29">
      <w:pPr>
        <w:snapToGrid w:val="0"/>
        <w:ind w:firstLine="720"/>
        <w:jc w:val="both"/>
        <w:rPr>
          <w:sz w:val="28"/>
          <w:szCs w:val="20"/>
        </w:rPr>
      </w:pPr>
      <w:r>
        <w:rPr>
          <w:i/>
          <w:sz w:val="28"/>
        </w:rPr>
        <w:t xml:space="preserve">Производство общественных благ. </w:t>
      </w:r>
      <w:r>
        <w:rPr>
          <w:sz w:val="28"/>
        </w:rPr>
        <w:t>Чистые общественные блага, пр</w:t>
      </w:r>
      <w:r>
        <w:rPr>
          <w:sz w:val="28"/>
        </w:rPr>
        <w:t>о</w:t>
      </w:r>
      <w:r>
        <w:rPr>
          <w:sz w:val="28"/>
        </w:rPr>
        <w:t>изводство которых сталкивается с проблемой безбилетника, требуют испол</w:t>
      </w:r>
      <w:r>
        <w:rPr>
          <w:sz w:val="28"/>
        </w:rPr>
        <w:t>ь</w:t>
      </w:r>
      <w:r>
        <w:rPr>
          <w:sz w:val="28"/>
        </w:rPr>
        <w:t xml:space="preserve">зования государством принуждения для финансирования их производства. Речь идет в первую очередь о таких общественных благах, как оборона, в меньшей степени — здравоохранение и образование. </w:t>
      </w:r>
    </w:p>
    <w:p w:rsidR="000102F6" w:rsidRDefault="000102F6" w:rsidP="00B72F29">
      <w:pPr>
        <w:snapToGrid w:val="0"/>
        <w:ind w:firstLine="720"/>
        <w:jc w:val="both"/>
        <w:rPr>
          <w:sz w:val="28"/>
          <w:szCs w:val="20"/>
        </w:rPr>
      </w:pPr>
      <w:r>
        <w:rPr>
          <w:sz w:val="28"/>
        </w:rPr>
        <w:t>Государство</w:t>
      </w:r>
      <w:r>
        <w:rPr>
          <w:b/>
          <w:sz w:val="28"/>
        </w:rPr>
        <w:t xml:space="preserve"> — </w:t>
      </w:r>
      <w:r>
        <w:rPr>
          <w:sz w:val="28"/>
        </w:rPr>
        <w:t>особый случай властных отношений, возникающих на основе передачи гражданами части своих прав на контроль своей деятельн</w:t>
      </w:r>
      <w:r>
        <w:rPr>
          <w:sz w:val="28"/>
        </w:rPr>
        <w:t>о</w:t>
      </w:r>
      <w:r>
        <w:rPr>
          <w:sz w:val="28"/>
        </w:rPr>
        <w:t>сти в сферах спецификации и защиты прав собственности, создания каналов обмена информацией, разработки стандартов мер и весов, создания каналов физического обмена товаров и услуг, прав</w:t>
      </w:r>
      <w:proofErr w:type="gramStart"/>
      <w:r>
        <w:rPr>
          <w:sz w:val="28"/>
        </w:rPr>
        <w:t>о-</w:t>
      </w:r>
      <w:proofErr w:type="gramEnd"/>
      <w:r>
        <w:rPr>
          <w:sz w:val="28"/>
        </w:rPr>
        <w:t xml:space="preserve"> охранительной деятельности и производства общественных благ. В этих сферах государство получает право легитимного, т. е., на основе социального контракта, принуждения и насилия. </w:t>
      </w:r>
    </w:p>
    <w:p w:rsidR="000102F6" w:rsidRDefault="000102F6" w:rsidP="00B72F29">
      <w:pPr>
        <w:snapToGrid w:val="0"/>
        <w:ind w:firstLine="720"/>
        <w:jc w:val="both"/>
        <w:rPr>
          <w:sz w:val="28"/>
        </w:rPr>
      </w:pPr>
      <w:r>
        <w:rPr>
          <w:i/>
          <w:sz w:val="28"/>
        </w:rPr>
        <w:t>Государство (</w:t>
      </w:r>
      <w:proofErr w:type="spellStart"/>
      <w:r>
        <w:rPr>
          <w:i/>
          <w:sz w:val="28"/>
        </w:rPr>
        <w:t>the</w:t>
      </w:r>
      <w:proofErr w:type="spellEnd"/>
      <w:r>
        <w:rPr>
          <w:i/>
          <w:sz w:val="28"/>
        </w:rPr>
        <w:t xml:space="preserve"> </w:t>
      </w:r>
      <w:proofErr w:type="spellStart"/>
      <w:r>
        <w:rPr>
          <w:i/>
          <w:sz w:val="28"/>
        </w:rPr>
        <w:t>state</w:t>
      </w:r>
      <w:proofErr w:type="spellEnd"/>
      <w:r>
        <w:rPr>
          <w:i/>
          <w:sz w:val="28"/>
        </w:rPr>
        <w:t>)</w:t>
      </w:r>
      <w:r>
        <w:rPr>
          <w:b/>
          <w:sz w:val="28"/>
        </w:rPr>
        <w:t xml:space="preserve"> — </w:t>
      </w:r>
      <w:r>
        <w:rPr>
          <w:sz w:val="28"/>
        </w:rPr>
        <w:t>организация со сравнительными преимущ</w:t>
      </w:r>
      <w:r>
        <w:rPr>
          <w:sz w:val="28"/>
        </w:rPr>
        <w:t>е</w:t>
      </w:r>
      <w:r>
        <w:rPr>
          <w:sz w:val="28"/>
        </w:rPr>
        <w:t xml:space="preserve">ствами в осуществлении насилия, распространяющимися на определенный географический район и выражающимися в способности облагать подданных налогом. Под насилием мы будем понимать физическое ограничение спектра </w:t>
      </w:r>
      <w:r>
        <w:rPr>
          <w:sz w:val="28"/>
        </w:rPr>
        <w:lastRenderedPageBreak/>
        <w:t>возможностей, доступных одному индивиду (или группе) посредством во</w:t>
      </w:r>
      <w:r>
        <w:rPr>
          <w:sz w:val="28"/>
        </w:rPr>
        <w:t>з</w:t>
      </w:r>
      <w:r>
        <w:rPr>
          <w:sz w:val="28"/>
        </w:rPr>
        <w:t>действия на его способность реализовывать принимаемые им решения. С этой точки зрения насилие является проявлением власти (но не силы). Аси</w:t>
      </w:r>
      <w:r>
        <w:rPr>
          <w:sz w:val="28"/>
        </w:rPr>
        <w:t>м</w:t>
      </w:r>
      <w:r>
        <w:rPr>
          <w:sz w:val="28"/>
        </w:rPr>
        <w:t>метричное распределение власти означает и асимметричное распределение потенциала насилия.</w:t>
      </w:r>
    </w:p>
    <w:p w:rsidR="000102F6" w:rsidRDefault="000102F6" w:rsidP="00B72F29">
      <w:pPr>
        <w:snapToGrid w:val="0"/>
        <w:ind w:firstLine="720"/>
        <w:jc w:val="both"/>
        <w:rPr>
          <w:sz w:val="28"/>
        </w:rPr>
      </w:pP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78" style="position:absolute;left:0;text-align:left;margin-left:0;margin-top:1.1pt;width:4in;height:43.2pt;z-index:251684864;mso-position-horizontal:left" o:allowincell="f" filled="f" stroked="f">
            <v:textbox style="mso-next-textbox:#_x0000_s1178">
              <w:txbxContent>
                <w:tbl>
                  <w:tblPr>
                    <w:tblW w:w="5000" w:type="pct"/>
                    <w:tblCellSpacing w:w="0" w:type="dxa"/>
                    <w:tblCellMar>
                      <w:left w:w="0" w:type="dxa"/>
                      <w:right w:w="0" w:type="dxa"/>
                    </w:tblCellMar>
                    <w:tblLook w:val="0000" w:firstRow="0" w:lastRow="0" w:firstColumn="0" w:lastColumn="0" w:noHBand="0" w:noVBand="0"/>
                  </w:tblPr>
                  <w:tblGrid>
                    <w:gridCol w:w="5487"/>
                  </w:tblGrid>
                  <w:tr w:rsidR="00845FF4">
                    <w:trPr>
                      <w:tblCellSpacing w:w="0" w:type="dxa"/>
                    </w:trPr>
                    <w:tc>
                      <w:tcPr>
                        <w:tcW w:w="0" w:type="auto"/>
                        <w:vAlign w:val="center"/>
                      </w:tcPr>
                      <w:p w:rsidR="00845FF4" w:rsidRDefault="00845FF4">
                        <w:pPr>
                          <w:widowControl w:val="0"/>
                          <w:snapToGrid w:val="0"/>
                          <w:rPr>
                            <w:rFonts w:ascii="Courier New" w:hAnsi="Courier New"/>
                            <w:sz w:val="20"/>
                            <w:szCs w:val="20"/>
                          </w:rPr>
                        </w:pPr>
                        <w:r>
                          <w:rPr>
                            <w:rFonts w:ascii="Arial" w:hAnsi="Arial"/>
                            <w:b/>
                            <w:sz w:val="28"/>
                          </w:rPr>
                          <w:t>Альтернативные формы специфик</w:t>
                        </w:r>
                        <w:r>
                          <w:rPr>
                            <w:rFonts w:ascii="Arial" w:hAnsi="Arial"/>
                            <w:b/>
                            <w:sz w:val="28"/>
                          </w:rPr>
                          <w:t>а</w:t>
                        </w:r>
                        <w:r>
                          <w:rPr>
                            <w:rFonts w:ascii="Arial" w:hAnsi="Arial"/>
                            <w:b/>
                            <w:sz w:val="28"/>
                          </w:rPr>
                          <w:t>ции и защиты прав собственности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Альтернатива госуда</w:t>
      </w:r>
      <w:r w:rsidR="000102F6">
        <w:rPr>
          <w:sz w:val="28"/>
        </w:rPr>
        <w:t>р</w:t>
      </w:r>
      <w:r w:rsidR="000102F6">
        <w:rPr>
          <w:sz w:val="28"/>
        </w:rPr>
        <w:t>ственному вмешательству в процесс установления и з</w:t>
      </w:r>
      <w:r w:rsidR="000102F6">
        <w:rPr>
          <w:sz w:val="28"/>
        </w:rPr>
        <w:t>а</w:t>
      </w:r>
      <w:r w:rsidR="000102F6">
        <w:rPr>
          <w:sz w:val="28"/>
        </w:rPr>
        <w:t>щиты прав собственности заключается в попытках самих экономических агентов договориться о правилах доступа к ресурсу. Например, доступ к р</w:t>
      </w:r>
      <w:r w:rsidR="000102F6">
        <w:rPr>
          <w:sz w:val="28"/>
        </w:rPr>
        <w:t>е</w:t>
      </w:r>
      <w:r w:rsidR="000102F6">
        <w:rPr>
          <w:sz w:val="28"/>
        </w:rPr>
        <w:t>сурсу может регулироваться нормой «приоритета первого» (</w:t>
      </w:r>
      <w:proofErr w:type="spellStart"/>
      <w:r w:rsidR="000102F6">
        <w:rPr>
          <w:sz w:val="28"/>
        </w:rPr>
        <w:t>first</w:t>
      </w:r>
      <w:proofErr w:type="spellEnd"/>
      <w:r w:rsidR="000102F6">
        <w:rPr>
          <w:sz w:val="28"/>
        </w:rPr>
        <w:t xml:space="preserve"> </w:t>
      </w:r>
      <w:proofErr w:type="spellStart"/>
      <w:r w:rsidR="000102F6">
        <w:rPr>
          <w:sz w:val="28"/>
        </w:rPr>
        <w:t>came</w:t>
      </w:r>
      <w:proofErr w:type="spellEnd"/>
      <w:r w:rsidR="000102F6">
        <w:rPr>
          <w:sz w:val="28"/>
        </w:rPr>
        <w:t xml:space="preserve"> — </w:t>
      </w:r>
      <w:proofErr w:type="spellStart"/>
      <w:r w:rsidR="000102F6">
        <w:rPr>
          <w:sz w:val="28"/>
        </w:rPr>
        <w:t>first</w:t>
      </w:r>
      <w:proofErr w:type="spellEnd"/>
      <w:r w:rsidR="000102F6">
        <w:rPr>
          <w:sz w:val="28"/>
        </w:rPr>
        <w:t xml:space="preserve"> </w:t>
      </w:r>
      <w:proofErr w:type="spellStart"/>
      <w:r w:rsidR="000102F6">
        <w:rPr>
          <w:sz w:val="28"/>
        </w:rPr>
        <w:t>served</w:t>
      </w:r>
      <w:proofErr w:type="spellEnd"/>
      <w:r w:rsidR="000102F6">
        <w:rPr>
          <w:sz w:val="28"/>
        </w:rPr>
        <w:t>). Сбор грибов в лесу или функционирование очереди служат илл</w:t>
      </w:r>
      <w:r w:rsidR="000102F6">
        <w:rPr>
          <w:sz w:val="28"/>
        </w:rPr>
        <w:t>ю</w:t>
      </w:r>
      <w:r w:rsidR="000102F6">
        <w:rPr>
          <w:sz w:val="28"/>
        </w:rPr>
        <w:t>страцией этой нормы. Спецификация прав собственности с ее помощью сталкивается с двумя ограничениями. Во-первых, снижение неопределенн</w:t>
      </w:r>
      <w:r w:rsidR="000102F6">
        <w:rPr>
          <w:sz w:val="28"/>
        </w:rPr>
        <w:t>о</w:t>
      </w:r>
      <w:r w:rsidR="000102F6">
        <w:rPr>
          <w:sz w:val="28"/>
        </w:rPr>
        <w:t>сти достигается лишь в краткосрочном периоде, ибо каждый раз появляется новый владелец ресурса, а это не позволяет участникам взаимодействий формировать устойчивые ожидания. Во-вторых, даже в краткосрочном пер</w:t>
      </w:r>
      <w:r w:rsidR="000102F6">
        <w:rPr>
          <w:sz w:val="28"/>
        </w:rPr>
        <w:t>и</w:t>
      </w:r>
      <w:r w:rsidR="000102F6">
        <w:rPr>
          <w:sz w:val="28"/>
        </w:rPr>
        <w:t xml:space="preserve">оде не существует никаких гарантий против попадания ресурса под контроль не наиболее умелого и эффективного владельца, а лишь того, кто оказался первым. </w:t>
      </w:r>
    </w:p>
    <w:p w:rsidR="000102F6" w:rsidRDefault="000102F6" w:rsidP="00B72F29">
      <w:pPr>
        <w:snapToGrid w:val="0"/>
        <w:ind w:firstLine="720"/>
        <w:jc w:val="both"/>
        <w:rPr>
          <w:sz w:val="28"/>
          <w:szCs w:val="20"/>
        </w:rPr>
      </w:pPr>
      <w:r>
        <w:rPr>
          <w:sz w:val="28"/>
        </w:rPr>
        <w:t>Попытки самостоятельной спецификации и защиты прав собственн</w:t>
      </w:r>
      <w:r>
        <w:rPr>
          <w:sz w:val="28"/>
        </w:rPr>
        <w:t>о</w:t>
      </w:r>
      <w:r>
        <w:rPr>
          <w:sz w:val="28"/>
        </w:rPr>
        <w:t>сти экономическими агентами предполагают использование силы сторонами контракта в качестве гарантии его реализации. Отсюда возникают две пр</w:t>
      </w:r>
      <w:r>
        <w:rPr>
          <w:sz w:val="28"/>
        </w:rPr>
        <w:t>о</w:t>
      </w:r>
      <w:r>
        <w:rPr>
          <w:sz w:val="28"/>
        </w:rPr>
        <w:t>блемы. Во-первых, тенденция к решению возникающих конфликтов искл</w:t>
      </w:r>
      <w:r>
        <w:rPr>
          <w:sz w:val="28"/>
        </w:rPr>
        <w:t>ю</w:t>
      </w:r>
      <w:r>
        <w:rPr>
          <w:sz w:val="28"/>
        </w:rPr>
        <w:t>чительно на основе агрессии и применения насилия или,  «войне всех против всех». Во-вторых,</w:t>
      </w:r>
      <w:r>
        <w:rPr>
          <w:b/>
          <w:sz w:val="28"/>
        </w:rPr>
        <w:t xml:space="preserve"> </w:t>
      </w:r>
      <w:r>
        <w:rPr>
          <w:sz w:val="28"/>
        </w:rPr>
        <w:t>отвлечение значительной части ресурсов от произво</w:t>
      </w:r>
      <w:r>
        <w:rPr>
          <w:sz w:val="28"/>
        </w:rPr>
        <w:t>д</w:t>
      </w:r>
      <w:r>
        <w:rPr>
          <w:sz w:val="28"/>
        </w:rPr>
        <w:t>ственной деятельности на решение задач защиты прав собственности и обе</w:t>
      </w:r>
      <w:r>
        <w:rPr>
          <w:sz w:val="28"/>
        </w:rPr>
        <w:t>с</w:t>
      </w:r>
      <w:r>
        <w:rPr>
          <w:sz w:val="28"/>
        </w:rPr>
        <w:t xml:space="preserve">печение выполнения условий контрактов. </w:t>
      </w:r>
    </w:p>
    <w:p w:rsidR="000102F6" w:rsidRDefault="000102F6" w:rsidP="00B72F29">
      <w:pPr>
        <w:snapToGrid w:val="0"/>
        <w:ind w:firstLine="720"/>
        <w:jc w:val="both"/>
        <w:rPr>
          <w:sz w:val="28"/>
          <w:szCs w:val="20"/>
        </w:rPr>
      </w:pPr>
      <w:r>
        <w:rPr>
          <w:sz w:val="28"/>
        </w:rPr>
        <w:t>Проблеме выбора экономического субъекта между производительной деятельностью и деятельностью по самостоятельной защите прав собстве</w:t>
      </w:r>
      <w:r>
        <w:rPr>
          <w:sz w:val="28"/>
        </w:rPr>
        <w:t>н</w:t>
      </w:r>
      <w:r>
        <w:rPr>
          <w:sz w:val="28"/>
        </w:rPr>
        <w:t xml:space="preserve">ности посвящен и анализ Джона </w:t>
      </w:r>
      <w:proofErr w:type="spellStart"/>
      <w:r>
        <w:rPr>
          <w:sz w:val="28"/>
        </w:rPr>
        <w:t>Умбека</w:t>
      </w:r>
      <w:proofErr w:type="spellEnd"/>
      <w:r>
        <w:rPr>
          <w:sz w:val="28"/>
        </w:rPr>
        <w:t>. Он в качестве примера избрал К</w:t>
      </w:r>
      <w:r>
        <w:rPr>
          <w:sz w:val="28"/>
        </w:rPr>
        <w:t>а</w:t>
      </w:r>
      <w:r>
        <w:rPr>
          <w:sz w:val="28"/>
        </w:rPr>
        <w:t>лифорнию периода «золотой лихорадки» второй половины Х</w:t>
      </w:r>
      <w:proofErr w:type="gramStart"/>
      <w:r>
        <w:rPr>
          <w:sz w:val="28"/>
        </w:rPr>
        <w:t>!Х</w:t>
      </w:r>
      <w:proofErr w:type="gramEnd"/>
      <w:r>
        <w:rPr>
          <w:sz w:val="28"/>
        </w:rPr>
        <w:t xml:space="preserve"> в. Специфика складывавшейся в тот период в Калифорнии ситуации заключалась в отсу</w:t>
      </w:r>
      <w:r>
        <w:rPr>
          <w:sz w:val="28"/>
        </w:rPr>
        <w:t>т</w:t>
      </w:r>
      <w:r>
        <w:rPr>
          <w:sz w:val="28"/>
        </w:rPr>
        <w:t>ствии легально зафиксированных и защищенных прав собственности. В 1848 г. регион был передан Мексикой под юрисдикцию США, но большинство вновь прибывших государственных служащих бросалось на разработку зол</w:t>
      </w:r>
      <w:r>
        <w:rPr>
          <w:sz w:val="28"/>
        </w:rPr>
        <w:t>о</w:t>
      </w:r>
      <w:r>
        <w:rPr>
          <w:sz w:val="28"/>
        </w:rPr>
        <w:t>тых жил, предоставляя решение конфликтов по поводу распределения зол</w:t>
      </w:r>
      <w:r>
        <w:rPr>
          <w:sz w:val="28"/>
        </w:rPr>
        <w:t>о</w:t>
      </w:r>
      <w:r>
        <w:rPr>
          <w:sz w:val="28"/>
        </w:rPr>
        <w:t>тоносных участков самим старателям. Поэтому любой старатель распределял свое время между намывкой золота и защитой своей жилы от посягатель</w:t>
      </w:r>
      <w:proofErr w:type="gramStart"/>
      <w:r>
        <w:rPr>
          <w:sz w:val="28"/>
        </w:rPr>
        <w:t>ств др</w:t>
      </w:r>
      <w:proofErr w:type="gramEnd"/>
      <w:r>
        <w:rPr>
          <w:sz w:val="28"/>
        </w:rPr>
        <w:t xml:space="preserve">угих старателей. Дж. </w:t>
      </w:r>
      <w:proofErr w:type="spellStart"/>
      <w:r>
        <w:rPr>
          <w:sz w:val="28"/>
        </w:rPr>
        <w:t>Умбек</w:t>
      </w:r>
      <w:proofErr w:type="spellEnd"/>
      <w:r>
        <w:rPr>
          <w:sz w:val="28"/>
        </w:rPr>
        <w:t xml:space="preserve"> показал, что индивиды, обладающие сравн</w:t>
      </w:r>
      <w:r>
        <w:rPr>
          <w:sz w:val="28"/>
        </w:rPr>
        <w:t>и</w:t>
      </w:r>
      <w:r>
        <w:rPr>
          <w:sz w:val="28"/>
        </w:rPr>
        <w:t>тельным преимуществом в осуществлении насилия (например физически б</w:t>
      </w:r>
      <w:r>
        <w:rPr>
          <w:sz w:val="28"/>
        </w:rPr>
        <w:t>о</w:t>
      </w:r>
      <w:r>
        <w:rPr>
          <w:sz w:val="28"/>
        </w:rPr>
        <w:t xml:space="preserve">лее сильные), </w:t>
      </w:r>
      <w:proofErr w:type="gramStart"/>
      <w:r>
        <w:rPr>
          <w:sz w:val="28"/>
        </w:rPr>
        <w:t>будут</w:t>
      </w:r>
      <w:proofErr w:type="gramEnd"/>
      <w:r>
        <w:rPr>
          <w:sz w:val="28"/>
        </w:rPr>
        <w:t xml:space="preserve"> владеют большими по размеру золотоносными участк</w:t>
      </w:r>
      <w:r>
        <w:rPr>
          <w:sz w:val="28"/>
        </w:rPr>
        <w:t>а</w:t>
      </w:r>
      <w:r>
        <w:rPr>
          <w:sz w:val="28"/>
        </w:rPr>
        <w:t xml:space="preserve">ми. Не случайно шестизарядный кольт был прозван "великим уравнителем". </w:t>
      </w:r>
      <w:r>
        <w:rPr>
          <w:sz w:val="28"/>
        </w:rPr>
        <w:lastRenderedPageBreak/>
        <w:t>Если же оружие доступно не каждому, то начинает действовать принцип «где сила, там и право», и, следовательно, каждый индивид заинтересован в нар</w:t>
      </w:r>
      <w:r>
        <w:rPr>
          <w:sz w:val="28"/>
        </w:rPr>
        <w:t>а</w:t>
      </w:r>
      <w:r>
        <w:rPr>
          <w:sz w:val="28"/>
        </w:rPr>
        <w:t>щивании своего потенциала насилия относительно того, которым располаг</w:t>
      </w:r>
      <w:r>
        <w:rPr>
          <w:sz w:val="28"/>
        </w:rPr>
        <w:t>а</w:t>
      </w:r>
      <w:r>
        <w:rPr>
          <w:sz w:val="28"/>
        </w:rPr>
        <w:t xml:space="preserve">ют остальные. </w:t>
      </w:r>
    </w:p>
    <w:p w:rsidR="000102F6" w:rsidRDefault="000102F6" w:rsidP="00B72F29">
      <w:pPr>
        <w:snapToGrid w:val="0"/>
        <w:ind w:firstLine="720"/>
        <w:jc w:val="both"/>
        <w:rPr>
          <w:sz w:val="28"/>
          <w:szCs w:val="20"/>
        </w:rPr>
      </w:pPr>
      <w:r>
        <w:rPr>
          <w:sz w:val="28"/>
        </w:rPr>
        <w:t>Избежать эскалации использования насилия для спецификации и защ</w:t>
      </w:r>
      <w:r>
        <w:rPr>
          <w:sz w:val="28"/>
        </w:rPr>
        <w:t>и</w:t>
      </w:r>
      <w:r>
        <w:rPr>
          <w:sz w:val="28"/>
        </w:rPr>
        <w:t xml:space="preserve">ты прав собственности можно, если участники контракта делегируют право </w:t>
      </w:r>
      <w:proofErr w:type="gramStart"/>
      <w:r>
        <w:rPr>
          <w:sz w:val="28"/>
        </w:rPr>
        <w:t>контроля за</w:t>
      </w:r>
      <w:proofErr w:type="gramEnd"/>
      <w:r>
        <w:rPr>
          <w:sz w:val="28"/>
        </w:rPr>
        <w:t xml:space="preserve"> его исполнением третьей стороне — государству. Именно отс</w:t>
      </w:r>
      <w:r>
        <w:rPr>
          <w:sz w:val="28"/>
        </w:rPr>
        <w:t>ю</w:t>
      </w:r>
      <w:r>
        <w:rPr>
          <w:sz w:val="28"/>
        </w:rPr>
        <w:t xml:space="preserve">да возникает определение государства через делегируемую ему монополию на осуществление физического насилия. </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179" style="position:absolute;left:0;text-align:left;margin-left:0;margin-top:3.6pt;width:187.2pt;height:23.3pt;z-index:25168588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471"/>
                  </w:tblGrid>
                  <w:tr w:rsidR="00845FF4">
                    <w:trPr>
                      <w:tblCellSpacing w:w="0" w:type="dxa"/>
                    </w:trPr>
                    <w:tc>
                      <w:tcPr>
                        <w:tcW w:w="0" w:type="auto"/>
                        <w:vAlign w:val="center"/>
                      </w:tcPr>
                      <w:p w:rsidR="00845FF4" w:rsidRDefault="00845FF4">
                        <w:pPr>
                          <w:widowControl w:val="0"/>
                          <w:snapToGrid w:val="0"/>
                          <w:rPr>
                            <w:rFonts w:ascii="Courier New" w:hAnsi="Courier New"/>
                            <w:b/>
                            <w:sz w:val="20"/>
                            <w:szCs w:val="20"/>
                          </w:rPr>
                        </w:pPr>
                        <w:r>
                          <w:rPr>
                            <w:rFonts w:ascii="Arial" w:hAnsi="Arial"/>
                            <w:b/>
                            <w:sz w:val="28"/>
                          </w:rPr>
                          <w:t>«Провалы» государства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Функционирование государства, как и л</w:t>
      </w:r>
      <w:r w:rsidR="000102F6">
        <w:rPr>
          <w:sz w:val="28"/>
        </w:rPr>
        <w:t>ю</w:t>
      </w:r>
      <w:r w:rsidR="000102F6">
        <w:rPr>
          <w:sz w:val="28"/>
        </w:rPr>
        <w:t>бой, другой организационной структуры, связано с трансакционными издержками. И они тем больше, чем в большем числе трансакций государство выступает в качестве гаранта выполнения условий контракта. Властные отношения, возникающие между инд</w:t>
      </w:r>
      <w:r w:rsidR="000102F6">
        <w:rPr>
          <w:sz w:val="28"/>
        </w:rPr>
        <w:t>и</w:t>
      </w:r>
      <w:r w:rsidR="000102F6">
        <w:rPr>
          <w:sz w:val="28"/>
        </w:rPr>
        <w:t xml:space="preserve">видом и государством, носят сложный и позиционный характер. </w:t>
      </w:r>
    </w:p>
    <w:p w:rsidR="000102F6" w:rsidRDefault="000102F6" w:rsidP="00B72F29">
      <w:pPr>
        <w:snapToGrid w:val="0"/>
        <w:ind w:firstLine="720"/>
        <w:jc w:val="both"/>
        <w:rPr>
          <w:sz w:val="28"/>
          <w:szCs w:val="20"/>
        </w:rPr>
      </w:pPr>
      <w:r>
        <w:rPr>
          <w:sz w:val="28"/>
        </w:rPr>
        <w:t>Во-первых, индивиды делегируют государству вместе с правом ко</w:t>
      </w:r>
      <w:r>
        <w:rPr>
          <w:sz w:val="28"/>
        </w:rPr>
        <w:t>н</w:t>
      </w:r>
      <w:r>
        <w:rPr>
          <w:sz w:val="28"/>
        </w:rPr>
        <w:t>троля и право передачи государством контроля своим представителям, гос</w:t>
      </w:r>
      <w:r>
        <w:rPr>
          <w:sz w:val="28"/>
        </w:rPr>
        <w:t>у</w:t>
      </w:r>
      <w:r>
        <w:rPr>
          <w:sz w:val="28"/>
        </w:rPr>
        <w:t xml:space="preserve">дарственным служащим. </w:t>
      </w:r>
    </w:p>
    <w:p w:rsidR="000102F6" w:rsidRDefault="000102F6" w:rsidP="00B72F29">
      <w:pPr>
        <w:snapToGrid w:val="0"/>
        <w:ind w:firstLine="720"/>
        <w:jc w:val="both"/>
        <w:rPr>
          <w:sz w:val="28"/>
          <w:szCs w:val="20"/>
        </w:rPr>
      </w:pPr>
      <w:r>
        <w:rPr>
          <w:sz w:val="28"/>
        </w:rPr>
        <w:t>Во-вторых, индивиды делегируют право контроля не конкретному л</w:t>
      </w:r>
      <w:r>
        <w:rPr>
          <w:sz w:val="28"/>
        </w:rPr>
        <w:t>и</w:t>
      </w:r>
      <w:r>
        <w:rPr>
          <w:sz w:val="28"/>
        </w:rPr>
        <w:t>цу, а занимающим определенные позиции в государственной структуре функционерам, бюрократам. Чем активнее роль государства в спецификации и защите прав собственности, тем сложнее внутренняя структура государства и больше численность государственных служащих, и, следовательно, выше искажения циркулирующей внутри государственного аппарата информации. Кроме того, возрастают издержки на мониторинг и предотвращение госуда</w:t>
      </w:r>
      <w:r>
        <w:rPr>
          <w:sz w:val="28"/>
        </w:rPr>
        <w:t>р</w:t>
      </w:r>
      <w:r>
        <w:rPr>
          <w:sz w:val="28"/>
        </w:rPr>
        <w:t>ством оппортунистического поведения своих представителей, бюрократов. Поэтому при моделировании любого вмешательства государства в процесс спецификации и защиты прав собственности мы должны учитывать возмо</w:t>
      </w:r>
      <w:r>
        <w:rPr>
          <w:sz w:val="28"/>
        </w:rPr>
        <w:t>ж</w:t>
      </w:r>
      <w:r>
        <w:rPr>
          <w:sz w:val="28"/>
        </w:rPr>
        <w:t>ные искажения информации и тот факт, что вероятность легитимного и</w:t>
      </w:r>
      <w:r>
        <w:rPr>
          <w:sz w:val="28"/>
        </w:rPr>
        <w:t>с</w:t>
      </w:r>
      <w:r>
        <w:rPr>
          <w:sz w:val="28"/>
        </w:rPr>
        <w:t xml:space="preserve">пользования насилия всегда меньше 100%. </w:t>
      </w:r>
    </w:p>
    <w:p w:rsidR="000102F6" w:rsidRDefault="000102F6" w:rsidP="00B72F29">
      <w:pPr>
        <w:snapToGrid w:val="0"/>
        <w:ind w:firstLine="720"/>
        <w:jc w:val="both"/>
        <w:rPr>
          <w:sz w:val="28"/>
          <w:szCs w:val="20"/>
        </w:rPr>
      </w:pPr>
      <w:r>
        <w:rPr>
          <w:sz w:val="28"/>
        </w:rPr>
        <w:t xml:space="preserve">Поэтому аналогично тому, как говорят </w:t>
      </w:r>
      <w:r>
        <w:rPr>
          <w:i/>
          <w:sz w:val="28"/>
        </w:rPr>
        <w:t xml:space="preserve">о </w:t>
      </w:r>
      <w:r>
        <w:rPr>
          <w:sz w:val="28"/>
        </w:rPr>
        <w:t>«провалах» рынка, следует принимать во внимание и «провалы» государства. В частности, выделяют т</w:t>
      </w:r>
      <w:r>
        <w:rPr>
          <w:sz w:val="28"/>
        </w:rPr>
        <w:t>а</w:t>
      </w:r>
      <w:r>
        <w:rPr>
          <w:sz w:val="28"/>
        </w:rPr>
        <w:t xml:space="preserve">кие «провалы» государства: </w:t>
      </w:r>
    </w:p>
    <w:p w:rsidR="000102F6" w:rsidRDefault="000102F6" w:rsidP="00B72F29">
      <w:pPr>
        <w:snapToGrid w:val="0"/>
        <w:ind w:firstLine="720"/>
        <w:jc w:val="both"/>
        <w:rPr>
          <w:sz w:val="28"/>
          <w:szCs w:val="20"/>
        </w:rPr>
      </w:pPr>
      <w:r>
        <w:rPr>
          <w:i/>
          <w:sz w:val="28"/>
        </w:rPr>
        <w:t xml:space="preserve">Несоответствие доходов и расходов. </w:t>
      </w:r>
      <w:proofErr w:type="gramStart"/>
      <w:r>
        <w:rPr>
          <w:sz w:val="28"/>
        </w:rPr>
        <w:t>В отличие от обычной фирмы степень жесткости бюджетного ограничения государства далека от абсолю</w:t>
      </w:r>
      <w:r>
        <w:rPr>
          <w:sz w:val="28"/>
        </w:rPr>
        <w:t>т</w:t>
      </w:r>
      <w:r>
        <w:rPr>
          <w:sz w:val="28"/>
        </w:rPr>
        <w:t>ной.</w:t>
      </w:r>
      <w:proofErr w:type="gramEnd"/>
      <w:r>
        <w:rPr>
          <w:sz w:val="28"/>
        </w:rPr>
        <w:t xml:space="preserve"> Государство значительно сложнее превратить в банкрота, даже если оно оказывается неспособным выполнять взятые на себя обязательства; </w:t>
      </w:r>
    </w:p>
    <w:p w:rsidR="000102F6" w:rsidRDefault="000102F6" w:rsidP="00B72F29">
      <w:pPr>
        <w:snapToGrid w:val="0"/>
        <w:ind w:firstLine="720"/>
        <w:jc w:val="both"/>
        <w:rPr>
          <w:sz w:val="28"/>
          <w:szCs w:val="20"/>
        </w:rPr>
      </w:pPr>
      <w:r>
        <w:rPr>
          <w:i/>
          <w:sz w:val="28"/>
        </w:rPr>
        <w:t xml:space="preserve">Отсутствие четких критериев эффективности деятельности. </w:t>
      </w:r>
      <w:r>
        <w:rPr>
          <w:sz w:val="28"/>
        </w:rPr>
        <w:t>В о</w:t>
      </w:r>
      <w:r>
        <w:rPr>
          <w:sz w:val="28"/>
        </w:rPr>
        <w:t>т</w:t>
      </w:r>
      <w:r>
        <w:rPr>
          <w:sz w:val="28"/>
        </w:rPr>
        <w:t>сутствие таких четких критериев эффективности деятельности государства, каковым является прибыль для фирмы, государственные структуры подм</w:t>
      </w:r>
      <w:r>
        <w:rPr>
          <w:sz w:val="28"/>
        </w:rPr>
        <w:t>е</w:t>
      </w:r>
      <w:r>
        <w:rPr>
          <w:sz w:val="28"/>
        </w:rPr>
        <w:t>няют их самостоятельно разработанными стандартами. Таким образом, де</w:t>
      </w:r>
      <w:r>
        <w:rPr>
          <w:sz w:val="28"/>
        </w:rPr>
        <w:t>я</w:t>
      </w:r>
      <w:r>
        <w:rPr>
          <w:sz w:val="28"/>
        </w:rPr>
        <w:t>тельность государства зачастую оценивается по задаваемым им самим крит</w:t>
      </w:r>
      <w:r>
        <w:rPr>
          <w:sz w:val="28"/>
        </w:rPr>
        <w:t>е</w:t>
      </w:r>
      <w:r>
        <w:rPr>
          <w:sz w:val="28"/>
        </w:rPr>
        <w:t xml:space="preserve">риям: росту бюджетных поступлений, экспансии государственного контроля и т. д.; </w:t>
      </w:r>
    </w:p>
    <w:p w:rsidR="000102F6" w:rsidRDefault="000102F6" w:rsidP="00B72F29">
      <w:pPr>
        <w:snapToGrid w:val="0"/>
        <w:ind w:firstLine="720"/>
        <w:jc w:val="both"/>
        <w:rPr>
          <w:sz w:val="28"/>
          <w:szCs w:val="20"/>
        </w:rPr>
      </w:pPr>
      <w:r>
        <w:rPr>
          <w:i/>
          <w:sz w:val="28"/>
        </w:rPr>
        <w:lastRenderedPageBreak/>
        <w:t xml:space="preserve">Высокая вероятность достижения результатов, отличных </w:t>
      </w:r>
      <w:proofErr w:type="gramStart"/>
      <w:r>
        <w:rPr>
          <w:i/>
          <w:sz w:val="28"/>
        </w:rPr>
        <w:t>от</w:t>
      </w:r>
      <w:proofErr w:type="gramEnd"/>
      <w:r>
        <w:rPr>
          <w:i/>
          <w:sz w:val="28"/>
        </w:rPr>
        <w:t xml:space="preserve"> п</w:t>
      </w:r>
      <w:r>
        <w:rPr>
          <w:i/>
          <w:sz w:val="28"/>
        </w:rPr>
        <w:t>о</w:t>
      </w:r>
      <w:r>
        <w:rPr>
          <w:i/>
          <w:sz w:val="28"/>
        </w:rPr>
        <w:t xml:space="preserve">ставленных. </w:t>
      </w:r>
      <w:r>
        <w:rPr>
          <w:sz w:val="28"/>
        </w:rPr>
        <w:t xml:space="preserve">Рост информационных издержек и издержек мониторинга и контроля, сопровождающий развитие государства, создает предпосылки для систематического отклонения реализованных задач </w:t>
      </w:r>
      <w:proofErr w:type="gramStart"/>
      <w:r>
        <w:rPr>
          <w:sz w:val="28"/>
        </w:rPr>
        <w:t>от</w:t>
      </w:r>
      <w:proofErr w:type="gramEnd"/>
      <w:r>
        <w:rPr>
          <w:sz w:val="28"/>
        </w:rPr>
        <w:t xml:space="preserve"> поставленных. </w:t>
      </w:r>
    </w:p>
    <w:p w:rsidR="000102F6" w:rsidRDefault="000102F6" w:rsidP="00B72F29">
      <w:pPr>
        <w:snapToGrid w:val="0"/>
        <w:ind w:firstLine="720"/>
        <w:jc w:val="both"/>
        <w:rPr>
          <w:sz w:val="28"/>
          <w:szCs w:val="20"/>
        </w:rPr>
      </w:pPr>
      <w:r>
        <w:rPr>
          <w:i/>
          <w:sz w:val="28"/>
        </w:rPr>
        <w:t xml:space="preserve">Неравномерное распределение ресурсов, </w:t>
      </w:r>
      <w:proofErr w:type="gramStart"/>
      <w:r>
        <w:rPr>
          <w:sz w:val="28"/>
        </w:rPr>
        <w:t>например</w:t>
      </w:r>
      <w:proofErr w:type="gramEnd"/>
      <w:r>
        <w:rPr>
          <w:sz w:val="28"/>
        </w:rPr>
        <w:t xml:space="preserve"> в результате лобб</w:t>
      </w:r>
      <w:r>
        <w:rPr>
          <w:sz w:val="28"/>
        </w:rPr>
        <w:t>и</w:t>
      </w:r>
      <w:r>
        <w:rPr>
          <w:sz w:val="28"/>
        </w:rPr>
        <w:t xml:space="preserve">рования интересов отдельными группировками. </w:t>
      </w:r>
    </w:p>
    <w:p w:rsidR="000102F6" w:rsidRDefault="000102F6" w:rsidP="00B72F29">
      <w:pPr>
        <w:snapToGrid w:val="0"/>
        <w:ind w:firstLine="720"/>
        <w:jc w:val="both"/>
        <w:rPr>
          <w:sz w:val="28"/>
          <w:szCs w:val="20"/>
        </w:rPr>
      </w:pPr>
      <w:r>
        <w:rPr>
          <w:sz w:val="28"/>
        </w:rPr>
        <w:t>Поэтому выбирать приходится не между двумя идеальными ситуаци</w:t>
      </w:r>
      <w:r>
        <w:rPr>
          <w:sz w:val="28"/>
        </w:rPr>
        <w:t>я</w:t>
      </w:r>
      <w:r>
        <w:rPr>
          <w:sz w:val="28"/>
        </w:rPr>
        <w:t>ми: распределением прав собственности на основе функционирующего без издержек рыночного обмена с частными гарантиями исполнения контракта и передачей контроля над обменом правомочиями государству, действующему в интересах сторон контракта, а между двумя несовершенными альтернат</w:t>
      </w:r>
      <w:r>
        <w:rPr>
          <w:sz w:val="28"/>
        </w:rPr>
        <w:t>и</w:t>
      </w:r>
      <w:r>
        <w:rPr>
          <w:sz w:val="28"/>
        </w:rPr>
        <w:t>вами. «Выбор между рынком и государством является лишь выбором между различными степенями и типами несовершенств». С одной стороны, рыно</w:t>
      </w:r>
      <w:r>
        <w:rPr>
          <w:sz w:val="28"/>
        </w:rPr>
        <w:t>ч</w:t>
      </w:r>
      <w:r>
        <w:rPr>
          <w:sz w:val="28"/>
        </w:rPr>
        <w:t>ный механизм обмена и защиты прав собственности предполагает отличные от нуля трансакционные издержки и эскалацию использования насилия. С другой стороны, получение государством монопольного права на использ</w:t>
      </w:r>
      <w:r>
        <w:rPr>
          <w:sz w:val="28"/>
        </w:rPr>
        <w:t>о</w:t>
      </w:r>
      <w:r>
        <w:rPr>
          <w:sz w:val="28"/>
        </w:rPr>
        <w:t xml:space="preserve">вание насилия тоже приводит к росту трансакционных издержек, на этот раз — внутри государственного аппарата, и к систематическим искажениям в распределении правомочий.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80" style="position:absolute;left:0;text-align:left;margin-left:0;margin-top:6.95pt;width:187.2pt;height:23.3pt;z-index:25168691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471"/>
                  </w:tblGrid>
                  <w:tr w:rsidR="00845FF4">
                    <w:trPr>
                      <w:tblCellSpacing w:w="0" w:type="dxa"/>
                    </w:trPr>
                    <w:tc>
                      <w:tcPr>
                        <w:tcW w:w="0" w:type="auto"/>
                        <w:vAlign w:val="center"/>
                      </w:tcPr>
                      <w:p w:rsidR="00845FF4" w:rsidRDefault="00845FF4">
                        <w:pPr>
                          <w:widowControl w:val="0"/>
                          <w:snapToGrid w:val="0"/>
                          <w:rPr>
                            <w:rFonts w:ascii="Courier New" w:hAnsi="Courier New"/>
                            <w:b/>
                            <w:sz w:val="20"/>
                            <w:szCs w:val="20"/>
                          </w:rPr>
                        </w:pPr>
                        <w:r>
                          <w:rPr>
                            <w:rFonts w:ascii="Arial" w:hAnsi="Arial"/>
                            <w:b/>
                            <w:sz w:val="28"/>
                          </w:rPr>
                          <w:t>«Границы» государства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Аналогично постановке вопроса о наличии предела в экспансии фирмы по отношению к рынку требуется объяснить существование пределов роста го</w:t>
      </w:r>
      <w:r w:rsidR="000102F6">
        <w:rPr>
          <w:sz w:val="28"/>
        </w:rPr>
        <w:t>с</w:t>
      </w:r>
      <w:r w:rsidR="000102F6">
        <w:rPr>
          <w:sz w:val="28"/>
        </w:rPr>
        <w:t>ударства. Если учесть, что полная монополия государства на выполнение функций гаранта исполнения контрактов приводит к высоким трансакционным издержкам, принимающим форму высоких издержек подчинения закону, то разумно предположить, что государство выступает гарантом не во всех, а лишь в н</w:t>
      </w:r>
      <w:r w:rsidR="000102F6">
        <w:rPr>
          <w:sz w:val="28"/>
        </w:rPr>
        <w:t>е</w:t>
      </w:r>
      <w:r w:rsidR="000102F6">
        <w:rPr>
          <w:sz w:val="28"/>
        </w:rPr>
        <w:t xml:space="preserve">которых взаимодействиях. В остальных сделках действуют альтернативные механизмы гарантирования их реализации. </w:t>
      </w:r>
    </w:p>
    <w:p w:rsidR="000102F6" w:rsidRDefault="000102F6" w:rsidP="00B72F29">
      <w:pPr>
        <w:snapToGrid w:val="0"/>
        <w:ind w:firstLine="720"/>
        <w:jc w:val="both"/>
        <w:rPr>
          <w:sz w:val="28"/>
          <w:szCs w:val="20"/>
        </w:rPr>
      </w:pPr>
      <w:r>
        <w:rPr>
          <w:sz w:val="28"/>
        </w:rPr>
        <w:t xml:space="preserve">Чем же определяется круг гарантируемых государством сделок? Этот круг ограничивается теми сделками, гарантирование которых государством связано с меньшими издержками, чем те, которые возникают при обращении сторонами контракта к альтернативным гарантам. </w:t>
      </w:r>
    </w:p>
    <w:p w:rsidR="000102F6" w:rsidRDefault="000102F6" w:rsidP="00B72F29">
      <w:pPr>
        <w:snapToGrid w:val="0"/>
        <w:ind w:firstLine="720"/>
        <w:jc w:val="both"/>
        <w:rPr>
          <w:sz w:val="28"/>
          <w:szCs w:val="20"/>
        </w:rPr>
      </w:pPr>
      <w:r>
        <w:rPr>
          <w:sz w:val="28"/>
        </w:rPr>
        <w:t>Например, сравнительный анализ различных стран показывает, что в одних странах все сделки, связанные с социальным и медицинским страхов</w:t>
      </w:r>
      <w:r>
        <w:rPr>
          <w:sz w:val="28"/>
        </w:rPr>
        <w:t>а</w:t>
      </w:r>
      <w:r>
        <w:rPr>
          <w:sz w:val="28"/>
        </w:rPr>
        <w:t>нием, гарантируются государством, тогда как в других странах социальное и медицинское страхование делегируется частным фирмам. То же самое верно и в отношении образовательных услуг. Это позволяет предположить, что при сравнении альтернативных механизмов гарантирования сделок следует пр</w:t>
      </w:r>
      <w:r>
        <w:rPr>
          <w:sz w:val="28"/>
        </w:rPr>
        <w:t>и</w:t>
      </w:r>
      <w:r>
        <w:rPr>
          <w:sz w:val="28"/>
        </w:rPr>
        <w:t>нимать во внимание соотношение связанных с ними трансакционных изде</w:t>
      </w:r>
      <w:r>
        <w:rPr>
          <w:sz w:val="28"/>
        </w:rPr>
        <w:t>р</w:t>
      </w:r>
      <w:r>
        <w:rPr>
          <w:sz w:val="28"/>
        </w:rPr>
        <w:t xml:space="preserve">жек в конкретных экономических, социальных и политических условиях. </w:t>
      </w:r>
    </w:p>
    <w:p w:rsidR="000102F6" w:rsidRDefault="000102F6" w:rsidP="00B72F29">
      <w:pPr>
        <w:snapToGrid w:val="0"/>
        <w:ind w:firstLine="720"/>
        <w:jc w:val="both"/>
        <w:rPr>
          <w:sz w:val="28"/>
          <w:szCs w:val="20"/>
        </w:rPr>
      </w:pPr>
      <w:r>
        <w:rPr>
          <w:sz w:val="28"/>
        </w:rPr>
        <w:t>Данный вывод подтверждается анализом роли государства в историч</w:t>
      </w:r>
      <w:r>
        <w:rPr>
          <w:sz w:val="28"/>
        </w:rPr>
        <w:t>е</w:t>
      </w:r>
      <w:r>
        <w:rPr>
          <w:sz w:val="28"/>
        </w:rPr>
        <w:t xml:space="preserve">ской перспективе, сделанным Дугласом </w:t>
      </w:r>
      <w:proofErr w:type="spellStart"/>
      <w:r>
        <w:rPr>
          <w:sz w:val="28"/>
        </w:rPr>
        <w:t>Нортом</w:t>
      </w:r>
      <w:proofErr w:type="spellEnd"/>
      <w:r>
        <w:rPr>
          <w:sz w:val="28"/>
        </w:rPr>
        <w:t xml:space="preserve">. В своей наиболее известной книге «Структура и изменение в экономической истории» он говорит о двух экономических революциях, причем обе связаны с изменением круга сделок, </w:t>
      </w:r>
      <w:r>
        <w:rPr>
          <w:sz w:val="28"/>
        </w:rPr>
        <w:lastRenderedPageBreak/>
        <w:t>в которых государство выступает в качестве гаранта. Итак, первая эконом</w:t>
      </w:r>
      <w:r>
        <w:rPr>
          <w:sz w:val="28"/>
        </w:rPr>
        <w:t>и</w:t>
      </w:r>
      <w:r>
        <w:rPr>
          <w:sz w:val="28"/>
        </w:rPr>
        <w:t xml:space="preserve">ческая революция, по </w:t>
      </w:r>
      <w:proofErr w:type="spellStart"/>
      <w:r>
        <w:rPr>
          <w:sz w:val="28"/>
        </w:rPr>
        <w:t>Норту</w:t>
      </w:r>
      <w:proofErr w:type="spellEnd"/>
      <w:r>
        <w:rPr>
          <w:sz w:val="28"/>
        </w:rPr>
        <w:t>, произошла в момент перехода от кочевой к оседлой жизни человека, когда земледелие стало основным источником ув</w:t>
      </w:r>
      <w:r>
        <w:rPr>
          <w:sz w:val="28"/>
        </w:rPr>
        <w:t>е</w:t>
      </w:r>
      <w:r>
        <w:rPr>
          <w:sz w:val="28"/>
        </w:rPr>
        <w:t>личения ресурсной базы. Именно в этот момент появились первые формы государственного устройства как гаранта прав собственности на землю. «И</w:t>
      </w:r>
      <w:r>
        <w:rPr>
          <w:sz w:val="28"/>
        </w:rPr>
        <w:t>с</w:t>
      </w:r>
      <w:r>
        <w:rPr>
          <w:sz w:val="28"/>
        </w:rPr>
        <w:t xml:space="preserve">ключительные права </w:t>
      </w:r>
      <w:proofErr w:type="spellStart"/>
      <w:r>
        <w:rPr>
          <w:sz w:val="28"/>
        </w:rPr>
        <w:t>собстве</w:t>
      </w:r>
      <w:proofErr w:type="gramStart"/>
      <w:r>
        <w:rPr>
          <w:sz w:val="28"/>
        </w:rPr>
        <w:t>н</w:t>
      </w:r>
      <w:proofErr w:type="spellEnd"/>
      <w:r>
        <w:rPr>
          <w:sz w:val="28"/>
        </w:rPr>
        <w:t>-</w:t>
      </w:r>
      <w:proofErr w:type="gramEnd"/>
      <w:r>
        <w:rPr>
          <w:sz w:val="28"/>
        </w:rPr>
        <w:t xml:space="preserve"> </w:t>
      </w:r>
      <w:proofErr w:type="spellStart"/>
      <w:r>
        <w:rPr>
          <w:sz w:val="28"/>
        </w:rPr>
        <w:t>ности</w:t>
      </w:r>
      <w:proofErr w:type="spellEnd"/>
      <w:r>
        <w:rPr>
          <w:sz w:val="28"/>
        </w:rPr>
        <w:t xml:space="preserve"> [на землю] обеспечивают для собстве</w:t>
      </w:r>
      <w:r>
        <w:rPr>
          <w:sz w:val="28"/>
        </w:rPr>
        <w:t>н</w:t>
      </w:r>
      <w:r>
        <w:rPr>
          <w:sz w:val="28"/>
        </w:rPr>
        <w:t>ника прямые стимулы для увеличения эффективности и производительности [ее использования]». Таким образом, результатом первой экономической р</w:t>
      </w:r>
      <w:r>
        <w:rPr>
          <w:sz w:val="28"/>
        </w:rPr>
        <w:t>е</w:t>
      </w:r>
      <w:r>
        <w:rPr>
          <w:sz w:val="28"/>
        </w:rPr>
        <w:t xml:space="preserve">волюции стал рост продукта, производимого сельским хозяйством. </w:t>
      </w:r>
    </w:p>
    <w:p w:rsidR="000102F6" w:rsidRDefault="000102F6" w:rsidP="00B72F29">
      <w:pPr>
        <w:snapToGrid w:val="0"/>
        <w:ind w:firstLine="720"/>
        <w:jc w:val="both"/>
        <w:rPr>
          <w:sz w:val="28"/>
          <w:szCs w:val="20"/>
        </w:rPr>
      </w:pPr>
      <w:r>
        <w:rPr>
          <w:sz w:val="28"/>
        </w:rPr>
        <w:t xml:space="preserve">Вторая экономическая революция произошла </w:t>
      </w:r>
      <w:proofErr w:type="gramStart"/>
      <w:r>
        <w:rPr>
          <w:sz w:val="28"/>
        </w:rPr>
        <w:t>в начале</w:t>
      </w:r>
      <w:proofErr w:type="gramEnd"/>
      <w:r>
        <w:rPr>
          <w:sz w:val="28"/>
        </w:rPr>
        <w:t xml:space="preserve"> XIX в., и она предшествовала началу промышленной революции. </w:t>
      </w:r>
      <w:proofErr w:type="gramStart"/>
      <w:r>
        <w:rPr>
          <w:sz w:val="28"/>
        </w:rPr>
        <w:t>Точнее, вторая эконом</w:t>
      </w:r>
      <w:r>
        <w:rPr>
          <w:sz w:val="28"/>
        </w:rPr>
        <w:t>и</w:t>
      </w:r>
      <w:r>
        <w:rPr>
          <w:sz w:val="28"/>
        </w:rPr>
        <w:t>ческая революция создала предпосылки для промышленной, ибо заключалась во включении в сферу гарантируемых государством контрактов тех, кто св</w:t>
      </w:r>
      <w:r>
        <w:rPr>
          <w:sz w:val="28"/>
        </w:rPr>
        <w:t>я</w:t>
      </w:r>
      <w:r>
        <w:rPr>
          <w:sz w:val="28"/>
        </w:rPr>
        <w:t>зан с правами собственности на изобретения и прикладные разработки в виде патентного права, законодательной защиты промышленных секретов, рег</w:t>
      </w:r>
      <w:r>
        <w:rPr>
          <w:sz w:val="28"/>
        </w:rPr>
        <w:t>у</w:t>
      </w:r>
      <w:r>
        <w:rPr>
          <w:sz w:val="28"/>
        </w:rPr>
        <w:t xml:space="preserve">лирования законом использования торговых марок и товарных знаков. </w:t>
      </w:r>
      <w:proofErr w:type="gramEnd"/>
    </w:p>
    <w:p w:rsidR="000102F6" w:rsidRDefault="000102F6" w:rsidP="00B72F29">
      <w:pPr>
        <w:snapToGrid w:val="0"/>
        <w:ind w:firstLine="709"/>
        <w:jc w:val="both"/>
        <w:rPr>
          <w:sz w:val="28"/>
        </w:rPr>
      </w:pPr>
    </w:p>
    <w:p w:rsidR="000102F6" w:rsidRDefault="000102F6" w:rsidP="00B72F29">
      <w:pPr>
        <w:snapToGrid w:val="0"/>
        <w:ind w:firstLine="709"/>
        <w:jc w:val="both"/>
        <w:rPr>
          <w:sz w:val="28"/>
          <w:szCs w:val="20"/>
        </w:rPr>
      </w:pPr>
      <w:r>
        <w:rPr>
          <w:sz w:val="28"/>
        </w:rPr>
        <w:t> </w:t>
      </w:r>
    </w:p>
    <w:p w:rsidR="000102F6" w:rsidRDefault="00845FF4" w:rsidP="00B72F29">
      <w:pPr>
        <w:snapToGrid w:val="0"/>
        <w:jc w:val="both"/>
        <w:rPr>
          <w:sz w:val="28"/>
          <w:szCs w:val="20"/>
        </w:rPr>
      </w:pPr>
      <w:r>
        <w:rPr>
          <w:noProof/>
        </w:rPr>
        <w:pict>
          <v:rect id="_x0000_s1181" style="position:absolute;left:0;text-align:left;margin-left:0;margin-top:.3pt;width:165.6pt;height:28.8pt;z-index:25168793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03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Модели государства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Существует две идеальные модели государства: контрактная и эксплуатато</w:t>
      </w:r>
      <w:r w:rsidR="000102F6">
        <w:rPr>
          <w:sz w:val="28"/>
        </w:rPr>
        <w:t>р</w:t>
      </w:r>
      <w:r w:rsidR="000102F6">
        <w:rPr>
          <w:sz w:val="28"/>
        </w:rPr>
        <w:t xml:space="preserve">ская. </w:t>
      </w:r>
    </w:p>
    <w:p w:rsidR="000102F6" w:rsidRDefault="000102F6" w:rsidP="00B72F29">
      <w:pPr>
        <w:snapToGrid w:val="0"/>
        <w:ind w:firstLine="720"/>
        <w:jc w:val="both"/>
        <w:rPr>
          <w:sz w:val="28"/>
          <w:szCs w:val="20"/>
        </w:rPr>
      </w:pPr>
      <w:r>
        <w:rPr>
          <w:i/>
          <w:sz w:val="28"/>
        </w:rPr>
        <w:t>Контрактное государство -</w:t>
      </w:r>
      <w:r>
        <w:rPr>
          <w:sz w:val="28"/>
        </w:rPr>
        <w:t xml:space="preserve"> это такое государство, которое использует монополию на насилие только в рамках делегированных ему гражданами правомочий и в их интересах, а граждане рассматривают уплату налогов не как повинность, а как свою обязанность: "порядок в обмен на налоги". Целью контрактного государства является достижение такого распределения прав собственности, которое максимизирует совокупный доход общества на осн</w:t>
      </w:r>
      <w:r>
        <w:rPr>
          <w:sz w:val="28"/>
        </w:rPr>
        <w:t>о</w:t>
      </w:r>
      <w:r>
        <w:rPr>
          <w:sz w:val="28"/>
        </w:rPr>
        <w:t>ве передачи правомочий в руки тех экономических субъектов, которые см</w:t>
      </w:r>
      <w:r>
        <w:rPr>
          <w:sz w:val="28"/>
        </w:rPr>
        <w:t>о</w:t>
      </w:r>
      <w:r>
        <w:rPr>
          <w:sz w:val="28"/>
        </w:rPr>
        <w:t xml:space="preserve">гут распорядиться ими оптимальным образом. </w:t>
      </w:r>
    </w:p>
    <w:p w:rsidR="000102F6" w:rsidRDefault="000102F6" w:rsidP="00B72F29">
      <w:pPr>
        <w:snapToGrid w:val="0"/>
        <w:ind w:firstLine="720"/>
        <w:jc w:val="both"/>
        <w:rPr>
          <w:sz w:val="28"/>
          <w:szCs w:val="20"/>
        </w:rPr>
      </w:pPr>
      <w:r>
        <w:rPr>
          <w:sz w:val="28"/>
        </w:rPr>
        <w:t xml:space="preserve">Предпосылками </w:t>
      </w:r>
      <w:proofErr w:type="gramStart"/>
      <w:r>
        <w:rPr>
          <w:sz w:val="28"/>
        </w:rPr>
        <w:t>контрактное</w:t>
      </w:r>
      <w:proofErr w:type="gramEnd"/>
      <w:r>
        <w:rPr>
          <w:sz w:val="28"/>
        </w:rPr>
        <w:t xml:space="preserve"> государства являются:</w:t>
      </w:r>
    </w:p>
    <w:p w:rsidR="000102F6" w:rsidRDefault="000102F6" w:rsidP="00B72F29">
      <w:pPr>
        <w:snapToGrid w:val="0"/>
        <w:ind w:firstLine="720"/>
        <w:jc w:val="both"/>
        <w:rPr>
          <w:sz w:val="28"/>
          <w:szCs w:val="20"/>
        </w:rPr>
      </w:pPr>
      <w:r>
        <w:rPr>
          <w:sz w:val="28"/>
        </w:rPr>
        <w:t xml:space="preserve">1. Наличие четких конституционных рамок деятельности государства. </w:t>
      </w:r>
    </w:p>
    <w:p w:rsidR="000102F6" w:rsidRDefault="000102F6" w:rsidP="00B72F29">
      <w:pPr>
        <w:snapToGrid w:val="0"/>
        <w:ind w:firstLine="720"/>
        <w:jc w:val="both"/>
        <w:rPr>
          <w:sz w:val="28"/>
          <w:szCs w:val="20"/>
        </w:rPr>
      </w:pPr>
      <w:r>
        <w:rPr>
          <w:sz w:val="28"/>
        </w:rPr>
        <w:t>2. Существование механизмов участия граждан в деятельности гос</w:t>
      </w:r>
      <w:r>
        <w:rPr>
          <w:sz w:val="28"/>
        </w:rPr>
        <w:t>у</w:t>
      </w:r>
      <w:r>
        <w:rPr>
          <w:sz w:val="28"/>
        </w:rPr>
        <w:t xml:space="preserve">дарства. </w:t>
      </w:r>
    </w:p>
    <w:p w:rsidR="000102F6" w:rsidRDefault="000102F6" w:rsidP="00B72F29">
      <w:pPr>
        <w:snapToGrid w:val="0"/>
        <w:ind w:firstLine="720"/>
        <w:jc w:val="both"/>
        <w:rPr>
          <w:sz w:val="28"/>
          <w:szCs w:val="20"/>
        </w:rPr>
      </w:pPr>
      <w:r>
        <w:rPr>
          <w:sz w:val="28"/>
        </w:rPr>
        <w:t xml:space="preserve">3. Существование </w:t>
      </w:r>
      <w:proofErr w:type="spellStart"/>
      <w:r>
        <w:rPr>
          <w:sz w:val="28"/>
        </w:rPr>
        <w:t>ех</w:t>
      </w:r>
      <w:proofErr w:type="spellEnd"/>
      <w:r>
        <w:rPr>
          <w:sz w:val="28"/>
        </w:rPr>
        <w:t xml:space="preserve"> </w:t>
      </w:r>
      <w:proofErr w:type="spellStart"/>
      <w:r>
        <w:rPr>
          <w:sz w:val="28"/>
        </w:rPr>
        <w:t>ante</w:t>
      </w:r>
      <w:proofErr w:type="spellEnd"/>
      <w:r>
        <w:rPr>
          <w:sz w:val="28"/>
        </w:rPr>
        <w:t xml:space="preserve"> института рынка как главного альтернативн</w:t>
      </w:r>
      <w:r>
        <w:rPr>
          <w:sz w:val="28"/>
        </w:rPr>
        <w:t>о</w:t>
      </w:r>
      <w:r>
        <w:rPr>
          <w:sz w:val="28"/>
        </w:rPr>
        <w:t xml:space="preserve">го механизма распределения прав собственности. </w:t>
      </w:r>
    </w:p>
    <w:p w:rsidR="000102F6" w:rsidRDefault="000102F6" w:rsidP="00B72F29">
      <w:pPr>
        <w:snapToGrid w:val="0"/>
        <w:ind w:firstLine="720"/>
        <w:jc w:val="both"/>
        <w:rPr>
          <w:sz w:val="28"/>
          <w:szCs w:val="20"/>
        </w:rPr>
      </w:pPr>
      <w:r>
        <w:rPr>
          <w:sz w:val="28"/>
        </w:rPr>
        <w:t xml:space="preserve">4. Наличие альтернативных механизмов спецификации и, защиты прав собственности. </w:t>
      </w:r>
    </w:p>
    <w:p w:rsidR="000102F6" w:rsidRDefault="000102F6" w:rsidP="00B72F29">
      <w:pPr>
        <w:snapToGrid w:val="0"/>
        <w:ind w:firstLine="720"/>
        <w:jc w:val="both"/>
        <w:rPr>
          <w:sz w:val="28"/>
          <w:szCs w:val="20"/>
        </w:rPr>
      </w:pPr>
      <w:r>
        <w:rPr>
          <w:i/>
          <w:sz w:val="28"/>
        </w:rPr>
        <w:t>Эксплуататорское государство</w:t>
      </w:r>
      <w:r>
        <w:rPr>
          <w:sz w:val="28"/>
        </w:rPr>
        <w:t xml:space="preserve"> пользует монополию на насилие для максимизации собственного дохода (налоговых поступлений), точнее — д</w:t>
      </w:r>
      <w:r>
        <w:rPr>
          <w:sz w:val="28"/>
        </w:rPr>
        <w:t>о</w:t>
      </w:r>
      <w:r>
        <w:rPr>
          <w:sz w:val="28"/>
        </w:rPr>
        <w:t>хода группы, контролирующей государственный аппарат. Главной целью эксплуататорского государства при спецификации и защите прав собственн</w:t>
      </w:r>
      <w:r>
        <w:rPr>
          <w:sz w:val="28"/>
        </w:rPr>
        <w:t>о</w:t>
      </w:r>
      <w:r>
        <w:rPr>
          <w:sz w:val="28"/>
        </w:rPr>
        <w:t>сти становится достижение такой структуры собственности, которая макс</w:t>
      </w:r>
      <w:r>
        <w:rPr>
          <w:sz w:val="28"/>
        </w:rPr>
        <w:t>и</w:t>
      </w:r>
      <w:r>
        <w:rPr>
          <w:sz w:val="28"/>
        </w:rPr>
        <w:t>мизирует ренту правителя, даже если это достигается в ущерб благососто</w:t>
      </w:r>
      <w:r>
        <w:rPr>
          <w:sz w:val="28"/>
        </w:rPr>
        <w:t>я</w:t>
      </w:r>
      <w:r>
        <w:rPr>
          <w:sz w:val="28"/>
        </w:rPr>
        <w:t xml:space="preserve">нию общества в целом. </w:t>
      </w:r>
    </w:p>
    <w:p w:rsidR="000102F6" w:rsidRDefault="000102F6" w:rsidP="00B72F29">
      <w:pPr>
        <w:snapToGrid w:val="0"/>
        <w:ind w:firstLine="720"/>
        <w:jc w:val="both"/>
        <w:rPr>
          <w:sz w:val="28"/>
          <w:szCs w:val="20"/>
        </w:rPr>
      </w:pPr>
      <w:r>
        <w:rPr>
          <w:sz w:val="28"/>
        </w:rPr>
        <w:t>Кроме того, государство не ограничивается теми рамками, которые ему отведены социальным контрактом, государственный аппарат находится в с</w:t>
      </w:r>
      <w:r>
        <w:rPr>
          <w:sz w:val="28"/>
        </w:rPr>
        <w:t>о</w:t>
      </w:r>
      <w:r>
        <w:rPr>
          <w:sz w:val="28"/>
        </w:rPr>
        <w:lastRenderedPageBreak/>
        <w:t>стоянии постоянной экспансии все в новые сферы взаимодействия людей. Экспансия объясняется стремлением эксплуататорского государства увел</w:t>
      </w:r>
      <w:r>
        <w:rPr>
          <w:sz w:val="28"/>
        </w:rPr>
        <w:t>и</w:t>
      </w:r>
      <w:r>
        <w:rPr>
          <w:sz w:val="28"/>
        </w:rPr>
        <w:t xml:space="preserve">чить свои доходы и объем ресурсов, проходящих через государственный бюджет. </w:t>
      </w:r>
    </w:p>
    <w:p w:rsidR="000102F6" w:rsidRDefault="000102F6" w:rsidP="00B72F29">
      <w:pPr>
        <w:snapToGrid w:val="0"/>
        <w:ind w:firstLine="720"/>
        <w:jc w:val="both"/>
        <w:rPr>
          <w:sz w:val="28"/>
          <w:szCs w:val="20"/>
        </w:rPr>
      </w:pPr>
      <w:proofErr w:type="gramStart"/>
      <w:r>
        <w:rPr>
          <w:sz w:val="28"/>
        </w:rPr>
        <w:t>В этом смысле у эксплуататорского государства много общего с маф</w:t>
      </w:r>
      <w:r>
        <w:rPr>
          <w:sz w:val="28"/>
        </w:rPr>
        <w:t>и</w:t>
      </w:r>
      <w:r>
        <w:rPr>
          <w:sz w:val="28"/>
        </w:rPr>
        <w:t>ей — оба походят на «оседлого» бандита, который хотя и осуществляет п</w:t>
      </w:r>
      <w:r>
        <w:rPr>
          <w:sz w:val="28"/>
        </w:rPr>
        <w:t>о</w:t>
      </w:r>
      <w:r>
        <w:rPr>
          <w:sz w:val="28"/>
        </w:rPr>
        <w:t xml:space="preserve">боры с проживающих на контролируемой им территории; но в то же время «знает меру» и к тому же защищает от «гастролеров», действующих по принципу "украсть — и убежать". </w:t>
      </w:r>
      <w:proofErr w:type="gramEnd"/>
    </w:p>
    <w:p w:rsidR="000102F6" w:rsidRDefault="000102F6" w:rsidP="00B72F29">
      <w:pPr>
        <w:snapToGrid w:val="0"/>
        <w:ind w:firstLine="720"/>
        <w:jc w:val="both"/>
        <w:rPr>
          <w:sz w:val="28"/>
          <w:szCs w:val="20"/>
        </w:rPr>
      </w:pPr>
      <w:r>
        <w:rPr>
          <w:sz w:val="28"/>
        </w:rPr>
        <w:t xml:space="preserve">Бандит-гастролер стремится максимизировать краткосрочный доход (относительно данной территории и множества ограбленных), поэтому он будет инвестировать </w:t>
      </w:r>
      <w:proofErr w:type="gramStart"/>
      <w:r>
        <w:rPr>
          <w:sz w:val="28"/>
        </w:rPr>
        <w:t>средства</w:t>
      </w:r>
      <w:proofErr w:type="gramEnd"/>
      <w:r>
        <w:rPr>
          <w:sz w:val="28"/>
        </w:rPr>
        <w:t xml:space="preserve"> прежде всего в технологию перераспредел</w:t>
      </w:r>
      <w:r>
        <w:rPr>
          <w:sz w:val="28"/>
        </w:rPr>
        <w:t>е</w:t>
      </w:r>
      <w:r>
        <w:rPr>
          <w:sz w:val="28"/>
        </w:rPr>
        <w:t>ния, а не в создание институтов, обеспечивающих сохранение стимулов к производительной деятельности, так как институты — блага длительного пользования, обладающие к тому же территориальной специфичностью. Структура расходов, которая характерна для стационарного бандита, сущ</w:t>
      </w:r>
      <w:r>
        <w:rPr>
          <w:sz w:val="28"/>
        </w:rPr>
        <w:t>е</w:t>
      </w:r>
      <w:r>
        <w:rPr>
          <w:sz w:val="28"/>
        </w:rPr>
        <w:t>ственно отличается от структуры расходов бандита-гастролера. Первый в</w:t>
      </w:r>
      <w:r>
        <w:rPr>
          <w:sz w:val="28"/>
        </w:rPr>
        <w:t>ы</w:t>
      </w:r>
      <w:r>
        <w:rPr>
          <w:sz w:val="28"/>
        </w:rPr>
        <w:t>нужден для обеспечения доходов в будущем часть налогов расходовать на поддержание порядка, в том числе и на создание системы формальных пр</w:t>
      </w:r>
      <w:r>
        <w:rPr>
          <w:sz w:val="28"/>
        </w:rPr>
        <w:t>а</w:t>
      </w:r>
      <w:r>
        <w:rPr>
          <w:sz w:val="28"/>
        </w:rPr>
        <w:t xml:space="preserve">вил. </w:t>
      </w:r>
    </w:p>
    <w:p w:rsidR="000102F6" w:rsidRDefault="000102F6" w:rsidP="00B72F29">
      <w:pPr>
        <w:snapToGrid w:val="0"/>
        <w:ind w:firstLine="720"/>
        <w:jc w:val="both"/>
        <w:rPr>
          <w:sz w:val="28"/>
          <w:szCs w:val="20"/>
        </w:rPr>
      </w:pPr>
      <w:r>
        <w:rPr>
          <w:sz w:val="28"/>
        </w:rPr>
        <w:t>Еще одна отличительная черта эксплуататорского государства закл</w:t>
      </w:r>
      <w:r>
        <w:rPr>
          <w:sz w:val="28"/>
        </w:rPr>
        <w:t>ю</w:t>
      </w:r>
      <w:r>
        <w:rPr>
          <w:sz w:val="28"/>
        </w:rPr>
        <w:t>чается в важной роли, которую играет распределение потенциала насилия среди граждан. Ведь именно индивид или группа, обладающие наибольшим потенциалом насилия, контролируют государственный аппарат и присваив</w:t>
      </w:r>
      <w:r>
        <w:rPr>
          <w:sz w:val="28"/>
        </w:rPr>
        <w:t>а</w:t>
      </w:r>
      <w:r>
        <w:rPr>
          <w:sz w:val="28"/>
        </w:rPr>
        <w:t>ют монополию на применение насилия. Поэтому военная технология стан</w:t>
      </w:r>
      <w:r>
        <w:rPr>
          <w:sz w:val="28"/>
        </w:rPr>
        <w:t>о</w:t>
      </w:r>
      <w:r>
        <w:rPr>
          <w:sz w:val="28"/>
        </w:rPr>
        <w:t>вится одним из факторов, объясняющих функционирование эксплуатато</w:t>
      </w:r>
      <w:r>
        <w:rPr>
          <w:sz w:val="28"/>
        </w:rPr>
        <w:t>р</w:t>
      </w:r>
      <w:r>
        <w:rPr>
          <w:sz w:val="28"/>
        </w:rPr>
        <w:t>ского государства. Обусловленность деятельности эксплуататорского: гос</w:t>
      </w:r>
      <w:r>
        <w:rPr>
          <w:sz w:val="28"/>
        </w:rPr>
        <w:t>у</w:t>
      </w:r>
      <w:r>
        <w:rPr>
          <w:sz w:val="28"/>
        </w:rPr>
        <w:t xml:space="preserve">дарства распределением потенциала насилия и господствующей военной технологией предполагает его внутреннюю нестабильность. Действительно, изменение военной технологии приводит к перераспределению потенциала насилия среди различных групп населения и, следовательно, к смене группы, контролирующей государственный аппарат. Вполне возможен и переход от эксплуататорской модели государства </w:t>
      </w:r>
      <w:proofErr w:type="gramStart"/>
      <w:r>
        <w:rPr>
          <w:sz w:val="28"/>
        </w:rPr>
        <w:t>к</w:t>
      </w:r>
      <w:proofErr w:type="gramEnd"/>
      <w:r>
        <w:rPr>
          <w:sz w:val="28"/>
        </w:rPr>
        <w:t xml:space="preserve"> контрактной. Отсюда гипотезы о к</w:t>
      </w:r>
      <w:r>
        <w:rPr>
          <w:sz w:val="28"/>
        </w:rPr>
        <w:t>о</w:t>
      </w:r>
      <w:r>
        <w:rPr>
          <w:sz w:val="28"/>
        </w:rPr>
        <w:t>лебательном характере динамики государственного устройства и, следов</w:t>
      </w:r>
      <w:r>
        <w:rPr>
          <w:sz w:val="28"/>
        </w:rPr>
        <w:t>а</w:t>
      </w:r>
      <w:r>
        <w:rPr>
          <w:sz w:val="28"/>
        </w:rPr>
        <w:t>тельно, динамики структуры прав собственности.</w:t>
      </w:r>
    </w:p>
    <w:p w:rsidR="000102F6" w:rsidRDefault="000102F6" w:rsidP="00B72F29">
      <w:pPr>
        <w:snapToGrid w:val="0"/>
        <w:ind w:firstLine="720"/>
        <w:jc w:val="both"/>
        <w:rPr>
          <w:sz w:val="28"/>
          <w:szCs w:val="20"/>
        </w:rPr>
      </w:pPr>
      <w:r>
        <w:rPr>
          <w:sz w:val="28"/>
        </w:rPr>
        <w:t xml:space="preserve">Идентифицировать то, насколько близко конкретное государство к </w:t>
      </w:r>
      <w:proofErr w:type="gramStart"/>
      <w:r>
        <w:rPr>
          <w:sz w:val="28"/>
        </w:rPr>
        <w:t>контрактному</w:t>
      </w:r>
      <w:proofErr w:type="gramEnd"/>
      <w:r>
        <w:rPr>
          <w:sz w:val="28"/>
        </w:rPr>
        <w:t xml:space="preserve"> или эксплуататорскому, предлагается на базе анализа статей структуры государственного бюджета (в частности расходов на содержание госаппарата, на вооружение и т.п.). </w:t>
      </w:r>
    </w:p>
    <w:p w:rsidR="000102F6" w:rsidRDefault="000102F6" w:rsidP="00B72F29">
      <w:pPr>
        <w:pStyle w:val="a5"/>
        <w:ind w:firstLine="709"/>
        <w:rPr>
          <w:rFonts w:ascii="Times New Roman" w:hAnsi="Times New Roman"/>
        </w:rPr>
      </w:pPr>
      <w:r>
        <w:rPr>
          <w:rFonts w:ascii="Times New Roman" w:hAnsi="Times New Roman"/>
        </w:rPr>
        <w:t> </w:t>
      </w:r>
    </w:p>
    <w:p w:rsidR="000102F6" w:rsidRDefault="00845FF4" w:rsidP="00B72F29">
      <w:pPr>
        <w:snapToGrid w:val="0"/>
        <w:jc w:val="both"/>
        <w:rPr>
          <w:sz w:val="28"/>
          <w:szCs w:val="20"/>
        </w:rPr>
      </w:pPr>
      <w:r>
        <w:rPr>
          <w:noProof/>
        </w:rPr>
        <w:pict>
          <v:rect id="_x0000_s1182" style="position:absolute;left:0;text-align:left;margin-left:0;margin-top:1.9pt;width:194.4pt;height:28.8pt;z-index:251688960;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615"/>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 xml:space="preserve">Модель </w:t>
                        </w:r>
                        <w:proofErr w:type="spellStart"/>
                        <w:r>
                          <w:rPr>
                            <w:rFonts w:ascii="Arial" w:hAnsi="Arial"/>
                            <w:b/>
                            <w:sz w:val="28"/>
                          </w:rPr>
                          <w:t>МакГира-Олсона</w:t>
                        </w:r>
                        <w:proofErr w:type="spellEnd"/>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В качестве дополнения к сформулирова</w:t>
      </w:r>
      <w:r w:rsidR="000102F6">
        <w:rPr>
          <w:sz w:val="28"/>
        </w:rPr>
        <w:t>н</w:t>
      </w:r>
      <w:r w:rsidR="000102F6">
        <w:rPr>
          <w:sz w:val="28"/>
        </w:rPr>
        <w:t>ным выше идеям можно предложить м</w:t>
      </w:r>
      <w:r w:rsidR="000102F6">
        <w:rPr>
          <w:sz w:val="28"/>
        </w:rPr>
        <w:t>о</w:t>
      </w:r>
      <w:r w:rsidR="000102F6">
        <w:rPr>
          <w:sz w:val="28"/>
        </w:rPr>
        <w:t xml:space="preserve">дель стационарного, или оседлого, бандита, разработанную М. </w:t>
      </w:r>
      <w:proofErr w:type="spellStart"/>
      <w:r w:rsidR="000102F6">
        <w:rPr>
          <w:sz w:val="28"/>
        </w:rPr>
        <w:t>Олсоном</w:t>
      </w:r>
      <w:proofErr w:type="spellEnd"/>
      <w:r w:rsidR="000102F6">
        <w:rPr>
          <w:sz w:val="28"/>
        </w:rPr>
        <w:t xml:space="preserve"> и М. </w:t>
      </w:r>
      <w:proofErr w:type="spellStart"/>
      <w:r w:rsidR="000102F6">
        <w:rPr>
          <w:sz w:val="28"/>
        </w:rPr>
        <w:t>МакГиром</w:t>
      </w:r>
      <w:proofErr w:type="spellEnd"/>
      <w:r w:rsidR="000102F6">
        <w:rPr>
          <w:sz w:val="28"/>
        </w:rPr>
        <w:t>. Данная модель иллюстрирует возникновение смешанных, коо</w:t>
      </w:r>
      <w:r w:rsidR="000102F6">
        <w:rPr>
          <w:sz w:val="28"/>
        </w:rPr>
        <w:t>р</w:t>
      </w:r>
      <w:r w:rsidR="000102F6">
        <w:rPr>
          <w:sz w:val="28"/>
        </w:rPr>
        <w:t>динационно-</w:t>
      </w:r>
      <w:proofErr w:type="spellStart"/>
      <w:r w:rsidR="000102F6">
        <w:rPr>
          <w:sz w:val="28"/>
        </w:rPr>
        <w:t>перераспределительных</w:t>
      </w:r>
      <w:proofErr w:type="spellEnd"/>
      <w:r w:rsidR="000102F6">
        <w:rPr>
          <w:sz w:val="28"/>
        </w:rPr>
        <w:t xml:space="preserve"> эффектов, возникающих в реальных </w:t>
      </w:r>
      <w:r w:rsidR="000102F6">
        <w:rPr>
          <w:sz w:val="28"/>
        </w:rPr>
        <w:lastRenderedPageBreak/>
        <w:t xml:space="preserve">обществах, что не позволяет говорить о реализации критерия Парето-оптимальности как результате возникновения и существования институтов. </w:t>
      </w:r>
    </w:p>
    <w:p w:rsidR="000102F6" w:rsidRDefault="000102F6" w:rsidP="00B72F29">
      <w:pPr>
        <w:snapToGrid w:val="0"/>
        <w:ind w:firstLine="720"/>
        <w:jc w:val="both"/>
        <w:rPr>
          <w:sz w:val="28"/>
          <w:szCs w:val="20"/>
        </w:rPr>
      </w:pPr>
      <w:r>
        <w:rPr>
          <w:sz w:val="28"/>
        </w:rPr>
        <w:t>Учитывая определенные выше предпосылки, можно составить уравн</w:t>
      </w:r>
      <w:r>
        <w:rPr>
          <w:sz w:val="28"/>
        </w:rPr>
        <w:t>е</w:t>
      </w:r>
      <w:r>
        <w:rPr>
          <w:sz w:val="28"/>
        </w:rPr>
        <w:t>ние, отражающее зависимость чистого дохода, получаемого правителем от произведенного дохода, и расходов на поддержание п</w:t>
      </w:r>
      <w:proofErr w:type="gramStart"/>
      <w:r>
        <w:rPr>
          <w:sz w:val="28"/>
        </w:rPr>
        <w:t>о-</w:t>
      </w:r>
      <w:proofErr w:type="gramEnd"/>
      <w:r>
        <w:rPr>
          <w:sz w:val="28"/>
        </w:rPr>
        <w:t xml:space="preserve">    рядка: </w:t>
      </w:r>
    </w:p>
    <w:p w:rsidR="000102F6" w:rsidRPr="00D522E1" w:rsidRDefault="000102F6" w:rsidP="00B72F29">
      <w:pPr>
        <w:snapToGrid w:val="0"/>
        <w:jc w:val="center"/>
        <w:rPr>
          <w:sz w:val="28"/>
          <w:szCs w:val="20"/>
        </w:rPr>
      </w:pPr>
      <w:proofErr w:type="spellStart"/>
      <w:r>
        <w:rPr>
          <w:sz w:val="28"/>
          <w:lang w:val="en-US"/>
        </w:rPr>
        <w:t>Yp</w:t>
      </w:r>
      <w:proofErr w:type="spellEnd"/>
      <w:r w:rsidRPr="00D522E1">
        <w:rPr>
          <w:sz w:val="28"/>
        </w:rPr>
        <w:t xml:space="preserve"> = </w:t>
      </w:r>
      <w:proofErr w:type="spellStart"/>
      <w:r>
        <w:rPr>
          <w:sz w:val="28"/>
          <w:lang w:val="en-US"/>
        </w:rPr>
        <w:t>Yg</w:t>
      </w:r>
      <w:proofErr w:type="spellEnd"/>
      <w:r w:rsidRPr="00D522E1">
        <w:rPr>
          <w:sz w:val="28"/>
        </w:rPr>
        <w:t xml:space="preserve"> - </w:t>
      </w:r>
      <w:proofErr w:type="gramStart"/>
      <w:r>
        <w:rPr>
          <w:sz w:val="28"/>
          <w:lang w:val="en-US"/>
        </w:rPr>
        <w:t>G</w:t>
      </w:r>
      <w:r w:rsidRPr="00D522E1">
        <w:rPr>
          <w:sz w:val="28"/>
        </w:rPr>
        <w:t xml:space="preserve"> ,</w:t>
      </w:r>
      <w:proofErr w:type="gramEnd"/>
    </w:p>
    <w:p w:rsidR="000102F6" w:rsidRDefault="000102F6" w:rsidP="00B72F29">
      <w:pPr>
        <w:snapToGrid w:val="0"/>
        <w:jc w:val="both"/>
        <w:rPr>
          <w:sz w:val="28"/>
          <w:szCs w:val="20"/>
        </w:rPr>
      </w:pPr>
      <w:r>
        <w:rPr>
          <w:sz w:val="28"/>
        </w:rPr>
        <w:t>где Y</w:t>
      </w:r>
      <w:r>
        <w:rPr>
          <w:sz w:val="28"/>
          <w:lang w:val="en-US"/>
        </w:rPr>
        <w:t>p</w:t>
      </w:r>
      <w:r>
        <w:rPr>
          <w:sz w:val="28"/>
        </w:rPr>
        <w:t xml:space="preserve"> — величина чистого дохода стационарного бандита; Y</w:t>
      </w:r>
      <w:r>
        <w:rPr>
          <w:sz w:val="28"/>
          <w:lang w:val="en-US"/>
        </w:rPr>
        <w:t>g</w:t>
      </w:r>
      <w:r>
        <w:rPr>
          <w:sz w:val="28"/>
        </w:rPr>
        <w:t xml:space="preserve">— величина произведенного дохода; </w:t>
      </w:r>
      <w:r>
        <w:rPr>
          <w:sz w:val="28"/>
          <w:lang w:val="en-US"/>
        </w:rPr>
        <w:t>G</w:t>
      </w:r>
      <w:r>
        <w:rPr>
          <w:sz w:val="28"/>
        </w:rPr>
        <w:t xml:space="preserve"> — расходы на обеспечение безопасности и по</w:t>
      </w:r>
      <w:r>
        <w:rPr>
          <w:sz w:val="28"/>
        </w:rPr>
        <w:t>д</w:t>
      </w:r>
      <w:r>
        <w:rPr>
          <w:sz w:val="28"/>
        </w:rPr>
        <w:t xml:space="preserve">держание порядка. </w:t>
      </w:r>
    </w:p>
    <w:p w:rsidR="000102F6" w:rsidRPr="00D522E1" w:rsidRDefault="000102F6" w:rsidP="00B72F29">
      <w:pPr>
        <w:snapToGrid w:val="0"/>
        <w:ind w:firstLine="720"/>
        <w:jc w:val="both"/>
        <w:rPr>
          <w:sz w:val="28"/>
          <w:szCs w:val="20"/>
        </w:rPr>
      </w:pPr>
      <w:r>
        <w:rPr>
          <w:sz w:val="28"/>
        </w:rPr>
        <w:t>Поскольку величина произведенного дохода зависит от существующ</w:t>
      </w:r>
      <w:r>
        <w:rPr>
          <w:sz w:val="28"/>
        </w:rPr>
        <w:t>е</w:t>
      </w:r>
      <w:r>
        <w:rPr>
          <w:sz w:val="28"/>
        </w:rPr>
        <w:t xml:space="preserve">го порядка, то можно записать: </w:t>
      </w:r>
    </w:p>
    <w:p w:rsidR="000102F6" w:rsidRPr="00D522E1" w:rsidRDefault="000102F6" w:rsidP="00B72F29">
      <w:pPr>
        <w:snapToGrid w:val="0"/>
        <w:ind w:firstLine="720"/>
        <w:jc w:val="both"/>
        <w:rPr>
          <w:sz w:val="28"/>
          <w:szCs w:val="20"/>
        </w:rPr>
      </w:pPr>
      <w:r>
        <w:rPr>
          <w:sz w:val="28"/>
          <w:lang w:val="en-US"/>
        </w:rPr>
        <w:t> </w:t>
      </w:r>
    </w:p>
    <w:p w:rsidR="000102F6" w:rsidRDefault="000102F6" w:rsidP="00B72F29">
      <w:pPr>
        <w:snapToGrid w:val="0"/>
        <w:jc w:val="center"/>
        <w:rPr>
          <w:sz w:val="28"/>
          <w:szCs w:val="20"/>
        </w:rPr>
      </w:pPr>
      <w:proofErr w:type="spellStart"/>
      <w:r>
        <w:rPr>
          <w:sz w:val="28"/>
          <w:lang w:val="en-US"/>
        </w:rPr>
        <w:t>Yg</w:t>
      </w:r>
      <w:proofErr w:type="spellEnd"/>
      <w:r w:rsidRPr="00D522E1">
        <w:rPr>
          <w:sz w:val="28"/>
        </w:rPr>
        <w:t xml:space="preserve"> </w:t>
      </w:r>
      <w:r>
        <w:rPr>
          <w:sz w:val="28"/>
        </w:rPr>
        <w:t xml:space="preserve">= </w:t>
      </w:r>
      <w:proofErr w:type="spellStart"/>
      <w:proofErr w:type="gramStart"/>
      <w:r>
        <w:rPr>
          <w:sz w:val="28"/>
          <w:lang w:val="en-US"/>
        </w:rPr>
        <w:t>Yg</w:t>
      </w:r>
      <w:proofErr w:type="spellEnd"/>
      <w:r w:rsidRPr="00D522E1">
        <w:rPr>
          <w:sz w:val="28"/>
        </w:rPr>
        <w:t>(</w:t>
      </w:r>
      <w:proofErr w:type="gramEnd"/>
      <w:r>
        <w:rPr>
          <w:sz w:val="28"/>
          <w:lang w:val="en-US"/>
        </w:rPr>
        <w:t>G</w:t>
      </w:r>
      <w:r w:rsidRPr="00D522E1">
        <w:rPr>
          <w:sz w:val="28"/>
        </w:rPr>
        <w:t>).</w:t>
      </w:r>
    </w:p>
    <w:p w:rsidR="000102F6" w:rsidRDefault="000102F6" w:rsidP="00B72F29">
      <w:pPr>
        <w:snapToGrid w:val="0"/>
        <w:ind w:firstLine="720"/>
        <w:jc w:val="both"/>
        <w:rPr>
          <w:sz w:val="28"/>
        </w:rPr>
      </w:pPr>
      <w:r>
        <w:rPr>
          <w:sz w:val="28"/>
        </w:rPr>
        <w:t>Оседлый бандит будет заинтересован в поддержании порядка, если в</w:t>
      </w:r>
      <w:r>
        <w:rPr>
          <w:sz w:val="28"/>
        </w:rPr>
        <w:t>е</w:t>
      </w:r>
      <w:r>
        <w:rPr>
          <w:sz w:val="28"/>
        </w:rPr>
        <w:t xml:space="preserve">личина его дохода будет находиться в прямой функциональной зависимости от произведенного дохода на контролируемой им территории. </w:t>
      </w: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p>
    <w:p w:rsidR="000102F6" w:rsidRDefault="00845FF4" w:rsidP="00B72F29">
      <w:pPr>
        <w:snapToGrid w:val="0"/>
        <w:jc w:val="both"/>
        <w:rPr>
          <w:sz w:val="28"/>
          <w:szCs w:val="20"/>
        </w:rPr>
      </w:pPr>
      <w:r>
        <w:rPr>
          <w:noProof/>
        </w:rPr>
        <w:pict>
          <v:rect id="_x0000_s1183" style="position:absolute;left:0;text-align:left;margin-left:0;margin-top:6.85pt;width:208.8pt;height:49.65pt;z-index:25168998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903"/>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 xml:space="preserve">Ограничения монопольной власти </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w:t>
      </w:r>
    </w:p>
    <w:p w:rsidR="000102F6" w:rsidRDefault="000102F6" w:rsidP="00B72F29">
      <w:pPr>
        <w:snapToGrid w:val="0"/>
        <w:jc w:val="both"/>
        <w:rPr>
          <w:sz w:val="28"/>
          <w:szCs w:val="20"/>
        </w:rPr>
      </w:pPr>
      <w:r>
        <w:rPr>
          <w:sz w:val="28"/>
        </w:rPr>
        <w:t xml:space="preserve">Вместе с тем </w:t>
      </w:r>
      <w:proofErr w:type="gramStart"/>
      <w:r>
        <w:rPr>
          <w:sz w:val="28"/>
        </w:rPr>
        <w:t>для</w:t>
      </w:r>
      <w:proofErr w:type="gramEnd"/>
      <w:r>
        <w:rPr>
          <w:sz w:val="28"/>
        </w:rPr>
        <w:t xml:space="preserve"> </w:t>
      </w:r>
      <w:proofErr w:type="gramStart"/>
      <w:r>
        <w:rPr>
          <w:sz w:val="28"/>
        </w:rPr>
        <w:t>понимание</w:t>
      </w:r>
      <w:proofErr w:type="gramEnd"/>
      <w:r>
        <w:rPr>
          <w:sz w:val="28"/>
        </w:rPr>
        <w:t xml:space="preserve"> сложности проблемы необходимо учитывать дин</w:t>
      </w:r>
      <w:r>
        <w:rPr>
          <w:sz w:val="28"/>
        </w:rPr>
        <w:t>а</w:t>
      </w:r>
      <w:r>
        <w:rPr>
          <w:sz w:val="28"/>
        </w:rPr>
        <w:t xml:space="preserve">мический аспект. В данном случае он будет проявляться, с одной стороны, в увеличении доходов подданных, а с другой стороны, в росте неопределенности для правителя. Фактически это означает ухудшение положения правителя </w:t>
      </w:r>
      <w:proofErr w:type="spellStart"/>
      <w:r>
        <w:rPr>
          <w:sz w:val="28"/>
        </w:rPr>
        <w:t>vis</w:t>
      </w:r>
      <w:proofErr w:type="spellEnd"/>
      <w:r>
        <w:rPr>
          <w:sz w:val="28"/>
        </w:rPr>
        <w:t>-a-</w:t>
      </w:r>
      <w:proofErr w:type="spellStart"/>
      <w:r>
        <w:rPr>
          <w:sz w:val="28"/>
        </w:rPr>
        <w:t>vis</w:t>
      </w:r>
      <w:proofErr w:type="spellEnd"/>
      <w:r>
        <w:rPr>
          <w:sz w:val="28"/>
        </w:rPr>
        <w:t xml:space="preserve"> со своими подданными, усиление внутренней конкуренции. </w:t>
      </w:r>
    </w:p>
    <w:p w:rsidR="000102F6" w:rsidRDefault="000102F6" w:rsidP="00B72F29">
      <w:pPr>
        <w:snapToGrid w:val="0"/>
        <w:ind w:firstLine="720"/>
        <w:jc w:val="both"/>
        <w:rPr>
          <w:sz w:val="28"/>
          <w:szCs w:val="20"/>
        </w:rPr>
      </w:pPr>
      <w:r>
        <w:rPr>
          <w:sz w:val="28"/>
        </w:rPr>
        <w:t xml:space="preserve">Существует несколько вариантов действий. Первый вариант— </w:t>
      </w:r>
      <w:proofErr w:type="gramStart"/>
      <w:r>
        <w:rPr>
          <w:sz w:val="28"/>
        </w:rPr>
        <w:t>ко</w:t>
      </w:r>
      <w:proofErr w:type="gramEnd"/>
      <w:r>
        <w:rPr>
          <w:sz w:val="28"/>
        </w:rPr>
        <w:t>нфи</w:t>
      </w:r>
      <w:r>
        <w:rPr>
          <w:sz w:val="28"/>
        </w:rPr>
        <w:t>с</w:t>
      </w:r>
      <w:r>
        <w:rPr>
          <w:sz w:val="28"/>
        </w:rPr>
        <w:t xml:space="preserve">кация. Это равнозначно одноразовому присвоению </w:t>
      </w:r>
      <w:proofErr w:type="spellStart"/>
      <w:r>
        <w:rPr>
          <w:sz w:val="28"/>
        </w:rPr>
        <w:t>квазиренты</w:t>
      </w:r>
      <w:proofErr w:type="spellEnd"/>
      <w:r>
        <w:rPr>
          <w:sz w:val="28"/>
        </w:rPr>
        <w:t xml:space="preserve"> от репутации, которое сопровождается подрывом доверия и восстановлением ситуации "войны всех против всех". Опыт госуда</w:t>
      </w:r>
      <w:proofErr w:type="gramStart"/>
      <w:r>
        <w:rPr>
          <w:sz w:val="28"/>
        </w:rPr>
        <w:t>рств ср</w:t>
      </w:r>
      <w:proofErr w:type="gramEnd"/>
      <w:r>
        <w:rPr>
          <w:sz w:val="28"/>
        </w:rPr>
        <w:t>едневековой Европы показ</w:t>
      </w:r>
      <w:r>
        <w:rPr>
          <w:sz w:val="28"/>
        </w:rPr>
        <w:t>ы</w:t>
      </w:r>
      <w:r>
        <w:rPr>
          <w:sz w:val="28"/>
        </w:rPr>
        <w:t>вает, что такой сценарий развития событий вполне возможен. Второй вар</w:t>
      </w:r>
      <w:r>
        <w:rPr>
          <w:sz w:val="28"/>
        </w:rPr>
        <w:t>и</w:t>
      </w:r>
      <w:r>
        <w:rPr>
          <w:sz w:val="28"/>
        </w:rPr>
        <w:t>ант — структурная реорганизация государства. В рамках второго варианта существуют также различные возможности. Во-первых, создание или сове</w:t>
      </w:r>
      <w:r>
        <w:rPr>
          <w:sz w:val="28"/>
        </w:rPr>
        <w:t>р</w:t>
      </w:r>
      <w:r>
        <w:rPr>
          <w:sz w:val="28"/>
        </w:rPr>
        <w:t>шенствование государственного аппарата, который восстановил бы равнов</w:t>
      </w:r>
      <w:r>
        <w:rPr>
          <w:sz w:val="28"/>
        </w:rPr>
        <w:t>е</w:t>
      </w:r>
      <w:r>
        <w:rPr>
          <w:sz w:val="28"/>
        </w:rPr>
        <w:t>сие. Во-вторых, изменение структуры обменов между правителем и подда</w:t>
      </w:r>
      <w:r>
        <w:rPr>
          <w:sz w:val="28"/>
        </w:rPr>
        <w:t>н</w:t>
      </w:r>
      <w:r>
        <w:rPr>
          <w:sz w:val="28"/>
        </w:rPr>
        <w:t>ными через создание представительного органа, иными словами — введение института голосования. Данный вариант отражает существенную характер</w:t>
      </w:r>
      <w:r>
        <w:rPr>
          <w:sz w:val="28"/>
        </w:rPr>
        <w:t>и</w:t>
      </w:r>
      <w:r>
        <w:rPr>
          <w:sz w:val="28"/>
        </w:rPr>
        <w:t>стику любой системы государственного устройства: даже тот правитель, к</w:t>
      </w:r>
      <w:r>
        <w:rPr>
          <w:sz w:val="28"/>
        </w:rPr>
        <w:t>о</w:t>
      </w:r>
      <w:r>
        <w:rPr>
          <w:sz w:val="28"/>
        </w:rPr>
        <w:t>торый обладает на первый взгляд абсолютной властью, оказывается опута</w:t>
      </w:r>
      <w:r>
        <w:rPr>
          <w:sz w:val="28"/>
        </w:rPr>
        <w:t>н</w:t>
      </w:r>
      <w:r>
        <w:rPr>
          <w:sz w:val="28"/>
        </w:rPr>
        <w:t xml:space="preserve">ным множеством ограничений. </w:t>
      </w:r>
    </w:p>
    <w:p w:rsidR="000102F6" w:rsidRDefault="000102F6" w:rsidP="00B72F29">
      <w:pPr>
        <w:snapToGrid w:val="0"/>
        <w:ind w:firstLine="720"/>
        <w:jc w:val="both"/>
        <w:rPr>
          <w:sz w:val="28"/>
          <w:szCs w:val="20"/>
        </w:rPr>
      </w:pPr>
      <w:r>
        <w:rPr>
          <w:sz w:val="28"/>
        </w:rPr>
        <w:t xml:space="preserve">Первое ограничение — это неоднородность групп подданных. Речь идет не просто о специализации на отдельных общественных функциях, а о способности оказать организованное сопротивление действиям правителя, с одной стороны, или выдвинуть из своей среды альтернативного правителя, — с другой. </w:t>
      </w:r>
    </w:p>
    <w:p w:rsidR="000102F6" w:rsidRDefault="000102F6" w:rsidP="00B72F29">
      <w:pPr>
        <w:snapToGrid w:val="0"/>
        <w:ind w:firstLine="720"/>
        <w:jc w:val="both"/>
        <w:rPr>
          <w:sz w:val="28"/>
          <w:szCs w:val="20"/>
        </w:rPr>
      </w:pPr>
      <w:r>
        <w:rPr>
          <w:sz w:val="28"/>
        </w:rPr>
        <w:lastRenderedPageBreak/>
        <w:t>Второе ограничение непосредственно связано с созданием или сове</w:t>
      </w:r>
      <w:r>
        <w:rPr>
          <w:sz w:val="28"/>
        </w:rPr>
        <w:t>р</w:t>
      </w:r>
      <w:r>
        <w:rPr>
          <w:sz w:val="28"/>
        </w:rPr>
        <w:t>шенствованием специализированного государственного аппарата. С одной стороны, государственный аппарат позволяет усилить сравнительные пр</w:t>
      </w:r>
      <w:r>
        <w:rPr>
          <w:sz w:val="28"/>
        </w:rPr>
        <w:t>е</w:t>
      </w:r>
      <w:r>
        <w:rPr>
          <w:sz w:val="28"/>
        </w:rPr>
        <w:t xml:space="preserve">имущества правителя в осуществлении насилия. Таким </w:t>
      </w:r>
      <w:proofErr w:type="gramStart"/>
      <w:r>
        <w:rPr>
          <w:sz w:val="28"/>
        </w:rPr>
        <w:t>образом</w:t>
      </w:r>
      <w:proofErr w:type="gramEnd"/>
      <w:r>
        <w:rPr>
          <w:sz w:val="28"/>
        </w:rPr>
        <w:t xml:space="preserve"> возникает государственная иерархия, в которой решения, принимаемые правителем, р</w:t>
      </w:r>
      <w:r>
        <w:rPr>
          <w:sz w:val="28"/>
        </w:rPr>
        <w:t>е</w:t>
      </w:r>
      <w:r>
        <w:rPr>
          <w:sz w:val="28"/>
        </w:rPr>
        <w:t>ализуются через государственных чиновников. Однако, с другой стороны, в условиях неопределенности, неполноты информации и сильной формы мот</w:t>
      </w:r>
      <w:r>
        <w:rPr>
          <w:sz w:val="28"/>
        </w:rPr>
        <w:t>и</w:t>
      </w:r>
      <w:r>
        <w:rPr>
          <w:sz w:val="28"/>
        </w:rPr>
        <w:t>вации (оппортунизма) возникает проблема управления поведением исполн</w:t>
      </w:r>
      <w:r>
        <w:rPr>
          <w:sz w:val="28"/>
        </w:rPr>
        <w:t>и</w:t>
      </w:r>
      <w:r>
        <w:rPr>
          <w:sz w:val="28"/>
        </w:rPr>
        <w:t>телей, поскольку значительная часть действий, совершаемых ими, оказывае</w:t>
      </w:r>
      <w:r>
        <w:rPr>
          <w:sz w:val="28"/>
        </w:rPr>
        <w:t>т</w:t>
      </w:r>
      <w:r>
        <w:rPr>
          <w:sz w:val="28"/>
        </w:rPr>
        <w:t xml:space="preserve">ся ненаблюдаемой. Соответственно чиновники, также заинтересованные в получении дохода и обеспечении безопасности своего положения, реализуют свою целевую функцию в ущерб интересам правителя. Результатом является размывание чистого (остаточного) дохода за счет разбухания расходов на поддержание порядка, а также сбор налогов и соответственно ослабление сравнительной переговорной силы правителя. </w:t>
      </w:r>
    </w:p>
    <w:p w:rsidR="000102F6" w:rsidRDefault="000102F6" w:rsidP="00B72F29">
      <w:pPr>
        <w:snapToGrid w:val="0"/>
        <w:jc w:val="both"/>
        <w:rPr>
          <w:sz w:val="28"/>
        </w:rPr>
      </w:pPr>
      <w:r>
        <w:rPr>
          <w:sz w:val="28"/>
        </w:rPr>
        <w:t> </w:t>
      </w:r>
    </w:p>
    <w:p w:rsidR="000102F6" w:rsidRDefault="000102F6" w:rsidP="00B72F29">
      <w:pPr>
        <w:snapToGrid w:val="0"/>
        <w:jc w:val="both"/>
        <w:rPr>
          <w:sz w:val="28"/>
          <w:szCs w:val="20"/>
        </w:rPr>
      </w:pPr>
    </w:p>
    <w:p w:rsidR="000102F6" w:rsidRDefault="00845FF4" w:rsidP="00B72F29">
      <w:pPr>
        <w:snapToGrid w:val="0"/>
        <w:jc w:val="both"/>
        <w:rPr>
          <w:sz w:val="28"/>
          <w:szCs w:val="20"/>
        </w:rPr>
      </w:pPr>
      <w:r>
        <w:rPr>
          <w:noProof/>
        </w:rPr>
        <w:pict>
          <v:rect id="_x0000_s1184" style="position:absolute;left:0;text-align:left;margin-left:0;margin-top:.2pt;width:194.4pt;height:28.8pt;z-index:25169100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615"/>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Модель Финдли-Уилсона</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 xml:space="preserve">Д. </w:t>
      </w:r>
      <w:proofErr w:type="spellStart"/>
      <w:r w:rsidR="000102F6">
        <w:rPr>
          <w:sz w:val="28"/>
        </w:rPr>
        <w:t>Норт</w:t>
      </w:r>
      <w:proofErr w:type="spellEnd"/>
      <w:r w:rsidR="000102F6">
        <w:rPr>
          <w:sz w:val="28"/>
        </w:rPr>
        <w:t xml:space="preserve"> утверждает, что многие набл</w:t>
      </w:r>
      <w:r w:rsidR="000102F6">
        <w:rPr>
          <w:sz w:val="28"/>
        </w:rPr>
        <w:t>ю</w:t>
      </w:r>
      <w:r w:rsidR="000102F6">
        <w:rPr>
          <w:sz w:val="28"/>
        </w:rPr>
        <w:t>давшиеся в истории факты относ</w:t>
      </w:r>
      <w:r w:rsidR="000102F6">
        <w:rPr>
          <w:sz w:val="28"/>
        </w:rPr>
        <w:t>и</w:t>
      </w:r>
      <w:r w:rsidR="000102F6">
        <w:rPr>
          <w:sz w:val="28"/>
        </w:rPr>
        <w:t>тельного и абсолютного экономического спада можно объяснить только организац</w:t>
      </w:r>
      <w:r w:rsidR="000102F6">
        <w:rPr>
          <w:sz w:val="28"/>
        </w:rPr>
        <w:t>и</w:t>
      </w:r>
      <w:r w:rsidR="000102F6">
        <w:rPr>
          <w:sz w:val="28"/>
        </w:rPr>
        <w:t xml:space="preserve">онными провалами в терминах формальной модели Финдли-Уилсона. </w:t>
      </w:r>
    </w:p>
    <w:p w:rsidR="000102F6" w:rsidRDefault="000102F6" w:rsidP="00B72F29">
      <w:pPr>
        <w:snapToGrid w:val="0"/>
        <w:ind w:firstLine="720"/>
        <w:jc w:val="both"/>
        <w:rPr>
          <w:sz w:val="28"/>
          <w:szCs w:val="20"/>
        </w:rPr>
      </w:pPr>
      <w:r>
        <w:rPr>
          <w:sz w:val="28"/>
        </w:rPr>
        <w:t>Предположим, экономика производит составной товар</w:t>
      </w:r>
      <w:proofErr w:type="gramStart"/>
      <w:r>
        <w:rPr>
          <w:sz w:val="28"/>
        </w:rPr>
        <w:t xml:space="preserve"> </w:t>
      </w:r>
      <w:r>
        <w:rPr>
          <w:i/>
          <w:sz w:val="28"/>
        </w:rPr>
        <w:t>У</w:t>
      </w:r>
      <w:proofErr w:type="gramEnd"/>
      <w:r>
        <w:rPr>
          <w:sz w:val="28"/>
        </w:rPr>
        <w:t>, поставля</w:t>
      </w:r>
      <w:r>
        <w:rPr>
          <w:sz w:val="28"/>
        </w:rPr>
        <w:t>е</w:t>
      </w:r>
      <w:r>
        <w:rPr>
          <w:sz w:val="28"/>
        </w:rPr>
        <w:t>мый частными фирмами. Единственные производственные ресурсы — усл</w:t>
      </w:r>
      <w:r>
        <w:rPr>
          <w:sz w:val="28"/>
        </w:rPr>
        <w:t>у</w:t>
      </w:r>
      <w:r>
        <w:rPr>
          <w:sz w:val="28"/>
        </w:rPr>
        <w:t xml:space="preserve">ги труда </w:t>
      </w:r>
      <w:r>
        <w:rPr>
          <w:i/>
          <w:sz w:val="28"/>
        </w:rPr>
        <w:t xml:space="preserve">L </w:t>
      </w:r>
      <w:r>
        <w:rPr>
          <w:sz w:val="28"/>
        </w:rPr>
        <w:t xml:space="preserve">и услуги основного капитала </w:t>
      </w:r>
      <w:r>
        <w:rPr>
          <w:i/>
          <w:sz w:val="28"/>
        </w:rPr>
        <w:t xml:space="preserve">К. </w:t>
      </w:r>
      <w:r>
        <w:rPr>
          <w:sz w:val="28"/>
        </w:rPr>
        <w:t xml:space="preserve">Соотношение "затраты — выпуск" представлено обычной производственной функцией </w:t>
      </w:r>
      <w:r>
        <w:rPr>
          <w:i/>
          <w:sz w:val="28"/>
        </w:rPr>
        <w:t xml:space="preserve">f(L,К). </w:t>
      </w:r>
      <w:r>
        <w:rPr>
          <w:sz w:val="28"/>
        </w:rPr>
        <w:t>Однако объем выпуска экономики можно увеличить с помощью третьего производственн</w:t>
      </w:r>
      <w:r>
        <w:rPr>
          <w:sz w:val="28"/>
        </w:rPr>
        <w:t>о</w:t>
      </w:r>
      <w:r>
        <w:rPr>
          <w:sz w:val="28"/>
        </w:rPr>
        <w:t xml:space="preserve">го ресурса, который мы можем назвать "общественным порядком" </w:t>
      </w:r>
      <w:r>
        <w:rPr>
          <w:i/>
          <w:sz w:val="28"/>
        </w:rPr>
        <w:t xml:space="preserve">P </w:t>
      </w:r>
      <w:r>
        <w:rPr>
          <w:sz w:val="28"/>
        </w:rPr>
        <w:t>(услуги, предоставляемые системой прав собственности). Эффективно "поставлять" общественный порядок может только государство, при этом единственным используемым производственным ресурсом являются государственные сл</w:t>
      </w:r>
      <w:r>
        <w:rPr>
          <w:sz w:val="28"/>
        </w:rPr>
        <w:t>у</w:t>
      </w:r>
      <w:r>
        <w:rPr>
          <w:sz w:val="28"/>
        </w:rPr>
        <w:t xml:space="preserve">жащие </w:t>
      </w:r>
      <w:r>
        <w:rPr>
          <w:i/>
          <w:sz w:val="28"/>
          <w:lang w:val="en-US"/>
        </w:rPr>
        <w:t>G</w:t>
      </w:r>
      <w:r>
        <w:rPr>
          <w:sz w:val="28"/>
        </w:rPr>
        <w:t xml:space="preserve">. Пусть </w:t>
      </w:r>
      <w:proofErr w:type="gramStart"/>
      <w:r>
        <w:rPr>
          <w:i/>
          <w:sz w:val="28"/>
        </w:rPr>
        <w:t>р</w:t>
      </w:r>
      <w:proofErr w:type="gramEnd"/>
      <w:r>
        <w:rPr>
          <w:i/>
          <w:sz w:val="28"/>
        </w:rPr>
        <w:t>(</w:t>
      </w:r>
      <w:r>
        <w:rPr>
          <w:i/>
          <w:sz w:val="28"/>
          <w:lang w:val="en-US"/>
        </w:rPr>
        <w:t>G</w:t>
      </w:r>
      <w:r>
        <w:rPr>
          <w:i/>
          <w:sz w:val="28"/>
        </w:rPr>
        <w:t>)</w:t>
      </w:r>
      <w:r>
        <w:rPr>
          <w:sz w:val="28"/>
        </w:rPr>
        <w:t xml:space="preserve"> — производственная функция для общественного п</w:t>
      </w:r>
      <w:r>
        <w:rPr>
          <w:sz w:val="28"/>
        </w:rPr>
        <w:t>о</w:t>
      </w:r>
      <w:r>
        <w:rPr>
          <w:sz w:val="28"/>
        </w:rPr>
        <w:t>рядка, тогда общую производственную функцию для товара (с учетом общ</w:t>
      </w:r>
      <w:r>
        <w:rPr>
          <w:sz w:val="28"/>
        </w:rPr>
        <w:t>е</w:t>
      </w:r>
      <w:r>
        <w:rPr>
          <w:sz w:val="28"/>
        </w:rPr>
        <w:t>ственного порядка), поставляемого государством, можно записать следу</w:t>
      </w:r>
      <w:r>
        <w:rPr>
          <w:sz w:val="28"/>
        </w:rPr>
        <w:t>ю</w:t>
      </w:r>
      <w:r>
        <w:rPr>
          <w:sz w:val="28"/>
        </w:rPr>
        <w:t xml:space="preserve">щим образом. </w:t>
      </w:r>
    </w:p>
    <w:p w:rsidR="000102F6" w:rsidRPr="00D522E1" w:rsidRDefault="000102F6" w:rsidP="00B72F29">
      <w:pPr>
        <w:snapToGrid w:val="0"/>
        <w:jc w:val="center"/>
        <w:rPr>
          <w:i/>
          <w:sz w:val="28"/>
          <w:szCs w:val="20"/>
        </w:rPr>
      </w:pPr>
      <w:r>
        <w:rPr>
          <w:i/>
          <w:sz w:val="28"/>
          <w:lang w:val="en-US"/>
        </w:rPr>
        <w:t> </w:t>
      </w:r>
    </w:p>
    <w:p w:rsidR="000102F6" w:rsidRDefault="000102F6" w:rsidP="00B72F29">
      <w:pPr>
        <w:snapToGrid w:val="0"/>
        <w:jc w:val="center"/>
        <w:rPr>
          <w:i/>
          <w:sz w:val="28"/>
          <w:szCs w:val="20"/>
        </w:rPr>
      </w:pPr>
      <w:r>
        <w:rPr>
          <w:i/>
          <w:sz w:val="28"/>
          <w:lang w:val="en-US"/>
        </w:rPr>
        <w:t>Y</w:t>
      </w:r>
      <w:r>
        <w:rPr>
          <w:i/>
          <w:sz w:val="28"/>
        </w:rPr>
        <w:t xml:space="preserve"> = </w:t>
      </w:r>
      <w:proofErr w:type="gramStart"/>
      <w:r>
        <w:rPr>
          <w:i/>
          <w:sz w:val="28"/>
          <w:lang w:val="en-US"/>
        </w:rPr>
        <w:t>f</w:t>
      </w:r>
      <w:r>
        <w:rPr>
          <w:i/>
          <w:sz w:val="28"/>
        </w:rPr>
        <w:t>(</w:t>
      </w:r>
      <w:proofErr w:type="gramEnd"/>
      <w:r>
        <w:rPr>
          <w:i/>
          <w:sz w:val="28"/>
          <w:lang w:val="en-US"/>
        </w:rPr>
        <w:t>L</w:t>
      </w:r>
      <w:r>
        <w:rPr>
          <w:i/>
          <w:sz w:val="28"/>
        </w:rPr>
        <w:t>,К) p (G).</w:t>
      </w:r>
    </w:p>
    <w:p w:rsidR="000102F6" w:rsidRDefault="000102F6" w:rsidP="00B72F29">
      <w:pPr>
        <w:snapToGrid w:val="0"/>
        <w:ind w:firstLine="720"/>
        <w:jc w:val="both"/>
        <w:rPr>
          <w:sz w:val="28"/>
          <w:szCs w:val="20"/>
        </w:rPr>
      </w:pPr>
      <w:proofErr w:type="gramStart"/>
      <w:r>
        <w:rPr>
          <w:sz w:val="28"/>
        </w:rPr>
        <w:t xml:space="preserve">Финдли и Уилсон исходят из допущения, что предложение экономике однородного труда </w:t>
      </w:r>
      <w:r>
        <w:rPr>
          <w:i/>
          <w:sz w:val="28"/>
        </w:rPr>
        <w:t xml:space="preserve">Н </w:t>
      </w:r>
      <w:r>
        <w:rPr>
          <w:sz w:val="28"/>
        </w:rPr>
        <w:t>постоянно и люди работают либо в государственном, либо в частном секторах.</w:t>
      </w:r>
      <w:proofErr w:type="gramEnd"/>
      <w:r>
        <w:rPr>
          <w:sz w:val="28"/>
        </w:rPr>
        <w:t xml:space="preserve"> Поэтому имеем: </w:t>
      </w:r>
    </w:p>
    <w:p w:rsidR="000102F6" w:rsidRDefault="000102F6" w:rsidP="00B72F29">
      <w:pPr>
        <w:snapToGrid w:val="0"/>
        <w:jc w:val="center"/>
        <w:rPr>
          <w:i/>
          <w:sz w:val="28"/>
          <w:szCs w:val="20"/>
        </w:rPr>
      </w:pPr>
      <w:r>
        <w:rPr>
          <w:i/>
          <w:sz w:val="28"/>
        </w:rPr>
        <w:t> </w:t>
      </w:r>
    </w:p>
    <w:p w:rsidR="000102F6" w:rsidRDefault="000102F6" w:rsidP="00B72F29">
      <w:pPr>
        <w:snapToGrid w:val="0"/>
        <w:jc w:val="center"/>
        <w:rPr>
          <w:i/>
          <w:sz w:val="28"/>
          <w:szCs w:val="20"/>
        </w:rPr>
      </w:pPr>
      <w:r>
        <w:rPr>
          <w:i/>
          <w:sz w:val="28"/>
        </w:rPr>
        <w:t>Н</w:t>
      </w:r>
      <w:r w:rsidRPr="00D522E1">
        <w:rPr>
          <w:i/>
          <w:sz w:val="28"/>
        </w:rPr>
        <w:t xml:space="preserve"> </w:t>
      </w:r>
      <w:r>
        <w:rPr>
          <w:i/>
          <w:sz w:val="28"/>
        </w:rPr>
        <w:t>=</w:t>
      </w:r>
      <w:r w:rsidRPr="00D522E1">
        <w:rPr>
          <w:i/>
          <w:sz w:val="28"/>
        </w:rPr>
        <w:t xml:space="preserve"> </w:t>
      </w:r>
      <w:r>
        <w:rPr>
          <w:i/>
          <w:sz w:val="28"/>
        </w:rPr>
        <w:t>L</w:t>
      </w:r>
      <w:r w:rsidRPr="00D522E1">
        <w:rPr>
          <w:i/>
          <w:sz w:val="28"/>
        </w:rPr>
        <w:t xml:space="preserve"> </w:t>
      </w:r>
      <w:r>
        <w:rPr>
          <w:i/>
          <w:sz w:val="28"/>
        </w:rPr>
        <w:t>+</w:t>
      </w:r>
      <w:r w:rsidRPr="00D522E1">
        <w:rPr>
          <w:i/>
          <w:sz w:val="28"/>
        </w:rPr>
        <w:t xml:space="preserve"> </w:t>
      </w:r>
      <w:r>
        <w:rPr>
          <w:i/>
          <w:sz w:val="28"/>
        </w:rPr>
        <w:t>G.</w:t>
      </w:r>
    </w:p>
    <w:p w:rsidR="000102F6" w:rsidRPr="00D522E1" w:rsidRDefault="000102F6" w:rsidP="00B72F29">
      <w:pPr>
        <w:snapToGrid w:val="0"/>
        <w:ind w:firstLine="720"/>
        <w:jc w:val="both"/>
        <w:rPr>
          <w:sz w:val="28"/>
          <w:szCs w:val="20"/>
        </w:rPr>
      </w:pPr>
      <w:r>
        <w:rPr>
          <w:sz w:val="28"/>
        </w:rPr>
        <w:t xml:space="preserve">Поскольку совокупное предложение услуг труда </w:t>
      </w:r>
      <w:r>
        <w:rPr>
          <w:i/>
          <w:sz w:val="28"/>
        </w:rPr>
        <w:t xml:space="preserve">Н </w:t>
      </w:r>
      <w:r>
        <w:rPr>
          <w:sz w:val="28"/>
        </w:rPr>
        <w:t xml:space="preserve">постоянно и </w:t>
      </w:r>
      <w:r>
        <w:rPr>
          <w:i/>
          <w:sz w:val="28"/>
          <w:lang w:val="en-US"/>
        </w:rPr>
        <w:t>G</w:t>
      </w:r>
      <w:r>
        <w:rPr>
          <w:sz w:val="28"/>
        </w:rPr>
        <w:t xml:space="preserve"> = </w:t>
      </w:r>
      <w:r>
        <w:rPr>
          <w:i/>
          <w:sz w:val="28"/>
        </w:rPr>
        <w:t xml:space="preserve">Н </w:t>
      </w:r>
      <w:r w:rsidRPr="00D522E1">
        <w:rPr>
          <w:i/>
          <w:sz w:val="28"/>
        </w:rPr>
        <w:t>-</w:t>
      </w:r>
      <w:r>
        <w:rPr>
          <w:i/>
          <w:sz w:val="28"/>
        </w:rPr>
        <w:t xml:space="preserve"> L, </w:t>
      </w:r>
      <w:r>
        <w:rPr>
          <w:sz w:val="28"/>
        </w:rPr>
        <w:t xml:space="preserve">можно записать: </w:t>
      </w:r>
    </w:p>
    <w:p w:rsidR="000102F6" w:rsidRPr="00D522E1" w:rsidRDefault="000102F6" w:rsidP="00B72F29">
      <w:pPr>
        <w:snapToGrid w:val="0"/>
        <w:jc w:val="center"/>
        <w:rPr>
          <w:i/>
          <w:sz w:val="28"/>
          <w:szCs w:val="20"/>
        </w:rPr>
      </w:pPr>
      <w:r>
        <w:rPr>
          <w:i/>
          <w:sz w:val="28"/>
          <w:lang w:val="en-US"/>
        </w:rPr>
        <w:t>Y</w:t>
      </w:r>
      <w:r w:rsidRPr="00D522E1">
        <w:rPr>
          <w:i/>
          <w:sz w:val="28"/>
        </w:rPr>
        <w:t xml:space="preserve"> = </w:t>
      </w:r>
      <w:r>
        <w:rPr>
          <w:i/>
          <w:sz w:val="28"/>
          <w:lang w:val="en-US"/>
        </w:rPr>
        <w:t>y</w:t>
      </w:r>
      <w:r w:rsidRPr="00D522E1">
        <w:rPr>
          <w:i/>
          <w:sz w:val="28"/>
        </w:rPr>
        <w:t xml:space="preserve"> (</w:t>
      </w:r>
      <w:r>
        <w:rPr>
          <w:i/>
          <w:sz w:val="28"/>
          <w:lang w:val="en-US"/>
        </w:rPr>
        <w:t>G</w:t>
      </w:r>
      <w:r w:rsidRPr="00D522E1">
        <w:rPr>
          <w:i/>
          <w:sz w:val="28"/>
        </w:rPr>
        <w:t>).</w:t>
      </w:r>
    </w:p>
    <w:p w:rsidR="000102F6" w:rsidRDefault="000102F6" w:rsidP="00B72F29">
      <w:pPr>
        <w:snapToGrid w:val="0"/>
        <w:ind w:firstLine="720"/>
        <w:jc w:val="both"/>
        <w:rPr>
          <w:sz w:val="28"/>
        </w:rPr>
      </w:pPr>
      <w:r>
        <w:rPr>
          <w:sz w:val="28"/>
        </w:rPr>
        <w:lastRenderedPageBreak/>
        <w:t xml:space="preserve">На рис. 12 представлен график соответствия между </w:t>
      </w:r>
      <w:r>
        <w:rPr>
          <w:i/>
          <w:sz w:val="28"/>
        </w:rPr>
        <w:t>Y</w:t>
      </w:r>
      <w:r>
        <w:rPr>
          <w:sz w:val="28"/>
        </w:rPr>
        <w:t xml:space="preserve"> и </w:t>
      </w:r>
      <w:r>
        <w:rPr>
          <w:i/>
          <w:sz w:val="28"/>
        </w:rPr>
        <w:t>G</w:t>
      </w:r>
      <w:r>
        <w:rPr>
          <w:sz w:val="28"/>
        </w:rPr>
        <w:t>. График п</w:t>
      </w:r>
      <w:r>
        <w:rPr>
          <w:sz w:val="28"/>
        </w:rPr>
        <w:t>о</w:t>
      </w:r>
      <w:r>
        <w:rPr>
          <w:sz w:val="28"/>
        </w:rPr>
        <w:t xml:space="preserve">казывает, как с увеличением государственного сектора объем национального выпуска </w:t>
      </w:r>
      <w:r>
        <w:rPr>
          <w:i/>
          <w:sz w:val="28"/>
        </w:rPr>
        <w:t xml:space="preserve">Y </w:t>
      </w:r>
      <w:r>
        <w:rPr>
          <w:sz w:val="28"/>
        </w:rPr>
        <w:t>сначала растет, а затем, начиная с некоторого момента, уменьш</w:t>
      </w:r>
      <w:r>
        <w:rPr>
          <w:sz w:val="28"/>
        </w:rPr>
        <w:t>а</w:t>
      </w:r>
      <w:r>
        <w:rPr>
          <w:sz w:val="28"/>
        </w:rPr>
        <w:t xml:space="preserve">ется. Максимум объема выпуска </w:t>
      </w:r>
      <w:r>
        <w:rPr>
          <w:i/>
          <w:sz w:val="28"/>
        </w:rPr>
        <w:t>Y</w:t>
      </w:r>
      <w:r w:rsidRPr="00D522E1">
        <w:rPr>
          <w:i/>
          <w:sz w:val="28"/>
        </w:rPr>
        <w:t>*</w:t>
      </w:r>
      <w:r>
        <w:rPr>
          <w:sz w:val="28"/>
        </w:rPr>
        <w:t xml:space="preserve"> достигается при таком уровне занятости в государственном секторе </w:t>
      </w:r>
      <w:r>
        <w:rPr>
          <w:i/>
          <w:sz w:val="28"/>
          <w:lang w:val="en-US"/>
        </w:rPr>
        <w:t>G</w:t>
      </w:r>
      <w:r>
        <w:rPr>
          <w:i/>
          <w:sz w:val="28"/>
        </w:rPr>
        <w:t>*</w:t>
      </w:r>
      <w:r>
        <w:rPr>
          <w:sz w:val="28"/>
        </w:rPr>
        <w:t>, когда предельные продукты работников в обоих секторах одинаковы.</w:t>
      </w: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r>
        <w:rPr>
          <w:sz w:val="28"/>
        </w:rPr>
        <w:t xml:space="preserve"> </w:t>
      </w:r>
    </w:p>
    <w:p w:rsidR="000102F6" w:rsidRPr="00D522E1" w:rsidRDefault="000102F6" w:rsidP="00B72F29">
      <w:pPr>
        <w:snapToGrid w:val="0"/>
        <w:jc w:val="both"/>
        <w:rPr>
          <w:sz w:val="28"/>
          <w:szCs w:val="20"/>
        </w:rPr>
      </w:pPr>
      <w:r>
        <w:rPr>
          <w:sz w:val="28"/>
          <w:lang w:val="en-US"/>
        </w:rPr>
        <w:t> </w:t>
      </w:r>
    </w:p>
    <w:p w:rsidR="000102F6" w:rsidRPr="00D522E1" w:rsidRDefault="00845FF4" w:rsidP="00B72F29">
      <w:pPr>
        <w:snapToGrid w:val="0"/>
        <w:jc w:val="both"/>
        <w:rPr>
          <w:sz w:val="28"/>
          <w:szCs w:val="20"/>
        </w:rPr>
      </w:pPr>
      <w:r>
        <w:rPr>
          <w:noProof/>
        </w:rPr>
        <w:pict>
          <v:group id="_x0000_s1185" style="position:absolute;left:0;text-align:left;margin-left:137.7pt;margin-top:13.3pt;width:3in;height:151.2pt;z-index:251699200" coordorigin="3888,6768" coordsize="4320,3024">
            <v:line id="_x0000_s1186" style="position:absolute;flip:y" from="3888,6768" to="3888,9792">
              <v:stroke endarrow="block"/>
            </v:line>
            <v:line id="_x0000_s1187" style="position:absolute" from="3888,9792" to="8208,9792">
              <v:stroke endarrow="block"/>
            </v:line>
            <v:shape id="_x0000_s1188" style="position:absolute;left:3888;top:8160;width:4032;height:1488" coordsize="4032,1488" path="m,1200c372,864,744,528,1008,336,1272,144,1392,96,1584,48v192,-48,408,-24,576,c2328,72,2448,120,2592,192v144,72,192,72,432,288c3264,696,3648,1092,4032,1488e" filled="f" strokeweight="2.25pt">
              <v:path arrowok="t"/>
            </v:shape>
            <v:line id="_x0000_s1189" style="position:absolute" from="5760,8208" to="5760,9792">
              <v:stroke dashstyle="1 1"/>
            </v:line>
            <w10:wrap anchorx="page"/>
          </v:group>
        </w:pict>
      </w:r>
      <w:r w:rsidR="000102F6">
        <w:rPr>
          <w:sz w:val="28"/>
          <w:lang w:val="en-US"/>
        </w:rPr>
        <w:t> </w:t>
      </w:r>
    </w:p>
    <w:p w:rsidR="000102F6" w:rsidRDefault="000102F6" w:rsidP="00B72F29">
      <w:pPr>
        <w:snapToGrid w:val="0"/>
        <w:jc w:val="both"/>
        <w:rPr>
          <w:szCs w:val="20"/>
        </w:rPr>
      </w:pPr>
      <w:r>
        <w:t>Национальный</w:t>
      </w:r>
    </w:p>
    <w:p w:rsidR="000102F6" w:rsidRPr="00D522E1" w:rsidRDefault="000102F6" w:rsidP="00B72F29">
      <w:pPr>
        <w:snapToGrid w:val="0"/>
        <w:jc w:val="both"/>
        <w:rPr>
          <w:i/>
          <w:szCs w:val="20"/>
        </w:rPr>
      </w:pPr>
      <w:r>
        <w:t>д</w:t>
      </w:r>
      <w:r w:rsidRPr="00D522E1">
        <w:t xml:space="preserve">оход </w:t>
      </w:r>
      <w:r w:rsidRPr="00D522E1">
        <w:rPr>
          <w:i/>
        </w:rPr>
        <w:t>(</w:t>
      </w:r>
      <w:r>
        <w:rPr>
          <w:i/>
          <w:lang w:val="en-US"/>
        </w:rPr>
        <w:t>Y</w:t>
      </w:r>
      <w:r w:rsidRPr="00D522E1">
        <w:rPr>
          <w:i/>
        </w:rPr>
        <w:t>)</w:t>
      </w:r>
    </w:p>
    <w:p w:rsidR="000102F6" w:rsidRPr="00D522E1" w:rsidRDefault="00845FF4" w:rsidP="00B72F29">
      <w:pPr>
        <w:snapToGrid w:val="0"/>
        <w:jc w:val="both"/>
        <w:rPr>
          <w:sz w:val="28"/>
          <w:szCs w:val="20"/>
        </w:rPr>
      </w:pPr>
      <w:r>
        <w:rPr>
          <w:noProof/>
        </w:rPr>
        <w:pict>
          <v:shape id="_x0000_s1190" style="position:absolute;left:0;text-align:left;margin-left:137.7pt;margin-top:5.6pt;width:129.6pt;height:100.8pt;z-index:251700224;mso-position-horizontal:absolute;mso-position-horizontal-relative:text;mso-position-vertical:absolute;mso-position-vertical-relative:text" coordsize="2592,2016" o:allowincell="f" path="m,2016v216,-48,432,-96,864,-432c1296,1248,2304,264,2592,e" filled="f" strokeweight="2.25pt">
            <v:path arrowok="t"/>
            <w10:wrap anchorx="page"/>
          </v:shape>
        </w:pict>
      </w:r>
      <w:r w:rsidR="000102F6">
        <w:rPr>
          <w:sz w:val="28"/>
          <w:lang w:val="en-US"/>
        </w:rPr>
        <w:t> </w:t>
      </w:r>
    </w:p>
    <w:p w:rsidR="000102F6" w:rsidRPr="00D522E1" w:rsidRDefault="000102F6" w:rsidP="00B72F29">
      <w:pPr>
        <w:snapToGrid w:val="0"/>
        <w:jc w:val="both"/>
        <w:rPr>
          <w:szCs w:val="20"/>
        </w:rPr>
      </w:pPr>
      <w:r>
        <w:t xml:space="preserve">                       </w:t>
      </w:r>
      <w:r w:rsidRPr="00D522E1">
        <w:tab/>
      </w:r>
      <w:r w:rsidRPr="00D522E1">
        <w:tab/>
      </w:r>
      <w:r w:rsidRPr="00D522E1">
        <w:tab/>
      </w:r>
      <w:r w:rsidRPr="00D522E1">
        <w:tab/>
      </w:r>
      <w:r w:rsidRPr="00D522E1">
        <w:tab/>
      </w:r>
      <w:r w:rsidRPr="00D522E1">
        <w:tab/>
        <w:t xml:space="preserve">   </w:t>
      </w:r>
      <w:r>
        <w:rPr>
          <w:i/>
          <w:lang w:val="en-US"/>
        </w:rPr>
        <w:t>Y</w:t>
      </w:r>
      <w:r w:rsidRPr="00D522E1">
        <w:rPr>
          <w:i/>
        </w:rPr>
        <w:t>*</w:t>
      </w:r>
      <w:r w:rsidRPr="00D522E1">
        <w:tab/>
        <w:t>Функция расходов государства</w:t>
      </w:r>
    </w:p>
    <w:p w:rsidR="000102F6" w:rsidRPr="00D522E1" w:rsidRDefault="000102F6" w:rsidP="00B72F29">
      <w:pPr>
        <w:snapToGrid w:val="0"/>
        <w:jc w:val="both"/>
        <w:rPr>
          <w:i/>
          <w:szCs w:val="20"/>
        </w:rPr>
      </w:pPr>
      <w:r w:rsidRPr="00D522E1">
        <w:rPr>
          <w:i/>
        </w:rPr>
        <w:tab/>
      </w:r>
      <w:r w:rsidRPr="00D522E1">
        <w:rPr>
          <w:i/>
        </w:rPr>
        <w:tab/>
      </w:r>
      <w:r w:rsidRPr="00D522E1">
        <w:rPr>
          <w:i/>
        </w:rPr>
        <w:tab/>
      </w:r>
      <w:r w:rsidRPr="00D522E1">
        <w:rPr>
          <w:i/>
        </w:rPr>
        <w:tab/>
      </w:r>
      <w:r w:rsidRPr="00D522E1">
        <w:rPr>
          <w:i/>
        </w:rPr>
        <w:tab/>
      </w:r>
      <w:r w:rsidRPr="00D522E1">
        <w:rPr>
          <w:i/>
        </w:rPr>
        <w:tab/>
      </w:r>
      <w:r w:rsidRPr="00D522E1">
        <w:rPr>
          <w:i/>
        </w:rPr>
        <w:tab/>
      </w:r>
      <w:r w:rsidRPr="00D522E1">
        <w:rPr>
          <w:i/>
        </w:rPr>
        <w:tab/>
        <w:t>(1-</w:t>
      </w:r>
      <w:r>
        <w:rPr>
          <w:i/>
          <w:lang w:val="en-US"/>
        </w:rPr>
        <w:t>t</w:t>
      </w:r>
      <w:r w:rsidRPr="00D522E1">
        <w:rPr>
          <w:i/>
        </w:rPr>
        <w:t>*)</w:t>
      </w:r>
      <w:r>
        <w:rPr>
          <w:i/>
          <w:lang w:val="en-US"/>
        </w:rPr>
        <w:t>VMP</w:t>
      </w:r>
      <w:r>
        <w:rPr>
          <w:i/>
          <w:vertAlign w:val="subscript"/>
          <w:lang w:val="en-US"/>
        </w:rPr>
        <w:t>L</w:t>
      </w:r>
      <w:r>
        <w:rPr>
          <w:i/>
          <w:lang w:val="en-US"/>
        </w:rPr>
        <w:t>G</w:t>
      </w:r>
    </w:p>
    <w:p w:rsidR="000102F6" w:rsidRPr="00D522E1" w:rsidRDefault="000102F6" w:rsidP="00B72F29">
      <w:pPr>
        <w:snapToGrid w:val="0"/>
        <w:jc w:val="both"/>
        <w:rPr>
          <w:sz w:val="28"/>
          <w:szCs w:val="20"/>
        </w:rPr>
      </w:pPr>
      <w:r>
        <w:rPr>
          <w:sz w:val="28"/>
          <w:lang w:val="en-US"/>
        </w:rPr>
        <w:t> </w:t>
      </w:r>
    </w:p>
    <w:p w:rsidR="000102F6" w:rsidRPr="00D522E1" w:rsidRDefault="000102F6" w:rsidP="00B72F29">
      <w:pPr>
        <w:snapToGrid w:val="0"/>
        <w:jc w:val="both"/>
        <w:rPr>
          <w:sz w:val="28"/>
          <w:szCs w:val="20"/>
        </w:rPr>
      </w:pPr>
      <w:r>
        <w:rPr>
          <w:sz w:val="28"/>
          <w:lang w:val="en-US"/>
        </w:rPr>
        <w:t> </w:t>
      </w:r>
    </w:p>
    <w:p w:rsidR="000102F6" w:rsidRPr="00D522E1" w:rsidRDefault="000102F6" w:rsidP="00B72F29">
      <w:pPr>
        <w:snapToGrid w:val="0"/>
        <w:rPr>
          <w:szCs w:val="20"/>
        </w:rPr>
      </w:pPr>
      <w:r>
        <w:t xml:space="preserve">           </w:t>
      </w:r>
      <w:r w:rsidRPr="00D522E1">
        <w:tab/>
      </w:r>
      <w:r w:rsidRPr="00D522E1">
        <w:tab/>
      </w:r>
      <w:r w:rsidRPr="00D522E1">
        <w:tab/>
      </w:r>
      <w:r w:rsidRPr="00D522E1">
        <w:tab/>
      </w:r>
      <w:r w:rsidRPr="00D522E1">
        <w:tab/>
      </w:r>
      <w:r w:rsidRPr="00D522E1">
        <w:tab/>
      </w:r>
      <w:r w:rsidRPr="00D522E1">
        <w:tab/>
      </w:r>
      <w:r w:rsidRPr="00D522E1">
        <w:tab/>
        <w:t xml:space="preserve">        Функция доходов </w:t>
      </w:r>
      <w:proofErr w:type="spellStart"/>
      <w:r w:rsidRPr="00D522E1">
        <w:t>государста</w:t>
      </w:r>
      <w:proofErr w:type="spellEnd"/>
    </w:p>
    <w:p w:rsidR="000102F6" w:rsidRPr="00D522E1" w:rsidRDefault="000102F6" w:rsidP="00B72F29">
      <w:pPr>
        <w:snapToGrid w:val="0"/>
        <w:jc w:val="both"/>
        <w:rPr>
          <w:i/>
          <w:szCs w:val="20"/>
        </w:rPr>
      </w:pPr>
      <w:r w:rsidRPr="00D522E1">
        <w:rPr>
          <w:sz w:val="28"/>
        </w:rPr>
        <w:tab/>
      </w:r>
      <w:r w:rsidRPr="00D522E1">
        <w:rPr>
          <w:sz w:val="28"/>
        </w:rPr>
        <w:tab/>
      </w:r>
      <w:r w:rsidRPr="00D522E1">
        <w:rPr>
          <w:sz w:val="28"/>
        </w:rPr>
        <w:tab/>
      </w:r>
      <w:r w:rsidRPr="00D522E1">
        <w:rPr>
          <w:sz w:val="28"/>
        </w:rPr>
        <w:tab/>
      </w:r>
      <w:r w:rsidRPr="00D522E1">
        <w:rPr>
          <w:sz w:val="28"/>
        </w:rPr>
        <w:tab/>
      </w:r>
      <w:r w:rsidRPr="00D522E1">
        <w:rPr>
          <w:sz w:val="28"/>
        </w:rPr>
        <w:tab/>
      </w:r>
      <w:r w:rsidRPr="00D522E1">
        <w:rPr>
          <w:sz w:val="28"/>
        </w:rPr>
        <w:tab/>
      </w:r>
      <w:r w:rsidRPr="00D522E1">
        <w:rPr>
          <w:sz w:val="28"/>
        </w:rPr>
        <w:tab/>
      </w:r>
      <w:r w:rsidRPr="00D522E1">
        <w:rPr>
          <w:sz w:val="28"/>
        </w:rPr>
        <w:tab/>
      </w:r>
      <w:r w:rsidRPr="00D522E1">
        <w:rPr>
          <w:i/>
        </w:rPr>
        <w:t xml:space="preserve">     </w:t>
      </w:r>
      <w:proofErr w:type="gramStart"/>
      <w:r>
        <w:rPr>
          <w:i/>
          <w:lang w:val="en-US"/>
        </w:rPr>
        <w:t>t</w:t>
      </w:r>
      <w:proofErr w:type="gramEnd"/>
      <w:r w:rsidRPr="00D522E1">
        <w:rPr>
          <w:i/>
        </w:rPr>
        <w:t xml:space="preserve">* </w:t>
      </w:r>
      <w:r>
        <w:rPr>
          <w:i/>
          <w:lang w:val="en-US"/>
        </w:rPr>
        <w:t>y</w:t>
      </w:r>
      <w:r w:rsidRPr="00D522E1">
        <w:rPr>
          <w:i/>
        </w:rPr>
        <w:t>(</w:t>
      </w:r>
      <w:r>
        <w:rPr>
          <w:i/>
          <w:lang w:val="en-US"/>
        </w:rPr>
        <w:t>G</w:t>
      </w:r>
      <w:r w:rsidRPr="00D522E1">
        <w:rPr>
          <w:i/>
        </w:rPr>
        <w:t>)</w:t>
      </w:r>
      <w:r w:rsidRPr="00D522E1">
        <w:rPr>
          <w:i/>
        </w:rPr>
        <w:tab/>
      </w:r>
    </w:p>
    <w:p w:rsidR="000102F6" w:rsidRPr="00D522E1" w:rsidRDefault="000102F6" w:rsidP="00B72F29">
      <w:pPr>
        <w:snapToGrid w:val="0"/>
        <w:jc w:val="both"/>
        <w:rPr>
          <w:sz w:val="28"/>
          <w:szCs w:val="20"/>
        </w:rPr>
      </w:pPr>
      <w:r>
        <w:rPr>
          <w:sz w:val="28"/>
          <w:lang w:val="en-US"/>
        </w:rPr>
        <w:t> </w:t>
      </w:r>
    </w:p>
    <w:p w:rsidR="000102F6" w:rsidRPr="00D522E1" w:rsidRDefault="000102F6" w:rsidP="00B72F29">
      <w:pPr>
        <w:snapToGrid w:val="0"/>
        <w:jc w:val="both"/>
        <w:rPr>
          <w:szCs w:val="20"/>
        </w:rPr>
      </w:pPr>
      <w:r w:rsidRPr="00D522E1">
        <w:rPr>
          <w:sz w:val="28"/>
        </w:rPr>
        <w:tab/>
      </w:r>
      <w:r w:rsidRPr="00D522E1">
        <w:rPr>
          <w:sz w:val="28"/>
        </w:rPr>
        <w:tab/>
      </w:r>
      <w:r w:rsidRPr="00D522E1">
        <w:rPr>
          <w:sz w:val="28"/>
        </w:rPr>
        <w:tab/>
      </w:r>
      <w:r w:rsidRPr="00D522E1">
        <w:rPr>
          <w:sz w:val="28"/>
        </w:rPr>
        <w:tab/>
      </w:r>
      <w:r w:rsidRPr="00D522E1">
        <w:rPr>
          <w:sz w:val="28"/>
        </w:rPr>
        <w:tab/>
      </w:r>
      <w:r w:rsidRPr="00D522E1">
        <w:rPr>
          <w:sz w:val="28"/>
        </w:rPr>
        <w:tab/>
      </w:r>
      <w:r w:rsidRPr="00D522E1">
        <w:t xml:space="preserve">   </w:t>
      </w:r>
      <w:r>
        <w:rPr>
          <w:i/>
          <w:lang w:val="en-US"/>
        </w:rPr>
        <w:t>G</w:t>
      </w:r>
      <w:r w:rsidRPr="00D522E1">
        <w:rPr>
          <w:i/>
        </w:rPr>
        <w:t>*</w:t>
      </w:r>
      <w:r w:rsidRPr="00D522E1">
        <w:rPr>
          <w:sz w:val="28"/>
        </w:rPr>
        <w:tab/>
      </w:r>
      <w:r w:rsidRPr="00D522E1">
        <w:rPr>
          <w:sz w:val="28"/>
        </w:rPr>
        <w:tab/>
      </w:r>
      <w:r w:rsidRPr="00D522E1">
        <w:t>Занятость в государственном</w:t>
      </w:r>
    </w:p>
    <w:p w:rsidR="000102F6" w:rsidRPr="00D522E1" w:rsidRDefault="000102F6" w:rsidP="00B72F29">
      <w:pPr>
        <w:snapToGrid w:val="0"/>
        <w:jc w:val="both"/>
        <w:rPr>
          <w:szCs w:val="20"/>
        </w:rPr>
      </w:pPr>
      <w:r w:rsidRPr="00D522E1">
        <w:tab/>
      </w:r>
      <w:r w:rsidRPr="00D522E1">
        <w:tab/>
      </w:r>
      <w:r w:rsidRPr="00D522E1">
        <w:tab/>
      </w:r>
      <w:r w:rsidRPr="00D522E1">
        <w:tab/>
      </w:r>
      <w:r w:rsidRPr="00D522E1">
        <w:tab/>
      </w:r>
      <w:r w:rsidRPr="00D522E1">
        <w:tab/>
      </w:r>
      <w:r w:rsidRPr="00D522E1">
        <w:tab/>
      </w:r>
      <w:r w:rsidRPr="00D522E1">
        <w:tab/>
      </w:r>
      <w:r w:rsidRPr="00D522E1">
        <w:tab/>
      </w:r>
      <w:proofErr w:type="gramStart"/>
      <w:r>
        <w:rPr>
          <w:lang w:val="en-US"/>
        </w:rPr>
        <w:t>c</w:t>
      </w:r>
      <w:proofErr w:type="spellStart"/>
      <w:r w:rsidRPr="00D522E1">
        <w:t>екторе</w:t>
      </w:r>
      <w:proofErr w:type="spellEnd"/>
      <w:r w:rsidRPr="00D522E1">
        <w:t xml:space="preserve">  </w:t>
      </w:r>
      <w:r w:rsidRPr="00D522E1">
        <w:rPr>
          <w:i/>
        </w:rPr>
        <w:t>(</w:t>
      </w:r>
      <w:proofErr w:type="gramEnd"/>
      <w:r>
        <w:rPr>
          <w:i/>
          <w:lang w:val="en-US"/>
        </w:rPr>
        <w:t>G</w:t>
      </w:r>
      <w:r w:rsidRPr="00D522E1">
        <w:rPr>
          <w:i/>
        </w:rPr>
        <w:t>)</w:t>
      </w:r>
    </w:p>
    <w:p w:rsidR="000102F6" w:rsidRPr="00D522E1" w:rsidRDefault="000102F6" w:rsidP="00B72F29">
      <w:pPr>
        <w:snapToGrid w:val="0"/>
        <w:jc w:val="both"/>
        <w:rPr>
          <w:sz w:val="28"/>
          <w:szCs w:val="20"/>
        </w:rPr>
      </w:pPr>
      <w:r>
        <w:rPr>
          <w:sz w:val="28"/>
          <w:lang w:val="en-US"/>
        </w:rPr>
        <w:t> </w:t>
      </w:r>
    </w:p>
    <w:p w:rsidR="000102F6" w:rsidRDefault="000102F6" w:rsidP="00B72F29">
      <w:pPr>
        <w:snapToGrid w:val="0"/>
        <w:jc w:val="center"/>
        <w:rPr>
          <w:szCs w:val="20"/>
        </w:rPr>
      </w:pPr>
      <w:r>
        <w:t>Рис. 12. Национальный доход как функция от уровня</w:t>
      </w:r>
    </w:p>
    <w:p w:rsidR="000102F6" w:rsidRPr="00D522E1" w:rsidRDefault="000102F6" w:rsidP="00B72F29">
      <w:pPr>
        <w:snapToGrid w:val="0"/>
        <w:jc w:val="center"/>
        <w:rPr>
          <w:szCs w:val="20"/>
        </w:rPr>
      </w:pPr>
      <w:r>
        <w:t>занятости в государственном секторе</w:t>
      </w:r>
    </w:p>
    <w:p w:rsidR="000102F6" w:rsidRPr="00D522E1" w:rsidRDefault="000102F6" w:rsidP="00B72F29">
      <w:pPr>
        <w:snapToGrid w:val="0"/>
        <w:jc w:val="both"/>
        <w:rPr>
          <w:sz w:val="28"/>
          <w:szCs w:val="20"/>
        </w:rPr>
      </w:pPr>
      <w:r>
        <w:rPr>
          <w:sz w:val="28"/>
          <w:lang w:val="en-US"/>
        </w:rPr>
        <w:t> </w:t>
      </w:r>
    </w:p>
    <w:p w:rsidR="000102F6" w:rsidRDefault="000102F6" w:rsidP="00B72F29">
      <w:pPr>
        <w:snapToGrid w:val="0"/>
        <w:ind w:firstLine="720"/>
        <w:jc w:val="both"/>
        <w:rPr>
          <w:i/>
          <w:sz w:val="28"/>
          <w:szCs w:val="20"/>
        </w:rPr>
      </w:pPr>
      <w:r>
        <w:rPr>
          <w:sz w:val="28"/>
        </w:rPr>
        <w:t>Допустим, что целью функционирования государства является макс</w:t>
      </w:r>
      <w:r>
        <w:rPr>
          <w:sz w:val="28"/>
        </w:rPr>
        <w:t>и</w:t>
      </w:r>
      <w:r>
        <w:rPr>
          <w:sz w:val="28"/>
        </w:rPr>
        <w:t xml:space="preserve">мизация совокупного дохода сообщества, для чего требуется, чтобы </w:t>
      </w:r>
      <w:r>
        <w:rPr>
          <w:i/>
          <w:sz w:val="28"/>
        </w:rPr>
        <w:t>G = G*</w:t>
      </w:r>
      <w:r>
        <w:rPr>
          <w:sz w:val="28"/>
        </w:rPr>
        <w:t xml:space="preserve">. Однако для того чтобы платить заработную плату за </w:t>
      </w:r>
      <w:r>
        <w:rPr>
          <w:i/>
          <w:sz w:val="28"/>
        </w:rPr>
        <w:t>G</w:t>
      </w:r>
      <w:r>
        <w:rPr>
          <w:sz w:val="28"/>
        </w:rPr>
        <w:t xml:space="preserve"> рабочих часов в гос</w:t>
      </w:r>
      <w:r>
        <w:rPr>
          <w:sz w:val="28"/>
        </w:rPr>
        <w:t>у</w:t>
      </w:r>
      <w:r>
        <w:rPr>
          <w:sz w:val="28"/>
        </w:rPr>
        <w:t>дарственном секторе, государство должно собирать налоги (поскольку пр</w:t>
      </w:r>
      <w:r>
        <w:rPr>
          <w:sz w:val="28"/>
        </w:rPr>
        <w:t>о</w:t>
      </w:r>
      <w:r>
        <w:rPr>
          <w:sz w:val="28"/>
        </w:rPr>
        <w:t xml:space="preserve">дукция государственного сектора - общественное благо и не может быть предметом рыночной торговли). Финдли и Уилсон исходят из допущения, что государство взимает пропорциональный налог по единой ставке </w:t>
      </w:r>
      <w:r>
        <w:rPr>
          <w:i/>
          <w:sz w:val="28"/>
        </w:rPr>
        <w:t>t</w:t>
      </w:r>
      <w:r>
        <w:rPr>
          <w:sz w:val="28"/>
        </w:rPr>
        <w:t xml:space="preserve"> со всех доходов. Суммарный доход правительства за счет налоговых поступлений равен </w:t>
      </w:r>
      <w:proofErr w:type="spellStart"/>
      <w:r>
        <w:rPr>
          <w:i/>
          <w:sz w:val="28"/>
        </w:rPr>
        <w:t>tY</w:t>
      </w:r>
      <w:proofErr w:type="spellEnd"/>
      <w:r>
        <w:rPr>
          <w:sz w:val="28"/>
        </w:rPr>
        <w:t>.</w:t>
      </w:r>
      <w:r>
        <w:rPr>
          <w:i/>
          <w:sz w:val="28"/>
        </w:rPr>
        <w:t xml:space="preserve"> </w:t>
      </w:r>
      <w:r>
        <w:rPr>
          <w:sz w:val="28"/>
        </w:rPr>
        <w:t xml:space="preserve">Тем самым для решения задачи оптимизации требуется найти </w:t>
      </w:r>
      <w:r>
        <w:rPr>
          <w:i/>
          <w:sz w:val="28"/>
        </w:rPr>
        <w:t>G</w:t>
      </w:r>
      <w:r>
        <w:rPr>
          <w:sz w:val="28"/>
        </w:rPr>
        <w:t xml:space="preserve"> и соответствующую ставку налогообложения </w:t>
      </w:r>
      <w:r>
        <w:rPr>
          <w:i/>
          <w:sz w:val="28"/>
          <w:lang w:val="en-US"/>
        </w:rPr>
        <w:t>t</w:t>
      </w:r>
      <w:r w:rsidRPr="00D522E1">
        <w:rPr>
          <w:i/>
          <w:sz w:val="28"/>
        </w:rPr>
        <w:t>*</w:t>
      </w:r>
      <w:r>
        <w:rPr>
          <w:sz w:val="28"/>
        </w:rPr>
        <w:t>, которая в точности обеспеч</w:t>
      </w:r>
      <w:r>
        <w:rPr>
          <w:sz w:val="28"/>
        </w:rPr>
        <w:t>и</w:t>
      </w:r>
      <w:r>
        <w:rPr>
          <w:sz w:val="28"/>
        </w:rPr>
        <w:t>вает покрытие правительственного фонда заработной платы (и уравновеш</w:t>
      </w:r>
      <w:r>
        <w:rPr>
          <w:sz w:val="28"/>
        </w:rPr>
        <w:t>и</w:t>
      </w:r>
      <w:r>
        <w:rPr>
          <w:sz w:val="28"/>
        </w:rPr>
        <w:t xml:space="preserve">вает бюджетные доходы и расходы). Предполагается, что рынок труда </w:t>
      </w:r>
      <w:proofErr w:type="spellStart"/>
      <w:r>
        <w:rPr>
          <w:sz w:val="28"/>
        </w:rPr>
        <w:t>ко</w:t>
      </w:r>
      <w:r>
        <w:rPr>
          <w:sz w:val="28"/>
        </w:rPr>
        <w:t>н</w:t>
      </w:r>
      <w:r>
        <w:rPr>
          <w:sz w:val="28"/>
        </w:rPr>
        <w:t>курентен</w:t>
      </w:r>
      <w:proofErr w:type="spellEnd"/>
      <w:r>
        <w:rPr>
          <w:sz w:val="28"/>
        </w:rPr>
        <w:t xml:space="preserve">, так что имеет место ограничение: заработная плата должна быть одинаковой в государственном и частном секторах соответственно, т. е. </w:t>
      </w:r>
      <w:r>
        <w:rPr>
          <w:i/>
          <w:sz w:val="28"/>
          <w:lang w:val="en-US"/>
        </w:rPr>
        <w:t>W</w:t>
      </w:r>
      <w:r>
        <w:rPr>
          <w:i/>
          <w:sz w:val="28"/>
          <w:vertAlign w:val="subscript"/>
          <w:lang w:val="en-US"/>
        </w:rPr>
        <w:t>G</w:t>
      </w:r>
      <w:r w:rsidRPr="00D522E1">
        <w:rPr>
          <w:i/>
          <w:sz w:val="28"/>
        </w:rPr>
        <w:t xml:space="preserve"> </w:t>
      </w:r>
      <w:r>
        <w:rPr>
          <w:i/>
          <w:sz w:val="28"/>
        </w:rPr>
        <w:t xml:space="preserve">= </w:t>
      </w:r>
      <w:r>
        <w:rPr>
          <w:i/>
          <w:sz w:val="28"/>
          <w:lang w:val="en-US"/>
        </w:rPr>
        <w:t>W</w:t>
      </w:r>
      <w:r>
        <w:rPr>
          <w:i/>
          <w:sz w:val="28"/>
          <w:vertAlign w:val="subscript"/>
          <w:lang w:val="en-US"/>
        </w:rPr>
        <w:t>L</w:t>
      </w:r>
      <w:r>
        <w:rPr>
          <w:sz w:val="28"/>
        </w:rPr>
        <w:t xml:space="preserve">. </w:t>
      </w:r>
      <w:proofErr w:type="gramStart"/>
      <w:r>
        <w:rPr>
          <w:sz w:val="28"/>
        </w:rPr>
        <w:t xml:space="preserve">На рис. 12 представлены функция доходов (налоговых поступлений) и функция расходов государства, основанного на договоре, при </w:t>
      </w:r>
      <w:r>
        <w:rPr>
          <w:i/>
          <w:sz w:val="28"/>
        </w:rPr>
        <w:t>t</w:t>
      </w:r>
      <w:r w:rsidRPr="00D522E1">
        <w:rPr>
          <w:i/>
          <w:sz w:val="28"/>
        </w:rPr>
        <w:t xml:space="preserve"> =</w:t>
      </w:r>
      <w:r>
        <w:rPr>
          <w:i/>
          <w:sz w:val="28"/>
        </w:rPr>
        <w:t xml:space="preserve"> t</w:t>
      </w:r>
      <w:r w:rsidRPr="00D522E1">
        <w:rPr>
          <w:i/>
          <w:sz w:val="28"/>
        </w:rPr>
        <w:t>*.</w:t>
      </w:r>
      <w:r>
        <w:rPr>
          <w:i/>
          <w:sz w:val="28"/>
        </w:rPr>
        <w:t xml:space="preserve"> </w:t>
      </w:r>
      <w:proofErr w:type="gramEnd"/>
    </w:p>
    <w:p w:rsidR="000102F6" w:rsidRDefault="000102F6" w:rsidP="00B72F29">
      <w:pPr>
        <w:snapToGrid w:val="0"/>
        <w:ind w:firstLine="720"/>
        <w:jc w:val="both"/>
        <w:rPr>
          <w:sz w:val="28"/>
        </w:rPr>
      </w:pPr>
      <w:r w:rsidRPr="00D522E1">
        <w:rPr>
          <w:sz w:val="28"/>
        </w:rPr>
        <w:t>Е</w:t>
      </w:r>
      <w:r>
        <w:rPr>
          <w:sz w:val="28"/>
        </w:rPr>
        <w:t>сли ввести трансакционные издержки и проблемы агентских отнош</w:t>
      </w:r>
      <w:r>
        <w:rPr>
          <w:sz w:val="28"/>
        </w:rPr>
        <w:t>е</w:t>
      </w:r>
      <w:r>
        <w:rPr>
          <w:sz w:val="28"/>
        </w:rPr>
        <w:t>ний (например, чиновников, вышедших из-под контроля), то результат мод</w:t>
      </w:r>
      <w:r>
        <w:rPr>
          <w:sz w:val="28"/>
        </w:rPr>
        <w:t>е</w:t>
      </w:r>
      <w:r>
        <w:rPr>
          <w:sz w:val="28"/>
        </w:rPr>
        <w:t xml:space="preserve">ли на основе договора может измениться и будет не столь идеальным, как это </w:t>
      </w:r>
      <w:r>
        <w:rPr>
          <w:sz w:val="28"/>
        </w:rPr>
        <w:lastRenderedPageBreak/>
        <w:t>показано на рис. 12. На самом деле трансакционные издержки стирают ра</w:t>
      </w:r>
      <w:r>
        <w:rPr>
          <w:sz w:val="28"/>
        </w:rPr>
        <w:t>з</w:t>
      </w:r>
      <w:r>
        <w:rPr>
          <w:sz w:val="28"/>
        </w:rPr>
        <w:t xml:space="preserve">личия между "договорной" и "грабительской" моделями. </w:t>
      </w:r>
    </w:p>
    <w:p w:rsidR="000102F6" w:rsidRDefault="000102F6" w:rsidP="00B72F29">
      <w:pPr>
        <w:snapToGrid w:val="0"/>
        <w:ind w:firstLine="720"/>
        <w:jc w:val="both"/>
        <w:rPr>
          <w:sz w:val="28"/>
        </w:rPr>
      </w:pPr>
    </w:p>
    <w:p w:rsidR="000102F6" w:rsidRDefault="000102F6" w:rsidP="00B72F29">
      <w:pPr>
        <w:snapToGrid w:val="0"/>
        <w:ind w:firstLine="720"/>
        <w:jc w:val="both"/>
        <w:rPr>
          <w:sz w:val="28"/>
          <w:szCs w:val="20"/>
        </w:rPr>
      </w:pPr>
    </w:p>
    <w:p w:rsidR="00494BF4" w:rsidRDefault="00494BF4" w:rsidP="00845FF4">
      <w:pPr>
        <w:keepNext/>
        <w:snapToGrid w:val="0"/>
        <w:jc w:val="center"/>
        <w:outlineLvl w:val="0"/>
        <w:rPr>
          <w:rFonts w:eastAsia="Calibri"/>
          <w:b/>
          <w:sz w:val="28"/>
          <w:szCs w:val="28"/>
          <w:lang w:eastAsia="en-US"/>
        </w:rPr>
      </w:pPr>
      <w:r w:rsidRPr="00494BF4">
        <w:rPr>
          <w:rFonts w:eastAsia="Calibri"/>
          <w:b/>
          <w:sz w:val="28"/>
          <w:szCs w:val="28"/>
          <w:lang w:eastAsia="en-US"/>
        </w:rPr>
        <w:t>Т</w:t>
      </w:r>
      <w:r>
        <w:rPr>
          <w:rFonts w:eastAsia="Calibri"/>
          <w:b/>
          <w:sz w:val="28"/>
          <w:szCs w:val="28"/>
          <w:lang w:eastAsia="en-US"/>
        </w:rPr>
        <w:t>ема</w:t>
      </w:r>
      <w:r w:rsidRPr="00494BF4">
        <w:rPr>
          <w:rFonts w:eastAsia="Calibri"/>
          <w:b/>
          <w:sz w:val="28"/>
          <w:szCs w:val="28"/>
          <w:lang w:eastAsia="en-US"/>
        </w:rPr>
        <w:t xml:space="preserve">  8</w:t>
      </w:r>
    </w:p>
    <w:p w:rsidR="00845FF4" w:rsidRPr="00845FF4" w:rsidRDefault="00494BF4" w:rsidP="00845FF4">
      <w:pPr>
        <w:keepNext/>
        <w:snapToGrid w:val="0"/>
        <w:jc w:val="center"/>
        <w:outlineLvl w:val="0"/>
        <w:rPr>
          <w:b/>
          <w:caps/>
          <w:sz w:val="28"/>
          <w:szCs w:val="20"/>
        </w:rPr>
      </w:pPr>
      <w:r>
        <w:rPr>
          <w:b/>
          <w:caps/>
          <w:sz w:val="28"/>
          <w:szCs w:val="20"/>
        </w:rPr>
        <w:t>ИНСТИТУЦИОНАЛЬНЫЙ АНАЛИЗ ТЕНЕВОЙ ЭКОНОМИКИ</w:t>
      </w:r>
    </w:p>
    <w:p w:rsidR="00845FF4" w:rsidRPr="00845FF4" w:rsidRDefault="00845FF4" w:rsidP="00845FF4">
      <w:pPr>
        <w:snapToGrid w:val="0"/>
        <w:jc w:val="both"/>
        <w:rPr>
          <w:b/>
          <w:sz w:val="28"/>
          <w:szCs w:val="20"/>
        </w:rPr>
      </w:pPr>
      <w:r w:rsidRPr="00845FF4">
        <w:rPr>
          <w:b/>
          <w:sz w:val="28"/>
        </w:rPr>
        <w:t> </w:t>
      </w:r>
    </w:p>
    <w:p w:rsidR="00494BF4" w:rsidRPr="00494BF4" w:rsidRDefault="00845FF4" w:rsidP="00494BF4">
      <w:pPr>
        <w:ind w:firstLine="709"/>
        <w:jc w:val="both"/>
        <w:rPr>
          <w:rFonts w:eastAsia="Calibri"/>
          <w:sz w:val="28"/>
          <w:szCs w:val="28"/>
          <w:lang w:eastAsia="en-US"/>
        </w:rPr>
      </w:pPr>
      <w:r w:rsidRPr="00845FF4">
        <w:rPr>
          <w:noProof/>
        </w:rPr>
        <w:pict>
          <v:rect id="_x0000_s1200" style="position:absolute;left:0;text-align:left;margin-left:0;margin-top:1pt;width:223.2pt;height:43.2pt;z-index:25170534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191"/>
                  </w:tblGrid>
                  <w:tr w:rsidR="00845FF4">
                    <w:trPr>
                      <w:tblCellSpacing w:w="0" w:type="dxa"/>
                    </w:trPr>
                    <w:tc>
                      <w:tcPr>
                        <w:tcW w:w="0" w:type="auto"/>
                        <w:vAlign w:val="center"/>
                      </w:tcPr>
                      <w:p w:rsidR="00845FF4" w:rsidRDefault="00845FF4" w:rsidP="00494BF4">
                        <w:pPr>
                          <w:widowControl w:val="0"/>
                          <w:snapToGrid w:val="0"/>
                          <w:rPr>
                            <w:rFonts w:ascii="Courier New" w:hAnsi="Courier New"/>
                            <w:b/>
                            <w:sz w:val="20"/>
                            <w:szCs w:val="20"/>
                          </w:rPr>
                        </w:pPr>
                        <w:r>
                          <w:rPr>
                            <w:rFonts w:ascii="Arial" w:hAnsi="Arial"/>
                            <w:b/>
                            <w:sz w:val="28"/>
                          </w:rPr>
                          <w:t xml:space="preserve">Понятие </w:t>
                        </w:r>
                        <w:r w:rsidR="00494BF4">
                          <w:rPr>
                            <w:rFonts w:ascii="Arial" w:hAnsi="Arial"/>
                            <w:b/>
                            <w:sz w:val="28"/>
                          </w:rPr>
                          <w:t>теневой экономики</w:t>
                        </w:r>
                      </w:p>
                    </w:tc>
                  </w:tr>
                </w:tbl>
                <w:p w:rsidR="00845FF4" w:rsidRDefault="00845FF4" w:rsidP="00845FF4">
                  <w:pPr>
                    <w:rPr>
                      <w:rFonts w:ascii="Arial Unicode MS" w:hAnsi="Arial Unicode MS" w:cs="Arial Unicode MS"/>
                    </w:rPr>
                  </w:pPr>
                </w:p>
              </w:txbxContent>
            </v:textbox>
            <w10:wrap type="square" side="right" anchorx="page"/>
          </v:rect>
        </w:pict>
      </w:r>
      <w:r w:rsidR="00494BF4" w:rsidRPr="00494BF4">
        <w:rPr>
          <w:rFonts w:eastAsia="Calibri"/>
          <w:sz w:val="28"/>
          <w:szCs w:val="28"/>
          <w:lang w:eastAsia="en-US"/>
        </w:rPr>
        <w:t xml:space="preserve"> </w:t>
      </w:r>
      <w:r w:rsidR="00494BF4" w:rsidRPr="00494BF4">
        <w:rPr>
          <w:rFonts w:eastAsia="Calibri"/>
          <w:sz w:val="28"/>
          <w:szCs w:val="28"/>
          <w:lang w:eastAsia="en-US"/>
        </w:rPr>
        <w:t xml:space="preserve">Различные аспекты теневой экономики </w:t>
      </w:r>
      <w:proofErr w:type="gramStart"/>
      <w:r w:rsidR="00494BF4" w:rsidRPr="00494BF4">
        <w:rPr>
          <w:rFonts w:eastAsia="Calibri"/>
          <w:sz w:val="28"/>
          <w:szCs w:val="28"/>
          <w:lang w:eastAsia="en-US"/>
        </w:rPr>
        <w:t>исследуются</w:t>
      </w:r>
      <w:proofErr w:type="gramEnd"/>
      <w:r w:rsidR="00494BF4" w:rsidRPr="00494BF4">
        <w:rPr>
          <w:rFonts w:eastAsia="Calibri"/>
          <w:sz w:val="28"/>
          <w:szCs w:val="28"/>
          <w:lang w:eastAsia="en-US"/>
        </w:rPr>
        <w:t xml:space="preserve"> начиная с 1970-х годов. Их анализу посвящены работы Д. </w:t>
      </w:r>
      <w:proofErr w:type="spellStart"/>
      <w:r w:rsidR="00494BF4" w:rsidRPr="00494BF4">
        <w:rPr>
          <w:rFonts w:eastAsia="Calibri"/>
          <w:sz w:val="28"/>
          <w:szCs w:val="28"/>
          <w:lang w:eastAsia="en-US"/>
        </w:rPr>
        <w:t>Блейдса</w:t>
      </w:r>
      <w:proofErr w:type="spellEnd"/>
      <w:r w:rsidR="00494BF4" w:rsidRPr="00494BF4">
        <w:rPr>
          <w:rFonts w:eastAsia="Calibri"/>
          <w:sz w:val="28"/>
          <w:szCs w:val="28"/>
          <w:lang w:eastAsia="en-US"/>
        </w:rPr>
        <w:t xml:space="preserve">, Б. </w:t>
      </w:r>
      <w:proofErr w:type="spellStart"/>
      <w:r w:rsidR="00494BF4" w:rsidRPr="00494BF4">
        <w:rPr>
          <w:rFonts w:eastAsia="Calibri"/>
          <w:sz w:val="28"/>
          <w:szCs w:val="28"/>
          <w:lang w:eastAsia="en-US"/>
        </w:rPr>
        <w:t>Даллаго</w:t>
      </w:r>
      <w:proofErr w:type="spellEnd"/>
      <w:r w:rsidR="00494BF4" w:rsidRPr="00494BF4">
        <w:rPr>
          <w:rFonts w:eastAsia="Calibri"/>
          <w:sz w:val="28"/>
          <w:szCs w:val="28"/>
          <w:lang w:eastAsia="en-US"/>
        </w:rPr>
        <w:t xml:space="preserve">, Б. </w:t>
      </w:r>
      <w:proofErr w:type="spellStart"/>
      <w:r w:rsidR="00494BF4" w:rsidRPr="00494BF4">
        <w:rPr>
          <w:rFonts w:eastAsia="Calibri"/>
          <w:sz w:val="28"/>
          <w:szCs w:val="28"/>
          <w:lang w:eastAsia="en-US"/>
        </w:rPr>
        <w:t>Контини</w:t>
      </w:r>
      <w:proofErr w:type="spellEnd"/>
      <w:r w:rsidR="00494BF4" w:rsidRPr="00494BF4">
        <w:rPr>
          <w:rFonts w:eastAsia="Calibri"/>
          <w:sz w:val="28"/>
          <w:szCs w:val="28"/>
          <w:lang w:eastAsia="en-US"/>
        </w:rPr>
        <w:t>, К. Морриса и др.</w:t>
      </w:r>
    </w:p>
    <w:p w:rsidR="00494BF4" w:rsidRPr="00494BF4" w:rsidRDefault="00494BF4" w:rsidP="00494BF4">
      <w:pPr>
        <w:ind w:firstLine="709"/>
        <w:jc w:val="both"/>
        <w:rPr>
          <w:rFonts w:eastAsia="Calibri"/>
          <w:sz w:val="28"/>
          <w:szCs w:val="28"/>
          <w:lang w:eastAsia="en-US"/>
        </w:rPr>
      </w:pPr>
      <w:r w:rsidRPr="00494BF4">
        <w:rPr>
          <w:rFonts w:eastAsia="Calibri"/>
          <w:sz w:val="28"/>
          <w:szCs w:val="28"/>
          <w:lang w:eastAsia="en-US"/>
        </w:rPr>
        <w:t xml:space="preserve">В России эти проблемы изучает Ю. </w:t>
      </w:r>
      <w:proofErr w:type="spellStart"/>
      <w:r w:rsidRPr="00494BF4">
        <w:rPr>
          <w:rFonts w:eastAsia="Calibri"/>
          <w:sz w:val="28"/>
          <w:szCs w:val="28"/>
          <w:lang w:eastAsia="en-US"/>
        </w:rPr>
        <w:t>Латов</w:t>
      </w:r>
      <w:proofErr w:type="spellEnd"/>
      <w:r w:rsidRPr="00494BF4">
        <w:rPr>
          <w:rFonts w:eastAsia="Calibri"/>
          <w:sz w:val="28"/>
          <w:szCs w:val="28"/>
          <w:lang w:eastAsia="en-US"/>
        </w:rPr>
        <w:t xml:space="preserve">,  в Беларуси – Н. </w:t>
      </w:r>
      <w:proofErr w:type="spellStart"/>
      <w:r w:rsidRPr="00494BF4">
        <w:rPr>
          <w:rFonts w:eastAsia="Calibri"/>
          <w:sz w:val="28"/>
          <w:szCs w:val="28"/>
          <w:lang w:eastAsia="en-US"/>
        </w:rPr>
        <w:t>Бокун</w:t>
      </w:r>
      <w:proofErr w:type="spellEnd"/>
      <w:r w:rsidRPr="00494BF4">
        <w:rPr>
          <w:rFonts w:eastAsia="Calibri"/>
          <w:sz w:val="28"/>
          <w:szCs w:val="28"/>
          <w:lang w:eastAsia="en-US"/>
        </w:rPr>
        <w:t>.</w:t>
      </w:r>
    </w:p>
    <w:p w:rsidR="00494BF4" w:rsidRPr="00494BF4" w:rsidRDefault="00494BF4" w:rsidP="00494BF4">
      <w:pPr>
        <w:ind w:firstLine="709"/>
        <w:jc w:val="both"/>
        <w:rPr>
          <w:rFonts w:eastAsia="Calibri"/>
          <w:i/>
          <w:sz w:val="28"/>
          <w:szCs w:val="28"/>
          <w:lang w:eastAsia="en-US"/>
        </w:rPr>
      </w:pPr>
      <w:r w:rsidRPr="00494BF4">
        <w:rPr>
          <w:rFonts w:eastAsia="Calibri"/>
          <w:i/>
          <w:sz w:val="28"/>
          <w:szCs w:val="28"/>
          <w:lang w:eastAsia="en-US"/>
        </w:rPr>
        <w:t>Теневая экономика – хозяйственная деятельность, которая развив</w:t>
      </w:r>
      <w:r w:rsidRPr="00494BF4">
        <w:rPr>
          <w:rFonts w:eastAsia="Calibri"/>
          <w:i/>
          <w:sz w:val="28"/>
          <w:szCs w:val="28"/>
          <w:lang w:eastAsia="en-US"/>
        </w:rPr>
        <w:t>а</w:t>
      </w:r>
      <w:r w:rsidRPr="00494BF4">
        <w:rPr>
          <w:rFonts w:eastAsia="Calibri"/>
          <w:i/>
          <w:sz w:val="28"/>
          <w:szCs w:val="28"/>
          <w:lang w:eastAsia="en-US"/>
        </w:rPr>
        <w:t>ется вне государственного учета и контроля, и поэтому не отражается в официальной статистике.</w:t>
      </w:r>
    </w:p>
    <w:p w:rsidR="00494BF4" w:rsidRPr="00494BF4" w:rsidRDefault="00494BF4" w:rsidP="00494BF4">
      <w:pPr>
        <w:ind w:firstLine="709"/>
        <w:jc w:val="both"/>
        <w:rPr>
          <w:rFonts w:eastAsia="Calibri"/>
          <w:sz w:val="28"/>
          <w:szCs w:val="28"/>
          <w:lang w:eastAsia="en-US"/>
        </w:rPr>
      </w:pPr>
      <w:r w:rsidRPr="00494BF4">
        <w:rPr>
          <w:rFonts w:eastAsia="Calibri"/>
          <w:sz w:val="28"/>
          <w:szCs w:val="28"/>
          <w:lang w:eastAsia="en-US"/>
        </w:rPr>
        <w:t>Факты свидетельствуют, что теневая экономика появилась вместе с возникновением товарно-денежных отношений, развивалась и продолжает существовать параллельно с легальной экономикой, формируя специфич</w:t>
      </w:r>
      <w:r w:rsidRPr="00494BF4">
        <w:rPr>
          <w:rFonts w:eastAsia="Calibri"/>
          <w:sz w:val="28"/>
          <w:szCs w:val="28"/>
          <w:lang w:eastAsia="en-US"/>
        </w:rPr>
        <w:t>е</w:t>
      </w:r>
      <w:r w:rsidRPr="00494BF4">
        <w:rPr>
          <w:rFonts w:eastAsia="Calibri"/>
          <w:sz w:val="28"/>
          <w:szCs w:val="28"/>
          <w:lang w:eastAsia="en-US"/>
        </w:rPr>
        <w:t>скую подсистему социально-экономических отношений в рамках рыночного хозяйства.</w:t>
      </w:r>
    </w:p>
    <w:p w:rsidR="00494BF4" w:rsidRPr="00494BF4" w:rsidRDefault="00494BF4" w:rsidP="00494BF4">
      <w:pPr>
        <w:ind w:firstLine="709"/>
        <w:jc w:val="both"/>
        <w:rPr>
          <w:rFonts w:eastAsia="Calibri"/>
          <w:sz w:val="28"/>
          <w:szCs w:val="28"/>
          <w:lang w:eastAsia="en-US"/>
        </w:rPr>
      </w:pPr>
      <w:r w:rsidRPr="00494BF4">
        <w:rPr>
          <w:rFonts w:eastAsia="Calibri"/>
          <w:sz w:val="28"/>
          <w:szCs w:val="28"/>
          <w:lang w:eastAsia="en-US"/>
        </w:rPr>
        <w:t xml:space="preserve">Согласно взглядам представителей институционализма, </w:t>
      </w:r>
      <w:proofErr w:type="spellStart"/>
      <w:r w:rsidRPr="00494BF4">
        <w:rPr>
          <w:rFonts w:eastAsia="Calibri"/>
          <w:sz w:val="28"/>
          <w:szCs w:val="28"/>
          <w:lang w:eastAsia="en-US"/>
        </w:rPr>
        <w:t>внелегальное</w:t>
      </w:r>
      <w:proofErr w:type="spellEnd"/>
      <w:r w:rsidRPr="00494BF4">
        <w:rPr>
          <w:rFonts w:eastAsia="Calibri"/>
          <w:sz w:val="28"/>
          <w:szCs w:val="28"/>
          <w:lang w:eastAsia="en-US"/>
        </w:rPr>
        <w:t xml:space="preserve"> осуществление экономической деятельности обусловлено в первую очередь высокими трансакционными издержками легальной деятельности, если она ведется в рамках закона. Различные виды таких издержек охватывает термин «цена подчинения закону»</w:t>
      </w:r>
      <w:r>
        <w:rPr>
          <w:rFonts w:eastAsia="Calibri"/>
          <w:sz w:val="28"/>
          <w:szCs w:val="28"/>
          <w:lang w:eastAsia="en-US"/>
        </w:rPr>
        <w:t>.</w:t>
      </w:r>
    </w:p>
    <w:p w:rsidR="00494BF4" w:rsidRDefault="00494BF4" w:rsidP="00494BF4">
      <w:pPr>
        <w:ind w:firstLine="709"/>
        <w:jc w:val="both"/>
        <w:rPr>
          <w:rFonts w:eastAsia="Calibri"/>
          <w:sz w:val="28"/>
          <w:szCs w:val="28"/>
          <w:lang w:eastAsia="en-US"/>
        </w:rPr>
      </w:pPr>
      <w:r w:rsidRPr="00494BF4">
        <w:rPr>
          <w:rFonts w:eastAsia="Calibri"/>
          <w:sz w:val="28"/>
          <w:szCs w:val="28"/>
          <w:lang w:eastAsia="en-US"/>
        </w:rPr>
        <w:t>Решение о выборе экономическим субъектом институциональной ср</w:t>
      </w:r>
      <w:r w:rsidRPr="00494BF4">
        <w:rPr>
          <w:rFonts w:eastAsia="Calibri"/>
          <w:sz w:val="28"/>
          <w:szCs w:val="28"/>
          <w:lang w:eastAsia="en-US"/>
        </w:rPr>
        <w:t>е</w:t>
      </w:r>
      <w:r w:rsidRPr="00494BF4">
        <w:rPr>
          <w:rFonts w:eastAsia="Calibri"/>
          <w:sz w:val="28"/>
          <w:szCs w:val="28"/>
          <w:lang w:eastAsia="en-US"/>
        </w:rPr>
        <w:t xml:space="preserve">ды для своего бизнеса — легальной или </w:t>
      </w:r>
      <w:proofErr w:type="spellStart"/>
      <w:r w:rsidRPr="00494BF4">
        <w:rPr>
          <w:rFonts w:eastAsia="Calibri"/>
          <w:sz w:val="28"/>
          <w:szCs w:val="28"/>
          <w:lang w:eastAsia="en-US"/>
        </w:rPr>
        <w:t>внелегальной</w:t>
      </w:r>
      <w:proofErr w:type="spellEnd"/>
      <w:r w:rsidRPr="00494BF4">
        <w:rPr>
          <w:rFonts w:eastAsia="Calibri"/>
          <w:sz w:val="28"/>
          <w:szCs w:val="28"/>
          <w:lang w:eastAsia="en-US"/>
        </w:rPr>
        <w:t xml:space="preserve"> — определяется через сопоставление трансакционных издержек, возникающих в первом и во вт</w:t>
      </w:r>
      <w:r w:rsidRPr="00494BF4">
        <w:rPr>
          <w:rFonts w:eastAsia="Calibri"/>
          <w:sz w:val="28"/>
          <w:szCs w:val="28"/>
          <w:lang w:eastAsia="en-US"/>
        </w:rPr>
        <w:t>о</w:t>
      </w:r>
      <w:r w:rsidRPr="00494BF4">
        <w:rPr>
          <w:rFonts w:eastAsia="Calibri"/>
          <w:sz w:val="28"/>
          <w:szCs w:val="28"/>
          <w:lang w:eastAsia="en-US"/>
        </w:rPr>
        <w:t>ром случаях.</w:t>
      </w:r>
    </w:p>
    <w:p w:rsidR="0097727A" w:rsidRDefault="0097727A" w:rsidP="00494BF4">
      <w:pPr>
        <w:ind w:firstLine="709"/>
        <w:jc w:val="both"/>
        <w:rPr>
          <w:rFonts w:eastAsia="Calibri"/>
          <w:sz w:val="28"/>
          <w:szCs w:val="28"/>
          <w:lang w:eastAsia="en-US"/>
        </w:rPr>
      </w:pPr>
    </w:p>
    <w:p w:rsidR="0097727A" w:rsidRPr="00D522E1" w:rsidRDefault="0097727A" w:rsidP="0097727A">
      <w:pPr>
        <w:snapToGrid w:val="0"/>
        <w:jc w:val="both"/>
        <w:rPr>
          <w:sz w:val="28"/>
          <w:szCs w:val="20"/>
        </w:rPr>
      </w:pPr>
      <w:r>
        <w:rPr>
          <w:noProof/>
        </w:rPr>
        <w:pict>
          <v:rect id="_x0000_s1204" style="position:absolute;left:0;text-align:left;margin-left:0;margin-top:1.1pt;width:194.4pt;height:43.2pt;z-index:25171353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615"/>
                  </w:tblGrid>
                  <w:tr w:rsidR="0097727A">
                    <w:trPr>
                      <w:tblCellSpacing w:w="0" w:type="dxa"/>
                    </w:trPr>
                    <w:tc>
                      <w:tcPr>
                        <w:tcW w:w="0" w:type="auto"/>
                        <w:vAlign w:val="center"/>
                      </w:tcPr>
                      <w:p w:rsidR="0097727A" w:rsidRDefault="0097727A">
                        <w:pPr>
                          <w:widowControl w:val="0"/>
                          <w:snapToGrid w:val="0"/>
                          <w:rPr>
                            <w:rFonts w:ascii="Arial" w:hAnsi="Arial"/>
                            <w:b/>
                            <w:szCs w:val="20"/>
                          </w:rPr>
                        </w:pPr>
                        <w:r>
                          <w:rPr>
                            <w:rFonts w:ascii="Arial" w:hAnsi="Arial"/>
                            <w:b/>
                            <w:sz w:val="28"/>
                          </w:rPr>
                          <w:t xml:space="preserve">Цена подчинения закону </w:t>
                        </w:r>
                      </w:p>
                      <w:p w:rsidR="0097727A" w:rsidRDefault="0097727A">
                        <w:pPr>
                          <w:widowControl w:val="0"/>
                          <w:snapToGrid w:val="0"/>
                          <w:rPr>
                            <w:rFonts w:ascii="Arial" w:hAnsi="Arial"/>
                            <w:b/>
                            <w:szCs w:val="20"/>
                          </w:rPr>
                        </w:pPr>
                        <w:r>
                          <w:rPr>
                            <w:rFonts w:ascii="Arial" w:hAnsi="Arial"/>
                            <w:b/>
                            <w:sz w:val="28"/>
                          </w:rPr>
                          <w:t xml:space="preserve">и цена </w:t>
                        </w:r>
                        <w:proofErr w:type="spellStart"/>
                        <w:r>
                          <w:rPr>
                            <w:rFonts w:ascii="Arial" w:hAnsi="Arial"/>
                            <w:b/>
                            <w:sz w:val="28"/>
                          </w:rPr>
                          <w:t>внелегальности</w:t>
                        </w:r>
                        <w:proofErr w:type="spellEnd"/>
                      </w:p>
                    </w:tc>
                  </w:tr>
                </w:tbl>
                <w:p w:rsidR="0097727A" w:rsidRDefault="0097727A" w:rsidP="0097727A">
                  <w:pPr>
                    <w:rPr>
                      <w:rFonts w:ascii="Arial Unicode MS" w:hAnsi="Arial Unicode MS" w:cs="Arial Unicode MS"/>
                    </w:rPr>
                  </w:pPr>
                </w:p>
              </w:txbxContent>
            </v:textbox>
            <w10:wrap type="square" side="right" anchorx="page"/>
          </v:rect>
        </w:pict>
      </w:r>
      <w:r>
        <w:rPr>
          <w:sz w:val="28"/>
        </w:rPr>
        <w:t>Высокие трансакционные издержки на о</w:t>
      </w:r>
      <w:r>
        <w:rPr>
          <w:sz w:val="28"/>
        </w:rPr>
        <w:t>б</w:t>
      </w:r>
      <w:r>
        <w:rPr>
          <w:sz w:val="28"/>
        </w:rPr>
        <w:t>мен легально зафиксированными правом</w:t>
      </w:r>
      <w:r>
        <w:rPr>
          <w:sz w:val="28"/>
        </w:rPr>
        <w:t>о</w:t>
      </w:r>
      <w:r>
        <w:rPr>
          <w:sz w:val="28"/>
        </w:rPr>
        <w:t>чиями мешают попаданию правомочий в руки собственников, которые смогут распорядиться ими наиболее эффекти</w:t>
      </w:r>
      <w:r>
        <w:rPr>
          <w:sz w:val="28"/>
        </w:rPr>
        <w:t>в</w:t>
      </w:r>
      <w:r>
        <w:rPr>
          <w:sz w:val="28"/>
        </w:rPr>
        <w:t>но. Означает ли это, что обмен не происходит вообще и экономические аге</w:t>
      </w:r>
      <w:r>
        <w:rPr>
          <w:sz w:val="28"/>
        </w:rPr>
        <w:t>н</w:t>
      </w:r>
      <w:r>
        <w:rPr>
          <w:sz w:val="28"/>
        </w:rPr>
        <w:t>ты смиряются с неоптимальной структурой собственности? Поиск альтерн</w:t>
      </w:r>
      <w:r>
        <w:rPr>
          <w:sz w:val="28"/>
        </w:rPr>
        <w:t>а</w:t>
      </w:r>
      <w:r>
        <w:rPr>
          <w:sz w:val="28"/>
        </w:rPr>
        <w:t>тивного решения отражают попытки экономических агентов специфицир</w:t>
      </w:r>
      <w:r>
        <w:rPr>
          <w:sz w:val="28"/>
        </w:rPr>
        <w:t>о</w:t>
      </w:r>
      <w:r>
        <w:rPr>
          <w:sz w:val="28"/>
        </w:rPr>
        <w:t>вать права собственн</w:t>
      </w:r>
      <w:r>
        <w:rPr>
          <w:sz w:val="28"/>
        </w:rPr>
        <w:t>о</w:t>
      </w:r>
      <w:r>
        <w:rPr>
          <w:sz w:val="28"/>
        </w:rPr>
        <w:t xml:space="preserve">сти и организовать обмен ими без участия государства, т, е. </w:t>
      </w:r>
      <w:proofErr w:type="spellStart"/>
      <w:r>
        <w:rPr>
          <w:sz w:val="28"/>
        </w:rPr>
        <w:t>внелегально</w:t>
      </w:r>
      <w:proofErr w:type="spellEnd"/>
      <w:r>
        <w:rPr>
          <w:sz w:val="28"/>
        </w:rPr>
        <w:t xml:space="preserve">. </w:t>
      </w:r>
    </w:p>
    <w:p w:rsidR="0097727A" w:rsidRDefault="0097727A" w:rsidP="0097727A">
      <w:pPr>
        <w:snapToGrid w:val="0"/>
        <w:ind w:firstLine="720"/>
        <w:jc w:val="both"/>
        <w:rPr>
          <w:sz w:val="28"/>
          <w:szCs w:val="20"/>
        </w:rPr>
      </w:pPr>
      <w:r>
        <w:rPr>
          <w:sz w:val="28"/>
        </w:rPr>
        <w:t>Данный термин означает отказ индивидов от использования норм п</w:t>
      </w:r>
      <w:r>
        <w:rPr>
          <w:sz w:val="28"/>
        </w:rPr>
        <w:t>и</w:t>
      </w:r>
      <w:r>
        <w:rPr>
          <w:sz w:val="28"/>
        </w:rPr>
        <w:t>саного права для организации повседневной деятельности и обращение к н</w:t>
      </w:r>
      <w:r>
        <w:rPr>
          <w:sz w:val="28"/>
        </w:rPr>
        <w:t>е</w:t>
      </w:r>
      <w:r>
        <w:rPr>
          <w:sz w:val="28"/>
        </w:rPr>
        <w:t>писаному праву, т. е. нормам, зафиксированным не в законах, а главным о</w:t>
      </w:r>
      <w:r>
        <w:rPr>
          <w:sz w:val="28"/>
        </w:rPr>
        <w:t>б</w:t>
      </w:r>
      <w:r>
        <w:rPr>
          <w:sz w:val="28"/>
        </w:rPr>
        <w:t>разом в традициях и обычаях, а также к альтернативным механизмам разр</w:t>
      </w:r>
      <w:r>
        <w:rPr>
          <w:sz w:val="28"/>
        </w:rPr>
        <w:t>е</w:t>
      </w:r>
      <w:r>
        <w:rPr>
          <w:sz w:val="28"/>
        </w:rPr>
        <w:t>шения конфликтов по поводу обмена и защиты прав собственности. Тем с</w:t>
      </w:r>
      <w:r>
        <w:rPr>
          <w:sz w:val="28"/>
        </w:rPr>
        <w:t>а</w:t>
      </w:r>
      <w:r>
        <w:rPr>
          <w:sz w:val="28"/>
        </w:rPr>
        <w:t>мым экономические агенты избегают попадания в тупиковую ситуацию, к</w:t>
      </w:r>
      <w:r>
        <w:rPr>
          <w:sz w:val="28"/>
        </w:rPr>
        <w:t>о</w:t>
      </w:r>
      <w:r>
        <w:rPr>
          <w:sz w:val="28"/>
        </w:rPr>
        <w:lastRenderedPageBreak/>
        <w:t>гда государство не может в ходе первоначальной спецификации прав со</w:t>
      </w:r>
      <w:r>
        <w:rPr>
          <w:sz w:val="28"/>
        </w:rPr>
        <w:t>б</w:t>
      </w:r>
      <w:r>
        <w:rPr>
          <w:sz w:val="28"/>
        </w:rPr>
        <w:t>ственности наделить ею потенциально наиболее эффективных собственн</w:t>
      </w:r>
      <w:r>
        <w:rPr>
          <w:sz w:val="28"/>
        </w:rPr>
        <w:t>и</w:t>
      </w:r>
      <w:r>
        <w:rPr>
          <w:sz w:val="28"/>
        </w:rPr>
        <w:t>ков, а обмен правомочиями невозможен из-за запретительно высоких тра</w:t>
      </w:r>
      <w:r>
        <w:rPr>
          <w:sz w:val="28"/>
        </w:rPr>
        <w:t>н</w:t>
      </w:r>
      <w:r>
        <w:rPr>
          <w:sz w:val="28"/>
        </w:rPr>
        <w:t xml:space="preserve">сакционных издержек. </w:t>
      </w:r>
    </w:p>
    <w:p w:rsidR="0097727A" w:rsidRPr="00D522E1" w:rsidRDefault="0097727A" w:rsidP="0097727A">
      <w:pPr>
        <w:snapToGrid w:val="0"/>
        <w:ind w:firstLine="720"/>
        <w:jc w:val="both"/>
        <w:rPr>
          <w:sz w:val="28"/>
          <w:szCs w:val="20"/>
        </w:rPr>
      </w:pPr>
      <w:r>
        <w:rPr>
          <w:sz w:val="28"/>
        </w:rPr>
        <w:t xml:space="preserve">Известны многие примеры сосуществования легальной и </w:t>
      </w:r>
      <w:proofErr w:type="spellStart"/>
      <w:r>
        <w:rPr>
          <w:sz w:val="28"/>
        </w:rPr>
        <w:t>внелегал</w:t>
      </w:r>
      <w:r>
        <w:rPr>
          <w:sz w:val="28"/>
        </w:rPr>
        <w:t>ь</w:t>
      </w:r>
      <w:r>
        <w:rPr>
          <w:sz w:val="28"/>
        </w:rPr>
        <w:t>ной</w:t>
      </w:r>
      <w:proofErr w:type="spellEnd"/>
      <w:r>
        <w:rPr>
          <w:sz w:val="28"/>
        </w:rPr>
        <w:t xml:space="preserve"> систем прав собственности. В командной экономике, несмотря на закрепле</w:t>
      </w:r>
      <w:r>
        <w:rPr>
          <w:sz w:val="28"/>
        </w:rPr>
        <w:t>н</w:t>
      </w:r>
      <w:r>
        <w:rPr>
          <w:sz w:val="28"/>
        </w:rPr>
        <w:t>ный в законе общенародный характер собственности, основные правом</w:t>
      </w:r>
      <w:r>
        <w:rPr>
          <w:sz w:val="28"/>
        </w:rPr>
        <w:t>о</w:t>
      </w:r>
      <w:r>
        <w:rPr>
          <w:sz w:val="28"/>
        </w:rPr>
        <w:t>чия реально находились в руках бюрократии, как партийной, так и администр</w:t>
      </w:r>
      <w:r>
        <w:rPr>
          <w:sz w:val="28"/>
        </w:rPr>
        <w:t>а</w:t>
      </w:r>
      <w:r>
        <w:rPr>
          <w:sz w:val="28"/>
        </w:rPr>
        <w:t>тивной (министерства, главки). Соответственно, существовали и альтерн</w:t>
      </w:r>
      <w:r>
        <w:rPr>
          <w:sz w:val="28"/>
        </w:rPr>
        <w:t>а</w:t>
      </w:r>
      <w:r>
        <w:rPr>
          <w:sz w:val="28"/>
        </w:rPr>
        <w:t>тивные механизмы разрешения конфликтов, принимавшие форму торгов и сделок, где в качестве предмета обмена выступали не только товары и усл</w:t>
      </w:r>
      <w:r>
        <w:rPr>
          <w:sz w:val="28"/>
        </w:rPr>
        <w:t>у</w:t>
      </w:r>
      <w:r>
        <w:rPr>
          <w:sz w:val="28"/>
        </w:rPr>
        <w:t xml:space="preserve">ги, но и положение в обществе, власть и подчинение, законы и права их нарушать. </w:t>
      </w:r>
    </w:p>
    <w:p w:rsidR="0097727A" w:rsidRDefault="0097727A" w:rsidP="0097727A">
      <w:pPr>
        <w:snapToGrid w:val="0"/>
        <w:ind w:firstLine="720"/>
        <w:jc w:val="both"/>
        <w:rPr>
          <w:sz w:val="28"/>
          <w:szCs w:val="20"/>
        </w:rPr>
      </w:pPr>
      <w:r>
        <w:rPr>
          <w:sz w:val="28"/>
        </w:rPr>
        <w:t>Еще более яркий пример дуализма представляет собой экономика Перу и других латиноамериканских стран, где государственная судебно-правовая система и защищаемые ею права собственности лежат в основе лишь незн</w:t>
      </w:r>
      <w:r>
        <w:rPr>
          <w:sz w:val="28"/>
        </w:rPr>
        <w:t>а</w:t>
      </w:r>
      <w:r>
        <w:rPr>
          <w:sz w:val="28"/>
        </w:rPr>
        <w:t>чительной части сделок. Как показал Э.</w:t>
      </w:r>
      <w:r w:rsidRPr="00D522E1">
        <w:rPr>
          <w:sz w:val="28"/>
        </w:rPr>
        <w:t xml:space="preserve"> </w:t>
      </w:r>
      <w:r>
        <w:rPr>
          <w:sz w:val="28"/>
        </w:rPr>
        <w:t xml:space="preserve">де </w:t>
      </w:r>
      <w:proofErr w:type="spellStart"/>
      <w:r>
        <w:rPr>
          <w:sz w:val="28"/>
        </w:rPr>
        <w:t>Сото</w:t>
      </w:r>
      <w:proofErr w:type="spellEnd"/>
      <w:r>
        <w:rPr>
          <w:sz w:val="28"/>
        </w:rPr>
        <w:t>, деятельность целых сект</w:t>
      </w:r>
      <w:r>
        <w:rPr>
          <w:sz w:val="28"/>
        </w:rPr>
        <w:t>о</w:t>
      </w:r>
      <w:r>
        <w:rPr>
          <w:sz w:val="28"/>
        </w:rPr>
        <w:t>ров экономики — розничной торговли, общественного транспорта, стро</w:t>
      </w:r>
      <w:r>
        <w:rPr>
          <w:sz w:val="28"/>
        </w:rPr>
        <w:t>и</w:t>
      </w:r>
      <w:r>
        <w:rPr>
          <w:sz w:val="28"/>
        </w:rPr>
        <w:t xml:space="preserve">тельства и др. — регулируется на основе </w:t>
      </w:r>
      <w:proofErr w:type="spellStart"/>
      <w:r>
        <w:rPr>
          <w:sz w:val="28"/>
        </w:rPr>
        <w:t>внелегальной</w:t>
      </w:r>
      <w:proofErr w:type="spellEnd"/>
      <w:r>
        <w:rPr>
          <w:sz w:val="28"/>
        </w:rPr>
        <w:t xml:space="preserve"> системы прав со</w:t>
      </w:r>
      <w:r>
        <w:rPr>
          <w:sz w:val="28"/>
        </w:rPr>
        <w:t>б</w:t>
      </w:r>
      <w:r>
        <w:rPr>
          <w:sz w:val="28"/>
        </w:rPr>
        <w:t xml:space="preserve">ственности. </w:t>
      </w:r>
    </w:p>
    <w:p w:rsidR="0097727A" w:rsidRDefault="0097727A" w:rsidP="0097727A">
      <w:pPr>
        <w:snapToGrid w:val="0"/>
        <w:ind w:firstLine="720"/>
        <w:jc w:val="both"/>
        <w:rPr>
          <w:sz w:val="28"/>
          <w:szCs w:val="20"/>
        </w:rPr>
      </w:pPr>
      <w:r>
        <w:rPr>
          <w:sz w:val="28"/>
        </w:rPr>
        <w:t xml:space="preserve">Основной причиной </w:t>
      </w:r>
      <w:proofErr w:type="spellStart"/>
      <w:r>
        <w:rPr>
          <w:sz w:val="28"/>
        </w:rPr>
        <w:t>внелегального</w:t>
      </w:r>
      <w:proofErr w:type="spellEnd"/>
      <w:r>
        <w:rPr>
          <w:sz w:val="28"/>
        </w:rPr>
        <w:t xml:space="preserve"> осуществления экономической де</w:t>
      </w:r>
      <w:r>
        <w:rPr>
          <w:sz w:val="28"/>
        </w:rPr>
        <w:t>я</w:t>
      </w:r>
      <w:r>
        <w:rPr>
          <w:sz w:val="28"/>
        </w:rPr>
        <w:t>тельности являются высокие трансакционные издержки, связанные с де</w:t>
      </w:r>
      <w:r>
        <w:rPr>
          <w:sz w:val="28"/>
        </w:rPr>
        <w:t>й</w:t>
      </w:r>
      <w:r>
        <w:rPr>
          <w:sz w:val="28"/>
        </w:rPr>
        <w:t>ствием в рамках закона. Главным образом речь идет о высоких издержках з</w:t>
      </w:r>
      <w:r>
        <w:rPr>
          <w:sz w:val="28"/>
        </w:rPr>
        <w:t>а</w:t>
      </w:r>
      <w:r>
        <w:rPr>
          <w:sz w:val="28"/>
        </w:rPr>
        <w:t xml:space="preserve">ключения контракта, издержках спецификации и защиты прав собственности и издержках защиты от третьих лиц. Впрочем, Э. де </w:t>
      </w:r>
      <w:proofErr w:type="spellStart"/>
      <w:r>
        <w:rPr>
          <w:sz w:val="28"/>
        </w:rPr>
        <w:t>Сото</w:t>
      </w:r>
      <w:proofErr w:type="spellEnd"/>
      <w:r>
        <w:rPr>
          <w:sz w:val="28"/>
        </w:rPr>
        <w:t xml:space="preserve"> предлагает объед</w:t>
      </w:r>
      <w:r>
        <w:rPr>
          <w:sz w:val="28"/>
        </w:rPr>
        <w:t>и</w:t>
      </w:r>
      <w:r>
        <w:rPr>
          <w:sz w:val="28"/>
        </w:rPr>
        <w:t>нить эти издержки в один термин «цену подчинения закону». Цена подчин</w:t>
      </w:r>
      <w:r>
        <w:rPr>
          <w:sz w:val="28"/>
        </w:rPr>
        <w:t>е</w:t>
      </w:r>
      <w:r>
        <w:rPr>
          <w:sz w:val="28"/>
        </w:rPr>
        <w:t xml:space="preserve">ния закону включает в себя: </w:t>
      </w:r>
    </w:p>
    <w:p w:rsidR="0097727A" w:rsidRDefault="0097727A" w:rsidP="0097727A">
      <w:pPr>
        <w:numPr>
          <w:ilvl w:val="0"/>
          <w:numId w:val="7"/>
        </w:numPr>
        <w:tabs>
          <w:tab w:val="clear" w:pos="360"/>
          <w:tab w:val="num" w:pos="993"/>
        </w:tabs>
        <w:snapToGrid w:val="0"/>
        <w:ind w:left="993" w:hanging="284"/>
        <w:jc w:val="both"/>
        <w:rPr>
          <w:sz w:val="28"/>
          <w:szCs w:val="20"/>
        </w:rPr>
      </w:pPr>
      <w:r>
        <w:rPr>
          <w:sz w:val="14"/>
          <w:szCs w:val="14"/>
        </w:rPr>
        <w:t xml:space="preserve"> </w:t>
      </w:r>
      <w:r>
        <w:rPr>
          <w:sz w:val="28"/>
        </w:rPr>
        <w:t>издержки доступа к закону — затраты на регистрацию юридическ</w:t>
      </w:r>
      <w:r>
        <w:rPr>
          <w:sz w:val="28"/>
        </w:rPr>
        <w:t>о</w:t>
      </w:r>
      <w:r>
        <w:rPr>
          <w:sz w:val="28"/>
        </w:rPr>
        <w:t xml:space="preserve">го лица, на получение лицензий, открытие счета в банке, получение юридического адреса и выполнение иных формальностей; </w:t>
      </w:r>
    </w:p>
    <w:p w:rsidR="0097727A" w:rsidRDefault="0097727A" w:rsidP="0097727A">
      <w:pPr>
        <w:numPr>
          <w:ilvl w:val="0"/>
          <w:numId w:val="7"/>
        </w:numPr>
        <w:tabs>
          <w:tab w:val="clear" w:pos="360"/>
          <w:tab w:val="num" w:pos="993"/>
        </w:tabs>
        <w:snapToGrid w:val="0"/>
        <w:ind w:left="993" w:hanging="284"/>
        <w:jc w:val="both"/>
        <w:rPr>
          <w:sz w:val="28"/>
          <w:szCs w:val="20"/>
        </w:rPr>
      </w:pPr>
      <w:r>
        <w:rPr>
          <w:sz w:val="28"/>
        </w:rPr>
        <w:t>издержки продолжения деятельности в рамках закона, связанные с необходимостью выплаты налогов, подчинением требованиям закона в области трудовых отношений, регулирующие длительность раб</w:t>
      </w:r>
      <w:r>
        <w:rPr>
          <w:sz w:val="28"/>
        </w:rPr>
        <w:t>о</w:t>
      </w:r>
      <w:r>
        <w:rPr>
          <w:sz w:val="28"/>
        </w:rPr>
        <w:t>чего дня, минимальную заработную плату, социальные гарантии, а также судебные издержки при решении конфликтов в рамках легал</w:t>
      </w:r>
      <w:r>
        <w:rPr>
          <w:sz w:val="28"/>
        </w:rPr>
        <w:t>ь</w:t>
      </w:r>
      <w:r>
        <w:rPr>
          <w:sz w:val="28"/>
        </w:rPr>
        <w:t xml:space="preserve">ной судебной системы. </w:t>
      </w:r>
    </w:p>
    <w:p w:rsidR="0097727A" w:rsidRDefault="0097727A" w:rsidP="0097727A">
      <w:pPr>
        <w:tabs>
          <w:tab w:val="num" w:pos="993"/>
        </w:tabs>
        <w:snapToGrid w:val="0"/>
        <w:ind w:firstLine="709"/>
        <w:jc w:val="both"/>
        <w:rPr>
          <w:sz w:val="28"/>
          <w:szCs w:val="20"/>
        </w:rPr>
      </w:pPr>
      <w:r>
        <w:rPr>
          <w:sz w:val="28"/>
        </w:rPr>
        <w:t>Стоит подчеркнуть, что цена подчинения закону включает не только прямые денежные затраты, но и затраты времени на выполнение тех или иных процедура. Причем именно эта составляющая часто бывает особенно велика. Например, процедура получения разрешения на строительство жил</w:t>
      </w:r>
      <w:r>
        <w:rPr>
          <w:sz w:val="28"/>
        </w:rPr>
        <w:t>о</w:t>
      </w:r>
      <w:r>
        <w:rPr>
          <w:sz w:val="28"/>
        </w:rPr>
        <w:t xml:space="preserve">го дома в Лиме занимает в общей сложности 4 года 1 месяц. </w:t>
      </w:r>
    </w:p>
    <w:p w:rsidR="0097727A" w:rsidRDefault="0097727A" w:rsidP="0097727A">
      <w:pPr>
        <w:snapToGrid w:val="0"/>
        <w:ind w:firstLine="709"/>
        <w:jc w:val="both"/>
        <w:rPr>
          <w:sz w:val="28"/>
          <w:szCs w:val="20"/>
        </w:rPr>
      </w:pPr>
      <w:r>
        <w:rPr>
          <w:sz w:val="28"/>
        </w:rPr>
        <w:t>Существует прямая зависимость между высокой ценой подчинения з</w:t>
      </w:r>
      <w:r>
        <w:rPr>
          <w:sz w:val="28"/>
        </w:rPr>
        <w:t>а</w:t>
      </w:r>
      <w:r>
        <w:rPr>
          <w:sz w:val="28"/>
        </w:rPr>
        <w:t xml:space="preserve">кону и значительными размерами </w:t>
      </w:r>
      <w:proofErr w:type="spellStart"/>
      <w:r>
        <w:rPr>
          <w:sz w:val="28"/>
        </w:rPr>
        <w:t>внелегальной</w:t>
      </w:r>
      <w:proofErr w:type="spellEnd"/>
      <w:r>
        <w:rPr>
          <w:sz w:val="28"/>
        </w:rPr>
        <w:t xml:space="preserve"> экономики. Однако сове</w:t>
      </w:r>
      <w:r>
        <w:rPr>
          <w:sz w:val="28"/>
        </w:rPr>
        <w:t>р</w:t>
      </w:r>
      <w:r>
        <w:rPr>
          <w:sz w:val="28"/>
        </w:rPr>
        <w:t xml:space="preserve">шение сделок во </w:t>
      </w:r>
      <w:proofErr w:type="spellStart"/>
      <w:r>
        <w:rPr>
          <w:sz w:val="28"/>
        </w:rPr>
        <w:t>внелегальном</w:t>
      </w:r>
      <w:proofErr w:type="spellEnd"/>
      <w:r>
        <w:rPr>
          <w:sz w:val="28"/>
        </w:rPr>
        <w:t xml:space="preserve"> режиме тоже связано с издержками. Экономя на одном типе издержек, действующие </w:t>
      </w:r>
      <w:proofErr w:type="spellStart"/>
      <w:r>
        <w:rPr>
          <w:sz w:val="28"/>
        </w:rPr>
        <w:t>внелегально</w:t>
      </w:r>
      <w:proofErr w:type="spellEnd"/>
      <w:r>
        <w:rPr>
          <w:sz w:val="28"/>
        </w:rPr>
        <w:t xml:space="preserve"> экономические субъекты </w:t>
      </w:r>
      <w:r>
        <w:rPr>
          <w:sz w:val="28"/>
        </w:rPr>
        <w:lastRenderedPageBreak/>
        <w:t xml:space="preserve">несут бремя других издержек — они вынуждены платить цену </w:t>
      </w:r>
      <w:proofErr w:type="spellStart"/>
      <w:r>
        <w:rPr>
          <w:sz w:val="28"/>
        </w:rPr>
        <w:t>внелегальн</w:t>
      </w:r>
      <w:r>
        <w:rPr>
          <w:sz w:val="28"/>
        </w:rPr>
        <w:t>о</w:t>
      </w:r>
      <w:r>
        <w:rPr>
          <w:sz w:val="28"/>
        </w:rPr>
        <w:t>сти</w:t>
      </w:r>
      <w:proofErr w:type="spellEnd"/>
      <w:r>
        <w:rPr>
          <w:sz w:val="28"/>
        </w:rPr>
        <w:t xml:space="preserve">. Цена </w:t>
      </w:r>
      <w:proofErr w:type="spellStart"/>
      <w:r>
        <w:rPr>
          <w:sz w:val="28"/>
        </w:rPr>
        <w:t>внелегальности</w:t>
      </w:r>
      <w:proofErr w:type="spellEnd"/>
      <w:r>
        <w:rPr>
          <w:sz w:val="28"/>
        </w:rPr>
        <w:t xml:space="preserve"> складывается из нескольких элементов: </w:t>
      </w:r>
    </w:p>
    <w:p w:rsidR="0097727A" w:rsidRDefault="0097727A" w:rsidP="0097727A">
      <w:pPr>
        <w:numPr>
          <w:ilvl w:val="0"/>
          <w:numId w:val="8"/>
        </w:numPr>
        <w:tabs>
          <w:tab w:val="clear" w:pos="360"/>
          <w:tab w:val="num" w:pos="993"/>
        </w:tabs>
        <w:snapToGrid w:val="0"/>
        <w:ind w:left="993" w:hanging="284"/>
        <w:jc w:val="both"/>
        <w:rPr>
          <w:sz w:val="28"/>
          <w:szCs w:val="20"/>
        </w:rPr>
      </w:pPr>
      <w:r>
        <w:rPr>
          <w:sz w:val="28"/>
        </w:rPr>
        <w:t xml:space="preserve">издержки, связанные с уклонением от легальных санкций; </w:t>
      </w:r>
    </w:p>
    <w:p w:rsidR="0097727A" w:rsidRDefault="0097727A" w:rsidP="0097727A">
      <w:pPr>
        <w:numPr>
          <w:ilvl w:val="0"/>
          <w:numId w:val="8"/>
        </w:numPr>
        <w:tabs>
          <w:tab w:val="clear" w:pos="360"/>
          <w:tab w:val="num" w:pos="993"/>
        </w:tabs>
        <w:snapToGrid w:val="0"/>
        <w:ind w:left="993" w:hanging="284"/>
        <w:jc w:val="both"/>
        <w:rPr>
          <w:sz w:val="28"/>
          <w:szCs w:val="20"/>
        </w:rPr>
      </w:pPr>
      <w:r>
        <w:rPr>
          <w:sz w:val="28"/>
        </w:rPr>
        <w:t xml:space="preserve">издержки, связанные с трансфертом доходов; </w:t>
      </w:r>
    </w:p>
    <w:p w:rsidR="0097727A" w:rsidRDefault="0097727A" w:rsidP="0097727A">
      <w:pPr>
        <w:numPr>
          <w:ilvl w:val="0"/>
          <w:numId w:val="8"/>
        </w:numPr>
        <w:tabs>
          <w:tab w:val="clear" w:pos="360"/>
          <w:tab w:val="num" w:pos="993"/>
        </w:tabs>
        <w:snapToGrid w:val="0"/>
        <w:ind w:left="993" w:hanging="284"/>
        <w:jc w:val="both"/>
        <w:rPr>
          <w:sz w:val="28"/>
          <w:szCs w:val="20"/>
        </w:rPr>
      </w:pPr>
      <w:r>
        <w:rPr>
          <w:sz w:val="28"/>
        </w:rPr>
        <w:t>издержки, связанные с уклонением от налогов и начислений на зар</w:t>
      </w:r>
      <w:r>
        <w:rPr>
          <w:sz w:val="28"/>
        </w:rPr>
        <w:t>а</w:t>
      </w:r>
      <w:r>
        <w:rPr>
          <w:sz w:val="28"/>
        </w:rPr>
        <w:t>ботную плату</w:t>
      </w:r>
      <w:r w:rsidRPr="00D522E1">
        <w:rPr>
          <w:sz w:val="28"/>
        </w:rPr>
        <w:t>;</w:t>
      </w:r>
    </w:p>
    <w:p w:rsidR="0097727A" w:rsidRDefault="0097727A" w:rsidP="0097727A">
      <w:pPr>
        <w:numPr>
          <w:ilvl w:val="0"/>
          <w:numId w:val="8"/>
        </w:numPr>
        <w:tabs>
          <w:tab w:val="clear" w:pos="360"/>
          <w:tab w:val="num" w:pos="993"/>
        </w:tabs>
        <w:snapToGrid w:val="0"/>
        <w:ind w:left="993" w:hanging="284"/>
        <w:jc w:val="both"/>
        <w:rPr>
          <w:sz w:val="28"/>
          <w:szCs w:val="20"/>
        </w:rPr>
      </w:pPr>
      <w:r>
        <w:rPr>
          <w:sz w:val="28"/>
        </w:rPr>
        <w:t>издержки, связанные с отсутствием легально зафиксированных прав собственности</w:t>
      </w:r>
      <w:r w:rsidRPr="00D522E1">
        <w:rPr>
          <w:sz w:val="28"/>
        </w:rPr>
        <w:t>;</w:t>
      </w:r>
    </w:p>
    <w:p w:rsidR="0097727A" w:rsidRDefault="0097727A" w:rsidP="0097727A">
      <w:pPr>
        <w:numPr>
          <w:ilvl w:val="0"/>
          <w:numId w:val="8"/>
        </w:numPr>
        <w:tabs>
          <w:tab w:val="clear" w:pos="360"/>
          <w:tab w:val="num" w:pos="993"/>
        </w:tabs>
        <w:snapToGrid w:val="0"/>
        <w:ind w:left="993" w:hanging="284"/>
        <w:jc w:val="both"/>
        <w:rPr>
          <w:sz w:val="28"/>
          <w:szCs w:val="20"/>
        </w:rPr>
      </w:pPr>
      <w:r>
        <w:rPr>
          <w:sz w:val="28"/>
        </w:rPr>
        <w:t>издержки, связанные с невозможностью использования контрактной системы</w:t>
      </w:r>
      <w:r w:rsidRPr="00D522E1">
        <w:rPr>
          <w:sz w:val="28"/>
        </w:rPr>
        <w:t>;</w:t>
      </w:r>
      <w:r>
        <w:rPr>
          <w:sz w:val="28"/>
        </w:rPr>
        <w:t xml:space="preserve"> </w:t>
      </w:r>
    </w:p>
    <w:p w:rsidR="0097727A" w:rsidRPr="0097727A" w:rsidRDefault="0097727A" w:rsidP="0097727A">
      <w:pPr>
        <w:numPr>
          <w:ilvl w:val="0"/>
          <w:numId w:val="8"/>
        </w:numPr>
        <w:tabs>
          <w:tab w:val="clear" w:pos="360"/>
          <w:tab w:val="num" w:pos="993"/>
        </w:tabs>
        <w:snapToGrid w:val="0"/>
        <w:ind w:left="993" w:hanging="284"/>
        <w:jc w:val="both"/>
        <w:rPr>
          <w:sz w:val="28"/>
          <w:szCs w:val="20"/>
        </w:rPr>
      </w:pPr>
      <w:r>
        <w:rPr>
          <w:sz w:val="28"/>
        </w:rPr>
        <w:t xml:space="preserve">издержки, связанные с исключительно двухсторонним характером </w:t>
      </w:r>
      <w:proofErr w:type="spellStart"/>
      <w:r>
        <w:rPr>
          <w:sz w:val="28"/>
        </w:rPr>
        <w:t>внелегальной</w:t>
      </w:r>
      <w:proofErr w:type="spellEnd"/>
      <w:r>
        <w:rPr>
          <w:sz w:val="28"/>
        </w:rPr>
        <w:t xml:space="preserve"> сделки</w:t>
      </w:r>
      <w:r>
        <w:rPr>
          <w:sz w:val="28"/>
        </w:rPr>
        <w:t>;</w:t>
      </w:r>
      <w:r>
        <w:rPr>
          <w:sz w:val="28"/>
        </w:rPr>
        <w:t xml:space="preserve"> </w:t>
      </w:r>
    </w:p>
    <w:p w:rsidR="0097727A" w:rsidRPr="00494BF4" w:rsidRDefault="0097727A" w:rsidP="0097727A">
      <w:pPr>
        <w:numPr>
          <w:ilvl w:val="0"/>
          <w:numId w:val="8"/>
        </w:numPr>
        <w:tabs>
          <w:tab w:val="clear" w:pos="360"/>
          <w:tab w:val="num" w:pos="993"/>
        </w:tabs>
        <w:snapToGrid w:val="0"/>
        <w:ind w:left="993" w:hanging="284"/>
        <w:jc w:val="both"/>
        <w:rPr>
          <w:rFonts w:eastAsia="Calibri"/>
          <w:sz w:val="28"/>
          <w:szCs w:val="28"/>
          <w:lang w:eastAsia="en-US"/>
        </w:rPr>
      </w:pPr>
      <w:r w:rsidRPr="0097727A">
        <w:rPr>
          <w:sz w:val="28"/>
        </w:rPr>
        <w:t xml:space="preserve"> </w:t>
      </w:r>
      <w:r w:rsidRPr="0097727A">
        <w:rPr>
          <w:sz w:val="28"/>
        </w:rPr>
        <w:t xml:space="preserve">издержки, доступа к </w:t>
      </w:r>
      <w:proofErr w:type="spellStart"/>
      <w:r w:rsidRPr="0097727A">
        <w:rPr>
          <w:sz w:val="28"/>
        </w:rPr>
        <w:t>внелегальным</w:t>
      </w:r>
      <w:proofErr w:type="spellEnd"/>
      <w:r w:rsidRPr="0097727A">
        <w:rPr>
          <w:sz w:val="28"/>
        </w:rPr>
        <w:t xml:space="preserve"> процедурам разрешения ко</w:t>
      </w:r>
      <w:r w:rsidRPr="0097727A">
        <w:rPr>
          <w:sz w:val="28"/>
        </w:rPr>
        <w:t>н</w:t>
      </w:r>
      <w:r w:rsidRPr="0097727A">
        <w:rPr>
          <w:sz w:val="28"/>
        </w:rPr>
        <w:t>фликтов</w:t>
      </w:r>
      <w:r>
        <w:rPr>
          <w:sz w:val="28"/>
        </w:rPr>
        <w:t>.</w:t>
      </w:r>
    </w:p>
    <w:p w:rsidR="00494BF4" w:rsidRPr="00494BF4" w:rsidRDefault="00494BF4" w:rsidP="00494BF4">
      <w:pPr>
        <w:ind w:firstLine="709"/>
        <w:jc w:val="both"/>
        <w:rPr>
          <w:rFonts w:eastAsia="Calibri"/>
          <w:sz w:val="28"/>
          <w:szCs w:val="28"/>
          <w:lang w:eastAsia="en-US"/>
        </w:rPr>
      </w:pPr>
      <w:r w:rsidRPr="00494BF4">
        <w:rPr>
          <w:rFonts w:eastAsia="Calibri"/>
          <w:sz w:val="28"/>
          <w:szCs w:val="28"/>
          <w:lang w:eastAsia="en-US"/>
        </w:rPr>
        <w:t>Таким образом, теневая экономика — объективно существующая и п</w:t>
      </w:r>
      <w:r w:rsidRPr="00494BF4">
        <w:rPr>
          <w:rFonts w:eastAsia="Calibri"/>
          <w:sz w:val="28"/>
          <w:szCs w:val="28"/>
          <w:lang w:eastAsia="en-US"/>
        </w:rPr>
        <w:t>о</w:t>
      </w:r>
      <w:r w:rsidRPr="00494BF4">
        <w:rPr>
          <w:rFonts w:eastAsia="Calibri"/>
          <w:sz w:val="28"/>
          <w:szCs w:val="28"/>
          <w:lang w:eastAsia="en-US"/>
        </w:rPr>
        <w:t xml:space="preserve">стоянно воспроизводящаяся подсистема рыночного хозяйства. </w:t>
      </w:r>
    </w:p>
    <w:p w:rsidR="00494BF4" w:rsidRDefault="00494BF4" w:rsidP="00494BF4">
      <w:pPr>
        <w:ind w:firstLine="709"/>
        <w:jc w:val="both"/>
        <w:rPr>
          <w:rFonts w:eastAsia="Calibri"/>
          <w:sz w:val="28"/>
          <w:szCs w:val="28"/>
          <w:lang w:eastAsia="en-US"/>
        </w:rPr>
      </w:pPr>
      <w:r w:rsidRPr="00494BF4">
        <w:rPr>
          <w:rFonts w:eastAsia="Calibri"/>
          <w:sz w:val="28"/>
          <w:szCs w:val="28"/>
          <w:lang w:eastAsia="en-US"/>
        </w:rPr>
        <w:t xml:space="preserve">Поэтому теневая экономика существует во всех странах, развитых и развивающихся, с </w:t>
      </w:r>
      <w:proofErr w:type="gramStart"/>
      <w:r w:rsidRPr="00494BF4">
        <w:rPr>
          <w:rFonts w:eastAsia="Calibri"/>
          <w:sz w:val="28"/>
          <w:szCs w:val="28"/>
          <w:lang w:eastAsia="en-US"/>
        </w:rPr>
        <w:t>командной</w:t>
      </w:r>
      <w:proofErr w:type="gramEnd"/>
      <w:r w:rsidRPr="00494BF4">
        <w:rPr>
          <w:rFonts w:eastAsia="Calibri"/>
          <w:sz w:val="28"/>
          <w:szCs w:val="28"/>
          <w:lang w:eastAsia="en-US"/>
        </w:rPr>
        <w:t xml:space="preserve"> и рыночной экономиках.</w:t>
      </w:r>
    </w:p>
    <w:p w:rsidR="00494BF4" w:rsidRDefault="00494BF4" w:rsidP="00494BF4">
      <w:pPr>
        <w:ind w:firstLine="709"/>
        <w:jc w:val="both"/>
        <w:rPr>
          <w:rFonts w:eastAsia="Calibri"/>
          <w:sz w:val="28"/>
          <w:szCs w:val="28"/>
          <w:lang w:eastAsia="en-US"/>
        </w:rPr>
      </w:pPr>
      <w:r w:rsidRPr="00494BF4">
        <w:rPr>
          <w:rFonts w:eastAsia="Calibri"/>
          <w:sz w:val="28"/>
          <w:szCs w:val="28"/>
          <w:lang w:eastAsia="en-US"/>
        </w:rPr>
        <w:t>Согласно оценке МВФ масштаб теневого сектора сравним с эконом</w:t>
      </w:r>
      <w:r w:rsidRPr="00494BF4">
        <w:rPr>
          <w:rFonts w:eastAsia="Calibri"/>
          <w:sz w:val="28"/>
          <w:szCs w:val="28"/>
          <w:lang w:eastAsia="en-US"/>
        </w:rPr>
        <w:t>и</w:t>
      </w:r>
      <w:r w:rsidRPr="00494BF4">
        <w:rPr>
          <w:rFonts w:eastAsia="Calibri"/>
          <w:sz w:val="28"/>
          <w:szCs w:val="28"/>
          <w:lang w:eastAsia="en-US"/>
        </w:rPr>
        <w:t xml:space="preserve">кой США и приравнивается к 11 </w:t>
      </w:r>
      <w:proofErr w:type="gramStart"/>
      <w:r w:rsidRPr="00494BF4">
        <w:rPr>
          <w:rFonts w:eastAsia="Calibri"/>
          <w:sz w:val="28"/>
          <w:szCs w:val="28"/>
          <w:lang w:eastAsia="en-US"/>
        </w:rPr>
        <w:t>трлн</w:t>
      </w:r>
      <w:proofErr w:type="gramEnd"/>
      <w:r w:rsidRPr="00494BF4">
        <w:rPr>
          <w:rFonts w:eastAsia="Calibri"/>
          <w:sz w:val="28"/>
          <w:szCs w:val="28"/>
          <w:lang w:eastAsia="en-US"/>
        </w:rPr>
        <w:t xml:space="preserve"> долларов.</w:t>
      </w:r>
    </w:p>
    <w:p w:rsidR="0097727A" w:rsidRDefault="0097727A" w:rsidP="00494BF4">
      <w:pPr>
        <w:ind w:firstLine="709"/>
        <w:jc w:val="both"/>
        <w:rPr>
          <w:rFonts w:eastAsia="Calibri"/>
          <w:sz w:val="28"/>
          <w:szCs w:val="28"/>
          <w:lang w:eastAsia="en-US"/>
        </w:rPr>
      </w:pPr>
    </w:p>
    <w:p w:rsidR="00494BF4" w:rsidRPr="00494BF4" w:rsidRDefault="0097727A" w:rsidP="00494BF4">
      <w:pPr>
        <w:ind w:firstLine="709"/>
        <w:jc w:val="both"/>
        <w:rPr>
          <w:rFonts w:eastAsia="Calibri"/>
          <w:sz w:val="28"/>
          <w:szCs w:val="28"/>
          <w:lang w:eastAsia="en-US"/>
        </w:rPr>
      </w:pPr>
      <w:r w:rsidRPr="0097727A">
        <w:rPr>
          <w:rFonts w:eastAsia="Calibri"/>
          <w:sz w:val="28"/>
          <w:szCs w:val="28"/>
          <w:lang w:eastAsia="en-US"/>
        </w:rPr>
        <w:pict>
          <v:rect id="_x0000_s1205" style="position:absolute;left:0;text-align:left;margin-left:0;margin-top:1.35pt;width:210.45pt;height:43.2pt;z-index:25171558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936"/>
                  </w:tblGrid>
                  <w:tr w:rsidR="0097727A">
                    <w:trPr>
                      <w:tblCellSpacing w:w="0" w:type="dxa"/>
                    </w:trPr>
                    <w:tc>
                      <w:tcPr>
                        <w:tcW w:w="0" w:type="auto"/>
                        <w:vAlign w:val="center"/>
                      </w:tcPr>
                      <w:p w:rsidR="0097727A" w:rsidRDefault="0097727A">
                        <w:pPr>
                          <w:widowControl w:val="0"/>
                          <w:snapToGrid w:val="0"/>
                          <w:rPr>
                            <w:rFonts w:ascii="Arial" w:hAnsi="Arial"/>
                            <w:b/>
                            <w:szCs w:val="20"/>
                          </w:rPr>
                        </w:pPr>
                        <w:r>
                          <w:rPr>
                            <w:rFonts w:ascii="Arial" w:hAnsi="Arial"/>
                            <w:b/>
                            <w:sz w:val="28"/>
                          </w:rPr>
                          <w:t>Источники, виды, после</w:t>
                        </w:r>
                        <w:r>
                          <w:rPr>
                            <w:rFonts w:ascii="Arial" w:hAnsi="Arial"/>
                            <w:b/>
                            <w:sz w:val="28"/>
                          </w:rPr>
                          <w:t>д</w:t>
                        </w:r>
                        <w:r>
                          <w:rPr>
                            <w:rFonts w:ascii="Arial" w:hAnsi="Arial"/>
                            <w:b/>
                            <w:sz w:val="28"/>
                          </w:rPr>
                          <w:t>ствия теневой экономики</w:t>
                        </w:r>
                      </w:p>
                    </w:tc>
                  </w:tr>
                </w:tbl>
                <w:p w:rsidR="0097727A" w:rsidRDefault="0097727A" w:rsidP="0097727A">
                  <w:pPr>
                    <w:rPr>
                      <w:rFonts w:ascii="Arial Unicode MS" w:hAnsi="Arial Unicode MS" w:cs="Arial Unicode MS"/>
                    </w:rPr>
                  </w:pPr>
                </w:p>
              </w:txbxContent>
            </v:textbox>
            <w10:wrap type="square" side="right" anchorx="page"/>
          </v:rect>
        </w:pict>
      </w:r>
      <w:r w:rsidR="00494BF4" w:rsidRPr="00494BF4">
        <w:rPr>
          <w:rFonts w:eastAsia="Calibri"/>
          <w:sz w:val="28"/>
          <w:szCs w:val="28"/>
          <w:lang w:eastAsia="en-US"/>
        </w:rPr>
        <w:t xml:space="preserve">Источники </w:t>
      </w:r>
      <w:r w:rsidR="00FE486D">
        <w:rPr>
          <w:rFonts w:eastAsia="Calibri"/>
          <w:sz w:val="28"/>
          <w:szCs w:val="28"/>
          <w:lang w:eastAsia="en-US"/>
        </w:rPr>
        <w:t>теневой экономики</w:t>
      </w:r>
      <w:r w:rsidR="00494BF4" w:rsidRPr="00494BF4">
        <w:rPr>
          <w:rFonts w:eastAsia="Calibri"/>
          <w:sz w:val="28"/>
          <w:szCs w:val="28"/>
          <w:lang w:eastAsia="en-US"/>
        </w:rPr>
        <w:t>:</w:t>
      </w:r>
    </w:p>
    <w:p w:rsidR="00494BF4" w:rsidRPr="00494BF4" w:rsidRDefault="00494BF4" w:rsidP="00494BF4">
      <w:pPr>
        <w:ind w:firstLine="709"/>
        <w:jc w:val="both"/>
        <w:rPr>
          <w:rFonts w:eastAsia="Calibri"/>
          <w:sz w:val="28"/>
          <w:szCs w:val="28"/>
          <w:lang w:eastAsia="en-US"/>
        </w:rPr>
      </w:pPr>
      <w:r w:rsidRPr="00494BF4">
        <w:rPr>
          <w:rFonts w:eastAsia="Calibri"/>
          <w:sz w:val="28"/>
          <w:szCs w:val="28"/>
          <w:lang w:eastAsia="en-US"/>
        </w:rPr>
        <w:t>1) некриминальные типы отнош</w:t>
      </w:r>
      <w:r w:rsidRPr="00494BF4">
        <w:rPr>
          <w:rFonts w:eastAsia="Calibri"/>
          <w:sz w:val="28"/>
          <w:szCs w:val="28"/>
          <w:lang w:eastAsia="en-US"/>
        </w:rPr>
        <w:t>е</w:t>
      </w:r>
      <w:r w:rsidRPr="00494BF4">
        <w:rPr>
          <w:rFonts w:eastAsia="Calibri"/>
          <w:sz w:val="28"/>
          <w:szCs w:val="28"/>
          <w:lang w:eastAsia="en-US"/>
        </w:rPr>
        <w:t>ний (например, самостоятельные экон</w:t>
      </w:r>
      <w:r w:rsidRPr="00494BF4">
        <w:rPr>
          <w:rFonts w:eastAsia="Calibri"/>
          <w:sz w:val="28"/>
          <w:szCs w:val="28"/>
          <w:lang w:eastAsia="en-US"/>
        </w:rPr>
        <w:t>о</w:t>
      </w:r>
      <w:r w:rsidRPr="00494BF4">
        <w:rPr>
          <w:rFonts w:eastAsia="Calibri"/>
          <w:sz w:val="28"/>
          <w:szCs w:val="28"/>
          <w:lang w:eastAsia="en-US"/>
        </w:rPr>
        <w:t>мические отношения между отдел</w:t>
      </w:r>
      <w:r w:rsidRPr="00494BF4">
        <w:rPr>
          <w:rFonts w:eastAsia="Calibri"/>
          <w:sz w:val="28"/>
          <w:szCs w:val="28"/>
          <w:lang w:eastAsia="en-US"/>
        </w:rPr>
        <w:t>ь</w:t>
      </w:r>
      <w:r w:rsidRPr="00494BF4">
        <w:rPr>
          <w:rFonts w:eastAsia="Calibri"/>
          <w:sz w:val="28"/>
          <w:szCs w:val="28"/>
          <w:lang w:eastAsia="en-US"/>
        </w:rPr>
        <w:t>ными гражданами и их неформальными объединениями, призванными удовлетворять личные потребности, не рег</w:t>
      </w:r>
      <w:r w:rsidRPr="00494BF4">
        <w:rPr>
          <w:rFonts w:eastAsia="Calibri"/>
          <w:sz w:val="28"/>
          <w:szCs w:val="28"/>
          <w:lang w:eastAsia="en-US"/>
        </w:rPr>
        <w:t>и</w:t>
      </w:r>
      <w:r w:rsidRPr="00494BF4">
        <w:rPr>
          <w:rFonts w:eastAsia="Calibri"/>
          <w:sz w:val="28"/>
          <w:szCs w:val="28"/>
          <w:lang w:eastAsia="en-US"/>
        </w:rPr>
        <w:t>стрируемые и не учитываемые государством): ремонт квартир, стро</w:t>
      </w:r>
      <w:r w:rsidRPr="00494BF4">
        <w:rPr>
          <w:rFonts w:eastAsia="Calibri"/>
          <w:sz w:val="28"/>
          <w:szCs w:val="28"/>
          <w:lang w:eastAsia="en-US"/>
        </w:rPr>
        <w:t>и</w:t>
      </w:r>
      <w:r w:rsidRPr="00494BF4">
        <w:rPr>
          <w:rFonts w:eastAsia="Calibri"/>
          <w:sz w:val="28"/>
          <w:szCs w:val="28"/>
          <w:lang w:eastAsia="en-US"/>
        </w:rPr>
        <w:t>тельство домов.</w:t>
      </w:r>
    </w:p>
    <w:p w:rsidR="00494BF4" w:rsidRPr="00494BF4" w:rsidRDefault="00494BF4" w:rsidP="00494BF4">
      <w:pPr>
        <w:ind w:firstLine="709"/>
        <w:jc w:val="both"/>
        <w:rPr>
          <w:rFonts w:eastAsia="Calibri"/>
          <w:sz w:val="28"/>
          <w:szCs w:val="28"/>
          <w:lang w:eastAsia="en-US"/>
        </w:rPr>
      </w:pPr>
      <w:r w:rsidRPr="00494BF4">
        <w:rPr>
          <w:rFonts w:eastAsia="Calibri"/>
          <w:sz w:val="28"/>
          <w:szCs w:val="28"/>
          <w:lang w:eastAsia="en-US"/>
        </w:rPr>
        <w:t xml:space="preserve">2) Система неформальных фиктивных экономических отношений (сращивание бизнеса и аппарата </w:t>
      </w:r>
      <w:proofErr w:type="gramStart"/>
      <w:r w:rsidRPr="00494BF4">
        <w:rPr>
          <w:rFonts w:eastAsia="Calibri"/>
          <w:sz w:val="28"/>
          <w:szCs w:val="28"/>
          <w:lang w:eastAsia="en-US"/>
        </w:rPr>
        <w:t>гос. чиновников</w:t>
      </w:r>
      <w:proofErr w:type="gramEnd"/>
      <w:r w:rsidRPr="00494BF4">
        <w:rPr>
          <w:rFonts w:eastAsia="Calibri"/>
          <w:sz w:val="28"/>
          <w:szCs w:val="28"/>
          <w:lang w:eastAsia="en-US"/>
        </w:rPr>
        <w:t>).</w:t>
      </w:r>
    </w:p>
    <w:p w:rsidR="00494BF4" w:rsidRDefault="00494BF4" w:rsidP="00494BF4">
      <w:pPr>
        <w:ind w:firstLine="709"/>
        <w:jc w:val="both"/>
        <w:rPr>
          <w:rFonts w:eastAsia="Calibri"/>
          <w:sz w:val="28"/>
          <w:szCs w:val="28"/>
          <w:lang w:eastAsia="en-US"/>
        </w:rPr>
      </w:pPr>
      <w:proofErr w:type="gramStart"/>
      <w:r w:rsidRPr="00494BF4">
        <w:rPr>
          <w:rFonts w:eastAsia="Calibri"/>
          <w:sz w:val="28"/>
          <w:szCs w:val="28"/>
          <w:lang w:eastAsia="en-US"/>
        </w:rPr>
        <w:t>3) Система криминальных отношений (хищения, корыстные должнос</w:t>
      </w:r>
      <w:r w:rsidRPr="00494BF4">
        <w:rPr>
          <w:rFonts w:eastAsia="Calibri"/>
          <w:sz w:val="28"/>
          <w:szCs w:val="28"/>
          <w:lang w:eastAsia="en-US"/>
        </w:rPr>
        <w:t>т</w:t>
      </w:r>
      <w:r w:rsidRPr="00494BF4">
        <w:rPr>
          <w:rFonts w:eastAsia="Calibri"/>
          <w:sz w:val="28"/>
          <w:szCs w:val="28"/>
          <w:lang w:eastAsia="en-US"/>
        </w:rPr>
        <w:t>ные и хозяйственные преступления, наркобизнес, азартные игры, простит</w:t>
      </w:r>
      <w:r w:rsidRPr="00494BF4">
        <w:rPr>
          <w:rFonts w:eastAsia="Calibri"/>
          <w:sz w:val="28"/>
          <w:szCs w:val="28"/>
          <w:lang w:eastAsia="en-US"/>
        </w:rPr>
        <w:t>у</w:t>
      </w:r>
      <w:r w:rsidRPr="00494BF4">
        <w:rPr>
          <w:rFonts w:eastAsia="Calibri"/>
          <w:sz w:val="28"/>
          <w:szCs w:val="28"/>
          <w:lang w:eastAsia="en-US"/>
        </w:rPr>
        <w:t>ция, грабежи, разбои, кражи личного имущества и т.п.)</w:t>
      </w:r>
      <w:r w:rsidR="00FE486D">
        <w:rPr>
          <w:rFonts w:eastAsia="Calibri"/>
          <w:sz w:val="28"/>
          <w:szCs w:val="28"/>
          <w:lang w:eastAsia="en-US"/>
        </w:rPr>
        <w:t>.</w:t>
      </w:r>
      <w:proofErr w:type="gramEnd"/>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Есть много классификаций теневой экономики, но чаще всего выдел</w:t>
      </w:r>
      <w:r w:rsidRPr="00FE486D">
        <w:rPr>
          <w:rFonts w:eastAsia="Calibri"/>
          <w:sz w:val="28"/>
          <w:szCs w:val="28"/>
          <w:lang w:eastAsia="en-US"/>
        </w:rPr>
        <w:t>я</w:t>
      </w:r>
      <w:r w:rsidRPr="00FE486D">
        <w:rPr>
          <w:rFonts w:eastAsia="Calibri"/>
          <w:sz w:val="28"/>
          <w:szCs w:val="28"/>
          <w:lang w:eastAsia="en-US"/>
        </w:rPr>
        <w:t>ют следующие ее виды:</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1. Белая теневая экономика</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2. Серая теневая экономика</w:t>
      </w:r>
    </w:p>
    <w:p w:rsidR="00FE486D" w:rsidRDefault="00FE486D" w:rsidP="00FE486D">
      <w:pPr>
        <w:ind w:firstLine="709"/>
        <w:jc w:val="both"/>
        <w:rPr>
          <w:rFonts w:eastAsia="Calibri"/>
          <w:sz w:val="28"/>
          <w:szCs w:val="28"/>
          <w:lang w:eastAsia="en-US"/>
        </w:rPr>
      </w:pPr>
      <w:r w:rsidRPr="00FE486D">
        <w:rPr>
          <w:rFonts w:eastAsia="Calibri"/>
          <w:sz w:val="28"/>
          <w:szCs w:val="28"/>
          <w:lang w:eastAsia="en-US"/>
        </w:rPr>
        <w:t>3. Черная теневая экономика.</w:t>
      </w:r>
    </w:p>
    <w:p w:rsidR="0097727A" w:rsidRPr="00FE486D" w:rsidRDefault="0097727A" w:rsidP="00FE486D">
      <w:pPr>
        <w:ind w:firstLine="709"/>
        <w:jc w:val="both"/>
        <w:rPr>
          <w:rFonts w:eastAsia="Calibri"/>
          <w:sz w:val="28"/>
          <w:szCs w:val="28"/>
          <w:lang w:eastAsia="en-US"/>
        </w:rPr>
      </w:pP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1. «Белая» теневая экономика  -  запрещенная законом, скрытая экон</w:t>
      </w:r>
      <w:r w:rsidRPr="00FE486D">
        <w:rPr>
          <w:rFonts w:eastAsia="Calibri"/>
          <w:sz w:val="28"/>
          <w:szCs w:val="28"/>
          <w:lang w:eastAsia="en-US"/>
        </w:rPr>
        <w:t>о</w:t>
      </w:r>
      <w:r w:rsidRPr="00FE486D">
        <w:rPr>
          <w:rFonts w:eastAsia="Calibri"/>
          <w:sz w:val="28"/>
          <w:szCs w:val="28"/>
          <w:lang w:eastAsia="en-US"/>
        </w:rPr>
        <w:t xml:space="preserve">мическая деятельность работников госаппарата, менеджеров </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 xml:space="preserve">(«белые воротнички») на их рабочих местах. </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 xml:space="preserve">К ней относятся: </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 xml:space="preserve">- взятки (ускоряющие, тормозящие); </w:t>
      </w:r>
      <w:bookmarkStart w:id="0" w:name="_GoBack"/>
      <w:bookmarkEnd w:id="0"/>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lastRenderedPageBreak/>
        <w:t>- нарушение прав потребителе</w:t>
      </w:r>
      <w:proofErr w:type="gramStart"/>
      <w:r w:rsidRPr="00FE486D">
        <w:rPr>
          <w:rFonts w:eastAsia="Calibri"/>
          <w:sz w:val="28"/>
          <w:szCs w:val="28"/>
          <w:lang w:eastAsia="en-US"/>
        </w:rPr>
        <w:t>й(</w:t>
      </w:r>
      <w:proofErr w:type="gramEnd"/>
      <w:r w:rsidRPr="00FE486D">
        <w:rPr>
          <w:rFonts w:eastAsia="Calibri"/>
          <w:sz w:val="28"/>
          <w:szCs w:val="28"/>
          <w:lang w:eastAsia="en-US"/>
        </w:rPr>
        <w:t xml:space="preserve">ложная реклама), </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 нарушение прав наемных работников (невыполнение трудовых ко</w:t>
      </w:r>
      <w:r w:rsidRPr="00FE486D">
        <w:rPr>
          <w:rFonts w:eastAsia="Calibri"/>
          <w:sz w:val="28"/>
          <w:szCs w:val="28"/>
          <w:lang w:eastAsia="en-US"/>
        </w:rPr>
        <w:t>н</w:t>
      </w:r>
      <w:r w:rsidRPr="00FE486D">
        <w:rPr>
          <w:rFonts w:eastAsia="Calibri"/>
          <w:sz w:val="28"/>
          <w:szCs w:val="28"/>
          <w:lang w:eastAsia="en-US"/>
        </w:rPr>
        <w:t xml:space="preserve">трактов), </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 xml:space="preserve">- нарушение прав кредиторов - злоупотребление заемным капиталом (ложное банкротство, мошенничество с кредитом), </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  нарушение прав государства (укрывательство доходов от налогов, экологические преступления) и др.</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2. «Серая» теневая экономика – разрешенная законом, но не регистр</w:t>
      </w:r>
      <w:r w:rsidRPr="00FE486D">
        <w:rPr>
          <w:rFonts w:eastAsia="Calibri"/>
          <w:sz w:val="28"/>
          <w:szCs w:val="28"/>
          <w:lang w:eastAsia="en-US"/>
        </w:rPr>
        <w:t>и</w:t>
      </w:r>
      <w:r w:rsidRPr="00FE486D">
        <w:rPr>
          <w:rFonts w:eastAsia="Calibri"/>
          <w:sz w:val="28"/>
          <w:szCs w:val="28"/>
          <w:lang w:eastAsia="en-US"/>
        </w:rPr>
        <w:t>руемая экономическая деятельность по производству и реализации товаров и услуг (мелкий бизнес). Производители или сознательно уклоняются от оф</w:t>
      </w:r>
      <w:r w:rsidRPr="00FE486D">
        <w:rPr>
          <w:rFonts w:eastAsia="Calibri"/>
          <w:sz w:val="28"/>
          <w:szCs w:val="28"/>
          <w:lang w:eastAsia="en-US"/>
        </w:rPr>
        <w:t>и</w:t>
      </w:r>
      <w:r w:rsidRPr="00FE486D">
        <w:rPr>
          <w:rFonts w:eastAsia="Calibri"/>
          <w:sz w:val="28"/>
          <w:szCs w:val="28"/>
          <w:lang w:eastAsia="en-US"/>
        </w:rPr>
        <w:t xml:space="preserve">циального учета, либо отчет о такой деятельности не предусмотрен. </w:t>
      </w:r>
      <w:proofErr w:type="gramStart"/>
      <w:r w:rsidRPr="00FE486D">
        <w:rPr>
          <w:rFonts w:eastAsia="Calibri"/>
          <w:sz w:val="28"/>
          <w:szCs w:val="28"/>
          <w:lang w:eastAsia="en-US"/>
        </w:rPr>
        <w:t>(По</w:t>
      </w:r>
      <w:r w:rsidRPr="00FE486D">
        <w:rPr>
          <w:rFonts w:eastAsia="Calibri"/>
          <w:sz w:val="28"/>
          <w:szCs w:val="28"/>
          <w:lang w:eastAsia="en-US"/>
        </w:rPr>
        <w:t>д</w:t>
      </w:r>
      <w:r w:rsidRPr="00FE486D">
        <w:rPr>
          <w:rFonts w:eastAsia="Calibri"/>
          <w:sz w:val="28"/>
          <w:szCs w:val="28"/>
          <w:lang w:eastAsia="en-US"/>
        </w:rPr>
        <w:t>польные мастерские, мини-фабрики, но основную долю составляет семейный бизнес или индивидуальная занятость (напр. «левый» таксист).</w:t>
      </w:r>
      <w:proofErr w:type="gramEnd"/>
    </w:p>
    <w:p w:rsidR="00FE486D" w:rsidRDefault="00FE486D" w:rsidP="00FE486D">
      <w:pPr>
        <w:ind w:firstLine="709"/>
        <w:jc w:val="both"/>
        <w:rPr>
          <w:rFonts w:eastAsia="Calibri"/>
          <w:sz w:val="28"/>
          <w:szCs w:val="28"/>
          <w:lang w:eastAsia="en-US"/>
        </w:rPr>
      </w:pPr>
      <w:r w:rsidRPr="00FE486D">
        <w:rPr>
          <w:rFonts w:eastAsia="Calibri"/>
          <w:sz w:val="28"/>
          <w:szCs w:val="28"/>
          <w:lang w:eastAsia="en-US"/>
        </w:rPr>
        <w:t>3. «Черная» экономика - запрещенная законом экономическая деятел</w:t>
      </w:r>
      <w:r w:rsidRPr="00FE486D">
        <w:rPr>
          <w:rFonts w:eastAsia="Calibri"/>
          <w:sz w:val="28"/>
          <w:szCs w:val="28"/>
          <w:lang w:eastAsia="en-US"/>
        </w:rPr>
        <w:t>ь</w:t>
      </w:r>
      <w:r w:rsidRPr="00FE486D">
        <w:rPr>
          <w:rFonts w:eastAsia="Calibri"/>
          <w:sz w:val="28"/>
          <w:szCs w:val="28"/>
          <w:lang w:eastAsia="en-US"/>
        </w:rPr>
        <w:t>ность, связанная с производством и реализацией запрещенных товаров и услуг. К ней относятся и различные виды преступлений (кражи, грабежи, вымогательства), а также производство товаров и услуг, разрушающие общ</w:t>
      </w:r>
      <w:r w:rsidRPr="00FE486D">
        <w:rPr>
          <w:rFonts w:eastAsia="Calibri"/>
          <w:sz w:val="28"/>
          <w:szCs w:val="28"/>
          <w:lang w:eastAsia="en-US"/>
        </w:rPr>
        <w:t>е</w:t>
      </w:r>
      <w:r w:rsidRPr="00FE486D">
        <w:rPr>
          <w:rFonts w:eastAsia="Calibri"/>
          <w:sz w:val="28"/>
          <w:szCs w:val="28"/>
          <w:lang w:eastAsia="en-US"/>
        </w:rPr>
        <w:t>ство (наркобизнес).</w:t>
      </w:r>
    </w:p>
    <w:p w:rsidR="00FE486D" w:rsidRDefault="00FE486D" w:rsidP="00FE486D">
      <w:pPr>
        <w:ind w:firstLine="709"/>
        <w:jc w:val="both"/>
        <w:rPr>
          <w:rFonts w:eastAsia="Calibri"/>
          <w:sz w:val="28"/>
          <w:szCs w:val="28"/>
          <w:lang w:eastAsia="en-US"/>
        </w:rPr>
      </w:pP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Позитивные функции теневой экономики:</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1) Экономическая «смазка»</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2) Социальный амортизатор</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3) Встроенный стабилизатор</w:t>
      </w:r>
    </w:p>
    <w:p w:rsidR="00FE486D" w:rsidRPr="00FE486D" w:rsidRDefault="00FE486D" w:rsidP="00FE486D">
      <w:pPr>
        <w:ind w:firstLine="709"/>
        <w:jc w:val="both"/>
        <w:rPr>
          <w:rFonts w:eastAsia="Calibri"/>
          <w:sz w:val="28"/>
          <w:szCs w:val="28"/>
          <w:lang w:eastAsia="en-US"/>
        </w:rPr>
      </w:pPr>
    </w:p>
    <w:p w:rsidR="00FE486D" w:rsidRPr="00FE486D" w:rsidRDefault="00FE486D" w:rsidP="00FE486D">
      <w:pPr>
        <w:ind w:firstLine="709"/>
        <w:jc w:val="both"/>
        <w:rPr>
          <w:rFonts w:eastAsia="Calibri"/>
          <w:sz w:val="28"/>
          <w:szCs w:val="28"/>
          <w:lang w:eastAsia="en-US"/>
        </w:rPr>
      </w:pPr>
      <w:proofErr w:type="gramStart"/>
      <w:r w:rsidRPr="00FE486D">
        <w:rPr>
          <w:rFonts w:eastAsia="Calibri"/>
          <w:sz w:val="28"/>
          <w:szCs w:val="28"/>
          <w:lang w:eastAsia="en-US"/>
        </w:rPr>
        <w:t>1) Экономическая «смазка»: когда легальная экономика переживает кризис, производственные ресурсы не пропадают, а перераспределяются в теневую экономику, возвращаясь в легальную после кризиса.</w:t>
      </w:r>
      <w:proofErr w:type="gramEnd"/>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Кроме того, теневой сектор лучше удовлетворяет покупательский спрос.</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2) Социальный амортизатор – смягчение нежелательных социальных последствий. Так, во время кризиса неформальная занятость облегчает мат</w:t>
      </w:r>
      <w:r w:rsidRPr="00FE486D">
        <w:rPr>
          <w:rFonts w:eastAsia="Calibri"/>
          <w:sz w:val="28"/>
          <w:szCs w:val="28"/>
          <w:lang w:eastAsia="en-US"/>
        </w:rPr>
        <w:t>е</w:t>
      </w:r>
      <w:r w:rsidRPr="00FE486D">
        <w:rPr>
          <w:rFonts w:eastAsia="Calibri"/>
          <w:sz w:val="28"/>
          <w:szCs w:val="28"/>
          <w:lang w:eastAsia="en-US"/>
        </w:rPr>
        <w:t xml:space="preserve">риальное положение </w:t>
      </w:r>
      <w:proofErr w:type="gramStart"/>
      <w:r w:rsidRPr="00FE486D">
        <w:rPr>
          <w:rFonts w:eastAsia="Calibri"/>
          <w:sz w:val="28"/>
          <w:szCs w:val="28"/>
          <w:lang w:eastAsia="en-US"/>
        </w:rPr>
        <w:t>малоимущих</w:t>
      </w:r>
      <w:proofErr w:type="gramEnd"/>
      <w:r w:rsidRPr="00FE486D">
        <w:rPr>
          <w:rFonts w:eastAsia="Calibri"/>
          <w:sz w:val="28"/>
          <w:szCs w:val="28"/>
          <w:lang w:eastAsia="en-US"/>
        </w:rPr>
        <w:t>.</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 xml:space="preserve">3) Встроенный стабилизатор, когда теневая экономика подпитывает своими ресурсами </w:t>
      </w:r>
      <w:proofErr w:type="gramStart"/>
      <w:r w:rsidRPr="00FE486D">
        <w:rPr>
          <w:rFonts w:eastAsia="Calibri"/>
          <w:sz w:val="28"/>
          <w:szCs w:val="28"/>
          <w:lang w:eastAsia="en-US"/>
        </w:rPr>
        <w:t>легальную</w:t>
      </w:r>
      <w:proofErr w:type="gramEnd"/>
      <w:r w:rsidRPr="00FE486D">
        <w:rPr>
          <w:rFonts w:eastAsia="Calibri"/>
          <w:sz w:val="28"/>
          <w:szCs w:val="28"/>
          <w:lang w:eastAsia="en-US"/>
        </w:rPr>
        <w:t>. Неофициальный доход используется для з</w:t>
      </w:r>
      <w:r w:rsidRPr="00FE486D">
        <w:rPr>
          <w:rFonts w:eastAsia="Calibri"/>
          <w:sz w:val="28"/>
          <w:szCs w:val="28"/>
          <w:lang w:eastAsia="en-US"/>
        </w:rPr>
        <w:t>а</w:t>
      </w:r>
      <w:r w:rsidRPr="00FE486D">
        <w:rPr>
          <w:rFonts w:eastAsia="Calibri"/>
          <w:sz w:val="28"/>
          <w:szCs w:val="28"/>
          <w:lang w:eastAsia="en-US"/>
        </w:rPr>
        <w:t>купки товаров и услуг в легальном секторе и отмытые преступниками кап</w:t>
      </w:r>
      <w:r w:rsidRPr="00FE486D">
        <w:rPr>
          <w:rFonts w:eastAsia="Calibri"/>
          <w:sz w:val="28"/>
          <w:szCs w:val="28"/>
          <w:lang w:eastAsia="en-US"/>
        </w:rPr>
        <w:t>и</w:t>
      </w:r>
      <w:r w:rsidRPr="00FE486D">
        <w:rPr>
          <w:rFonts w:eastAsia="Calibri"/>
          <w:sz w:val="28"/>
          <w:szCs w:val="28"/>
          <w:lang w:eastAsia="en-US"/>
        </w:rPr>
        <w:t>талы облагаются налогом и т.д.</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Негативные последствия:</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1) Деформация структуры экономики</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2) Деформация налоговой сферы из-за перераспределения налоговой нагрузки</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3) Отрицательное влияние на эффективность макроэкономической п</w:t>
      </w:r>
      <w:r w:rsidRPr="00FE486D">
        <w:rPr>
          <w:rFonts w:eastAsia="Calibri"/>
          <w:sz w:val="28"/>
          <w:szCs w:val="28"/>
          <w:lang w:eastAsia="en-US"/>
        </w:rPr>
        <w:t>о</w:t>
      </w:r>
      <w:r w:rsidRPr="00FE486D">
        <w:rPr>
          <w:rFonts w:eastAsia="Calibri"/>
          <w:sz w:val="28"/>
          <w:szCs w:val="28"/>
          <w:lang w:eastAsia="en-US"/>
        </w:rPr>
        <w:t>литики: возрастание ошибок макроэкономического регулирования всле</w:t>
      </w:r>
      <w:r w:rsidRPr="00FE486D">
        <w:rPr>
          <w:rFonts w:eastAsia="Calibri"/>
          <w:sz w:val="28"/>
          <w:szCs w:val="28"/>
          <w:lang w:eastAsia="en-US"/>
        </w:rPr>
        <w:t>д</w:t>
      </w:r>
      <w:r w:rsidRPr="00FE486D">
        <w:rPr>
          <w:rFonts w:eastAsia="Calibri"/>
          <w:sz w:val="28"/>
          <w:szCs w:val="28"/>
          <w:lang w:eastAsia="en-US"/>
        </w:rPr>
        <w:t>ствие невозможности контроля из-за наличия теневой экономики (черные дыры)</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lastRenderedPageBreak/>
        <w:t>4) Влияние на денежно-кредитную сферу: деформация структуры пл</w:t>
      </w:r>
      <w:r w:rsidRPr="00FE486D">
        <w:rPr>
          <w:rFonts w:eastAsia="Calibri"/>
          <w:sz w:val="28"/>
          <w:szCs w:val="28"/>
          <w:lang w:eastAsia="en-US"/>
        </w:rPr>
        <w:t>а</w:t>
      </w:r>
      <w:r w:rsidRPr="00FE486D">
        <w:rPr>
          <w:rFonts w:eastAsia="Calibri"/>
          <w:sz w:val="28"/>
          <w:szCs w:val="28"/>
          <w:lang w:eastAsia="en-US"/>
        </w:rPr>
        <w:t>тежного оборота, стимулирование инфляции, деформация кредитных отн</w:t>
      </w:r>
      <w:r w:rsidRPr="00FE486D">
        <w:rPr>
          <w:rFonts w:eastAsia="Calibri"/>
          <w:sz w:val="28"/>
          <w:szCs w:val="28"/>
          <w:lang w:eastAsia="en-US"/>
        </w:rPr>
        <w:t>о</w:t>
      </w:r>
      <w:r w:rsidRPr="00FE486D">
        <w:rPr>
          <w:rFonts w:eastAsia="Calibri"/>
          <w:sz w:val="28"/>
          <w:szCs w:val="28"/>
          <w:lang w:eastAsia="en-US"/>
        </w:rPr>
        <w:t>шений и увеличение инвестиционных рисков.</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5. Недостаточная надежность официальной статистики. Значительный объем неучтенной теневой экономики вызывает искажение официальных данных о состоянии экономики.</w:t>
      </w:r>
    </w:p>
    <w:p w:rsidR="00FE486D" w:rsidRPr="00FE486D" w:rsidRDefault="00FE486D" w:rsidP="00FE486D">
      <w:pPr>
        <w:ind w:firstLine="709"/>
        <w:jc w:val="both"/>
        <w:rPr>
          <w:rFonts w:eastAsia="Calibri"/>
          <w:sz w:val="28"/>
          <w:szCs w:val="28"/>
          <w:lang w:eastAsia="en-US"/>
        </w:rPr>
      </w:pPr>
      <w:r w:rsidRPr="00FE486D">
        <w:rPr>
          <w:rFonts w:eastAsia="Calibri"/>
          <w:sz w:val="28"/>
          <w:szCs w:val="28"/>
          <w:lang w:eastAsia="en-US"/>
        </w:rPr>
        <w:t>6. Отток рабочей силы из официальной экономики.</w:t>
      </w:r>
    </w:p>
    <w:p w:rsidR="00FE486D" w:rsidRDefault="00FE486D" w:rsidP="00FE486D">
      <w:pPr>
        <w:ind w:firstLine="709"/>
        <w:jc w:val="both"/>
        <w:rPr>
          <w:rFonts w:eastAsia="Calibri"/>
          <w:sz w:val="28"/>
          <w:szCs w:val="28"/>
          <w:lang w:eastAsia="en-US"/>
        </w:rPr>
      </w:pPr>
      <w:r w:rsidRPr="00FE486D">
        <w:rPr>
          <w:rFonts w:eastAsia="Calibri"/>
          <w:sz w:val="28"/>
          <w:szCs w:val="28"/>
          <w:lang w:eastAsia="en-US"/>
        </w:rPr>
        <w:t>7. Распространение преступных форм извлечения доходов ведет к кр</w:t>
      </w:r>
      <w:r w:rsidRPr="00FE486D">
        <w:rPr>
          <w:rFonts w:eastAsia="Calibri"/>
          <w:sz w:val="28"/>
          <w:szCs w:val="28"/>
          <w:lang w:eastAsia="en-US"/>
        </w:rPr>
        <w:t>и</w:t>
      </w:r>
      <w:r w:rsidRPr="00FE486D">
        <w:rPr>
          <w:rFonts w:eastAsia="Calibri"/>
          <w:sz w:val="28"/>
          <w:szCs w:val="28"/>
          <w:lang w:eastAsia="en-US"/>
        </w:rPr>
        <w:t>минализации экономики, деградации личности</w:t>
      </w:r>
      <w:r w:rsidR="004C5D2D">
        <w:rPr>
          <w:rFonts w:eastAsia="Calibri"/>
          <w:sz w:val="28"/>
          <w:szCs w:val="28"/>
          <w:lang w:eastAsia="en-US"/>
        </w:rPr>
        <w:t>.</w:t>
      </w:r>
    </w:p>
    <w:p w:rsidR="009C1C7A" w:rsidRDefault="009C1C7A" w:rsidP="00FE486D">
      <w:pPr>
        <w:ind w:firstLine="709"/>
        <w:jc w:val="both"/>
        <w:rPr>
          <w:rFonts w:eastAsia="Calibri"/>
          <w:sz w:val="28"/>
          <w:szCs w:val="28"/>
          <w:lang w:eastAsia="en-US"/>
        </w:rPr>
      </w:pPr>
    </w:p>
    <w:p w:rsidR="009C1C7A" w:rsidRPr="009C1C7A" w:rsidRDefault="004C5D2D" w:rsidP="009C1C7A">
      <w:pPr>
        <w:ind w:firstLine="709"/>
        <w:jc w:val="both"/>
        <w:rPr>
          <w:rFonts w:eastAsia="Calibri"/>
          <w:sz w:val="28"/>
          <w:szCs w:val="28"/>
          <w:lang w:eastAsia="en-US"/>
        </w:rPr>
      </w:pPr>
      <w:r>
        <w:rPr>
          <w:noProof/>
        </w:rPr>
        <w:pict>
          <v:rect id="_x0000_s1201" style="position:absolute;left:0;text-align:left;margin-left:0;margin-top:1.3pt;width:223.2pt;height:65.15pt;z-index:25170739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191"/>
                  </w:tblGrid>
                  <w:tr w:rsidR="004C5D2D">
                    <w:trPr>
                      <w:tblCellSpacing w:w="0" w:type="dxa"/>
                    </w:trPr>
                    <w:tc>
                      <w:tcPr>
                        <w:tcW w:w="0" w:type="auto"/>
                        <w:vAlign w:val="center"/>
                      </w:tcPr>
                      <w:p w:rsidR="004C5D2D" w:rsidRDefault="009C1C7A">
                        <w:pPr>
                          <w:widowControl w:val="0"/>
                          <w:snapToGrid w:val="0"/>
                          <w:rPr>
                            <w:rFonts w:ascii="Courier New" w:hAnsi="Courier New"/>
                            <w:b/>
                            <w:sz w:val="20"/>
                            <w:szCs w:val="20"/>
                          </w:rPr>
                        </w:pPr>
                        <w:r w:rsidRPr="009C1C7A">
                          <w:rPr>
                            <w:rFonts w:ascii="Arial" w:hAnsi="Arial"/>
                            <w:b/>
                            <w:sz w:val="28"/>
                          </w:rPr>
                          <w:t>Институционализация тен</w:t>
                        </w:r>
                        <w:r w:rsidRPr="009C1C7A">
                          <w:rPr>
                            <w:rFonts w:ascii="Arial" w:hAnsi="Arial"/>
                            <w:b/>
                            <w:sz w:val="28"/>
                          </w:rPr>
                          <w:t>е</w:t>
                        </w:r>
                        <w:r w:rsidRPr="009C1C7A">
                          <w:rPr>
                            <w:rFonts w:ascii="Arial" w:hAnsi="Arial"/>
                            <w:b/>
                            <w:sz w:val="28"/>
                          </w:rPr>
                          <w:t>вой экономики: понятие, эт</w:t>
                        </w:r>
                        <w:r w:rsidRPr="009C1C7A">
                          <w:rPr>
                            <w:rFonts w:ascii="Arial" w:hAnsi="Arial"/>
                            <w:b/>
                            <w:sz w:val="28"/>
                          </w:rPr>
                          <w:t>а</w:t>
                        </w:r>
                        <w:r w:rsidRPr="009C1C7A">
                          <w:rPr>
                            <w:rFonts w:ascii="Arial" w:hAnsi="Arial"/>
                            <w:b/>
                            <w:sz w:val="28"/>
                          </w:rPr>
                          <w:t>пы, причины</w:t>
                        </w:r>
                      </w:p>
                    </w:tc>
                  </w:tr>
                </w:tbl>
                <w:p w:rsidR="004C5D2D" w:rsidRDefault="004C5D2D" w:rsidP="004C5D2D">
                  <w:pPr>
                    <w:rPr>
                      <w:rFonts w:ascii="Arial Unicode MS" w:hAnsi="Arial Unicode MS" w:cs="Arial Unicode MS"/>
                    </w:rPr>
                  </w:pPr>
                </w:p>
              </w:txbxContent>
            </v:textbox>
            <w10:wrap type="square" side="right" anchorx="page"/>
          </v:rect>
        </w:pict>
      </w:r>
      <w:r w:rsidR="009C1C7A" w:rsidRPr="009C1C7A">
        <w:rPr>
          <w:rFonts w:eastAsia="Calibri"/>
          <w:i/>
          <w:sz w:val="28"/>
          <w:szCs w:val="28"/>
          <w:lang w:eastAsia="en-US"/>
        </w:rPr>
        <w:t xml:space="preserve"> </w:t>
      </w:r>
      <w:r w:rsidR="009C1C7A" w:rsidRPr="009C1C7A">
        <w:rPr>
          <w:rFonts w:eastAsia="Calibri"/>
          <w:sz w:val="28"/>
          <w:szCs w:val="28"/>
          <w:lang w:eastAsia="en-US"/>
        </w:rPr>
        <w:t>Институционализация теневой экономики – закрепление теневого экономического поведения (напр. в</w:t>
      </w:r>
      <w:r w:rsidR="009C1C7A" w:rsidRPr="009C1C7A">
        <w:rPr>
          <w:rFonts w:eastAsia="Calibri"/>
          <w:sz w:val="28"/>
          <w:szCs w:val="28"/>
          <w:lang w:eastAsia="en-US"/>
        </w:rPr>
        <w:t>ы</w:t>
      </w:r>
      <w:r w:rsidR="009C1C7A" w:rsidRPr="009C1C7A">
        <w:rPr>
          <w:rFonts w:eastAsia="Calibri"/>
          <w:sz w:val="28"/>
          <w:szCs w:val="28"/>
          <w:lang w:eastAsia="en-US"/>
        </w:rPr>
        <w:t>воз капитала и др.) в те или иные о</w:t>
      </w:r>
      <w:r w:rsidR="009C1C7A" w:rsidRPr="009C1C7A">
        <w:rPr>
          <w:rFonts w:eastAsia="Calibri"/>
          <w:sz w:val="28"/>
          <w:szCs w:val="28"/>
          <w:lang w:eastAsia="en-US"/>
        </w:rPr>
        <w:t>р</w:t>
      </w:r>
      <w:r w:rsidR="009C1C7A" w:rsidRPr="009C1C7A">
        <w:rPr>
          <w:rFonts w:eastAsia="Calibri"/>
          <w:sz w:val="28"/>
          <w:szCs w:val="28"/>
          <w:lang w:eastAsia="en-US"/>
        </w:rPr>
        <w:t>ганиз</w:t>
      </w:r>
      <w:r w:rsidR="009C1C7A" w:rsidRPr="009C1C7A">
        <w:rPr>
          <w:rFonts w:eastAsia="Calibri"/>
          <w:sz w:val="28"/>
          <w:szCs w:val="28"/>
          <w:lang w:eastAsia="en-US"/>
        </w:rPr>
        <w:t>а</w:t>
      </w:r>
      <w:r w:rsidR="009C1C7A" w:rsidRPr="009C1C7A">
        <w:rPr>
          <w:rFonts w:eastAsia="Calibri"/>
          <w:sz w:val="28"/>
          <w:szCs w:val="28"/>
          <w:lang w:eastAsia="en-US"/>
        </w:rPr>
        <w:t>ционно устойчивые формы, признаваемые всеми участниками данной деятельности и передаваемые сл</w:t>
      </w:r>
      <w:r w:rsidR="009C1C7A" w:rsidRPr="009C1C7A">
        <w:rPr>
          <w:rFonts w:eastAsia="Calibri"/>
          <w:sz w:val="28"/>
          <w:szCs w:val="28"/>
          <w:lang w:eastAsia="en-US"/>
        </w:rPr>
        <w:t>е</w:t>
      </w:r>
      <w:r w:rsidR="009C1C7A" w:rsidRPr="009C1C7A">
        <w:rPr>
          <w:rFonts w:eastAsia="Calibri"/>
          <w:sz w:val="28"/>
          <w:szCs w:val="28"/>
          <w:lang w:eastAsia="en-US"/>
        </w:rPr>
        <w:t xml:space="preserve">дующим </w:t>
      </w:r>
      <w:proofErr w:type="gramStart"/>
      <w:r w:rsidR="009C1C7A" w:rsidRPr="009C1C7A">
        <w:rPr>
          <w:rFonts w:eastAsia="Calibri"/>
          <w:sz w:val="28"/>
          <w:szCs w:val="28"/>
          <w:lang w:eastAsia="en-US"/>
        </w:rPr>
        <w:t>поколениям</w:t>
      </w:r>
      <w:proofErr w:type="gramEnd"/>
      <w:r w:rsidR="009C1C7A" w:rsidRPr="009C1C7A">
        <w:rPr>
          <w:rFonts w:eastAsia="Calibri"/>
          <w:sz w:val="28"/>
          <w:szCs w:val="28"/>
          <w:lang w:eastAsia="en-US"/>
        </w:rPr>
        <w:t xml:space="preserve"> занятым в них субъе</w:t>
      </w:r>
      <w:r w:rsidR="009C1C7A" w:rsidRPr="009C1C7A">
        <w:rPr>
          <w:rFonts w:eastAsia="Calibri"/>
          <w:sz w:val="28"/>
          <w:szCs w:val="28"/>
          <w:lang w:eastAsia="en-US"/>
        </w:rPr>
        <w:t>к</w:t>
      </w:r>
      <w:r w:rsidR="009C1C7A" w:rsidRPr="009C1C7A">
        <w:rPr>
          <w:rFonts w:eastAsia="Calibri"/>
          <w:sz w:val="28"/>
          <w:szCs w:val="28"/>
          <w:lang w:eastAsia="en-US"/>
        </w:rPr>
        <w:t>там.</w:t>
      </w:r>
    </w:p>
    <w:p w:rsidR="009C1C7A" w:rsidRPr="009C1C7A" w:rsidRDefault="009C1C7A" w:rsidP="009C1C7A">
      <w:pPr>
        <w:ind w:firstLine="709"/>
        <w:jc w:val="both"/>
        <w:rPr>
          <w:rFonts w:eastAsia="Calibri"/>
          <w:sz w:val="28"/>
          <w:szCs w:val="28"/>
          <w:lang w:eastAsia="en-US"/>
        </w:rPr>
      </w:pPr>
      <w:r w:rsidRPr="009C1C7A">
        <w:rPr>
          <w:rFonts w:eastAsia="Calibri"/>
          <w:sz w:val="28"/>
          <w:szCs w:val="28"/>
          <w:lang w:eastAsia="en-US"/>
        </w:rPr>
        <w:t xml:space="preserve">Этапы развития </w:t>
      </w:r>
      <w:r w:rsidRPr="009C1C7A">
        <w:rPr>
          <w:rFonts w:eastAsia="Calibri"/>
          <w:sz w:val="28"/>
          <w:szCs w:val="28"/>
          <w:lang w:eastAsia="en-US"/>
        </w:rPr>
        <w:t>теневой экономики:</w:t>
      </w:r>
    </w:p>
    <w:p w:rsidR="009C1C7A" w:rsidRPr="009C1C7A" w:rsidRDefault="009C1C7A" w:rsidP="009C1C7A">
      <w:pPr>
        <w:ind w:firstLine="709"/>
        <w:jc w:val="both"/>
        <w:rPr>
          <w:rFonts w:eastAsia="Calibri"/>
          <w:sz w:val="28"/>
          <w:szCs w:val="28"/>
          <w:lang w:eastAsia="en-US"/>
        </w:rPr>
      </w:pPr>
      <w:r w:rsidRPr="009C1C7A">
        <w:rPr>
          <w:rFonts w:eastAsia="Calibri"/>
          <w:i/>
          <w:sz w:val="28"/>
          <w:szCs w:val="28"/>
          <w:lang w:eastAsia="en-US"/>
        </w:rPr>
        <w:t>На первом этапе</w:t>
      </w:r>
      <w:r w:rsidRPr="009C1C7A">
        <w:rPr>
          <w:rFonts w:eastAsia="Calibri"/>
          <w:sz w:val="28"/>
          <w:szCs w:val="28"/>
          <w:lang w:eastAsia="en-US"/>
        </w:rPr>
        <w:t xml:space="preserve"> возникновение и распространение Т.Э. происходило без соответствующих институтов, т.е. особых норм поведения, оформленной системы взаимодействия. Происходил поиск контактов, попытки организ</w:t>
      </w:r>
      <w:r w:rsidRPr="009C1C7A">
        <w:rPr>
          <w:rFonts w:eastAsia="Calibri"/>
          <w:sz w:val="28"/>
          <w:szCs w:val="28"/>
          <w:lang w:eastAsia="en-US"/>
        </w:rPr>
        <w:t>а</w:t>
      </w:r>
      <w:r w:rsidRPr="009C1C7A">
        <w:rPr>
          <w:rFonts w:eastAsia="Calibri"/>
          <w:sz w:val="28"/>
          <w:szCs w:val="28"/>
          <w:lang w:eastAsia="en-US"/>
        </w:rPr>
        <w:t>ции теневой деятельности</w:t>
      </w:r>
      <w:proofErr w:type="gramStart"/>
      <w:r w:rsidRPr="009C1C7A">
        <w:rPr>
          <w:rFonts w:eastAsia="Calibri"/>
          <w:sz w:val="28"/>
          <w:szCs w:val="28"/>
          <w:lang w:eastAsia="en-US"/>
        </w:rPr>
        <w:t>.</w:t>
      </w:r>
      <w:proofErr w:type="gramEnd"/>
      <w:r w:rsidRPr="009C1C7A">
        <w:rPr>
          <w:rFonts w:eastAsia="Calibri"/>
          <w:sz w:val="28"/>
          <w:szCs w:val="28"/>
          <w:lang w:eastAsia="en-US"/>
        </w:rPr>
        <w:t xml:space="preserve"> (</w:t>
      </w:r>
      <w:proofErr w:type="gramStart"/>
      <w:r w:rsidRPr="009C1C7A">
        <w:rPr>
          <w:rFonts w:eastAsia="Calibri"/>
          <w:sz w:val="28"/>
          <w:szCs w:val="28"/>
          <w:lang w:eastAsia="en-US"/>
        </w:rPr>
        <w:t>н</w:t>
      </w:r>
      <w:proofErr w:type="gramEnd"/>
      <w:r w:rsidRPr="009C1C7A">
        <w:rPr>
          <w:rFonts w:eastAsia="Calibri"/>
          <w:sz w:val="28"/>
          <w:szCs w:val="28"/>
          <w:lang w:eastAsia="en-US"/>
        </w:rPr>
        <w:t>апр. НТТМ)</w:t>
      </w:r>
    </w:p>
    <w:p w:rsidR="009C1C7A" w:rsidRPr="009C1C7A" w:rsidRDefault="009C1C7A" w:rsidP="009C1C7A">
      <w:pPr>
        <w:ind w:firstLine="709"/>
        <w:jc w:val="both"/>
        <w:rPr>
          <w:rFonts w:eastAsia="Calibri"/>
          <w:sz w:val="28"/>
          <w:szCs w:val="28"/>
          <w:lang w:eastAsia="en-US"/>
        </w:rPr>
      </w:pPr>
      <w:r w:rsidRPr="009C1C7A">
        <w:rPr>
          <w:rFonts w:eastAsia="Calibri"/>
          <w:i/>
          <w:sz w:val="28"/>
          <w:szCs w:val="28"/>
          <w:lang w:eastAsia="en-US"/>
        </w:rPr>
        <w:t>На втором этапе</w:t>
      </w:r>
      <w:r w:rsidRPr="009C1C7A">
        <w:rPr>
          <w:rFonts w:eastAsia="Calibri"/>
          <w:sz w:val="28"/>
          <w:szCs w:val="28"/>
          <w:lang w:eastAsia="en-US"/>
        </w:rPr>
        <w:t xml:space="preserve"> теневая активность приобрела устойчивость и с</w:t>
      </w:r>
      <w:r w:rsidRPr="009C1C7A">
        <w:rPr>
          <w:rFonts w:eastAsia="Calibri"/>
          <w:sz w:val="28"/>
          <w:szCs w:val="28"/>
          <w:lang w:eastAsia="en-US"/>
        </w:rPr>
        <w:t>и</w:t>
      </w:r>
      <w:r w:rsidRPr="009C1C7A">
        <w:rPr>
          <w:rFonts w:eastAsia="Calibri"/>
          <w:sz w:val="28"/>
          <w:szCs w:val="28"/>
          <w:lang w:eastAsia="en-US"/>
        </w:rPr>
        <w:t>стемность, т.е. воплотилась в адекватные институты.</w:t>
      </w:r>
    </w:p>
    <w:p w:rsidR="009C1C7A" w:rsidRDefault="009C1C7A" w:rsidP="009C1C7A">
      <w:pPr>
        <w:ind w:firstLine="709"/>
        <w:jc w:val="both"/>
        <w:rPr>
          <w:rFonts w:eastAsia="Calibri"/>
          <w:sz w:val="28"/>
          <w:szCs w:val="28"/>
          <w:lang w:eastAsia="en-US"/>
        </w:rPr>
      </w:pPr>
      <w:r w:rsidRPr="009C1C7A">
        <w:rPr>
          <w:rFonts w:eastAsia="Calibri"/>
          <w:sz w:val="28"/>
          <w:szCs w:val="28"/>
          <w:lang w:eastAsia="en-US"/>
        </w:rPr>
        <w:t xml:space="preserve">Пройдя стадию </w:t>
      </w:r>
      <w:proofErr w:type="gramStart"/>
      <w:r w:rsidRPr="009C1C7A">
        <w:rPr>
          <w:rFonts w:eastAsia="Calibri"/>
          <w:sz w:val="28"/>
          <w:szCs w:val="28"/>
          <w:lang w:eastAsia="en-US"/>
        </w:rPr>
        <w:t>институционализации</w:t>
      </w:r>
      <w:proofErr w:type="gramEnd"/>
      <w:r w:rsidRPr="009C1C7A">
        <w:rPr>
          <w:rFonts w:eastAsia="Calibri"/>
          <w:sz w:val="28"/>
          <w:szCs w:val="28"/>
          <w:lang w:eastAsia="en-US"/>
        </w:rPr>
        <w:t xml:space="preserve"> теневая экономика из случайных неформальных взаимодействий экономических субъектов превращается в оформленную, структурированную и самовоспроизводящуюся систему, к</w:t>
      </w:r>
      <w:r w:rsidRPr="009C1C7A">
        <w:rPr>
          <w:rFonts w:eastAsia="Calibri"/>
          <w:sz w:val="28"/>
          <w:szCs w:val="28"/>
          <w:lang w:eastAsia="en-US"/>
        </w:rPr>
        <w:t>о</w:t>
      </w:r>
      <w:r w:rsidRPr="009C1C7A">
        <w:rPr>
          <w:rFonts w:eastAsia="Calibri"/>
          <w:sz w:val="28"/>
          <w:szCs w:val="28"/>
          <w:lang w:eastAsia="en-US"/>
        </w:rPr>
        <w:t>торая скрыта от прямого государственного контроля и наблюдения, имеет свою внутреннюю организацию.</w:t>
      </w:r>
    </w:p>
    <w:p w:rsidR="009C1C7A" w:rsidRDefault="009C1C7A" w:rsidP="009C1C7A">
      <w:pPr>
        <w:ind w:firstLine="709"/>
        <w:jc w:val="both"/>
        <w:rPr>
          <w:rFonts w:eastAsia="Calibri"/>
          <w:sz w:val="28"/>
          <w:szCs w:val="28"/>
          <w:lang w:eastAsia="en-US"/>
        </w:rPr>
      </w:pPr>
    </w:p>
    <w:p w:rsidR="009C1C7A" w:rsidRPr="009C1C7A" w:rsidRDefault="009C1C7A" w:rsidP="009C1C7A">
      <w:pPr>
        <w:ind w:firstLine="709"/>
        <w:jc w:val="both"/>
        <w:rPr>
          <w:rFonts w:eastAsia="Calibri"/>
          <w:sz w:val="28"/>
          <w:szCs w:val="28"/>
          <w:lang w:eastAsia="en-US"/>
        </w:rPr>
      </w:pPr>
      <w:r w:rsidRPr="009C1C7A">
        <w:rPr>
          <w:rFonts w:eastAsia="Calibri"/>
          <w:sz w:val="28"/>
          <w:szCs w:val="28"/>
          <w:lang w:eastAsia="en-US"/>
        </w:rPr>
        <w:t xml:space="preserve">Признаки институционализации </w:t>
      </w:r>
      <w:r>
        <w:rPr>
          <w:rFonts w:eastAsia="Calibri"/>
          <w:sz w:val="28"/>
          <w:szCs w:val="28"/>
          <w:lang w:eastAsia="en-US"/>
        </w:rPr>
        <w:t>теневой экономики:</w:t>
      </w:r>
    </w:p>
    <w:p w:rsidR="009C1C7A" w:rsidRPr="009C1C7A" w:rsidRDefault="009C1C7A" w:rsidP="009C1C7A">
      <w:pPr>
        <w:ind w:firstLine="709"/>
        <w:jc w:val="both"/>
        <w:rPr>
          <w:rFonts w:eastAsia="Calibri"/>
          <w:sz w:val="28"/>
          <w:szCs w:val="28"/>
          <w:lang w:eastAsia="en-US"/>
        </w:rPr>
      </w:pPr>
      <w:r w:rsidRPr="009C1C7A">
        <w:rPr>
          <w:rFonts w:eastAsia="Calibri"/>
          <w:sz w:val="28"/>
          <w:szCs w:val="28"/>
          <w:lang w:eastAsia="en-US"/>
        </w:rPr>
        <w:t>1) Сложившиеся экономические роли, носящие теневой характер;</w:t>
      </w:r>
    </w:p>
    <w:p w:rsidR="009C1C7A" w:rsidRPr="009C1C7A" w:rsidRDefault="009C1C7A" w:rsidP="009C1C7A">
      <w:pPr>
        <w:ind w:firstLine="709"/>
        <w:jc w:val="both"/>
        <w:rPr>
          <w:rFonts w:eastAsia="Calibri"/>
          <w:sz w:val="28"/>
          <w:szCs w:val="28"/>
          <w:lang w:eastAsia="en-US"/>
        </w:rPr>
      </w:pPr>
      <w:r w:rsidRPr="009C1C7A">
        <w:rPr>
          <w:rFonts w:eastAsia="Calibri"/>
          <w:sz w:val="28"/>
          <w:szCs w:val="28"/>
          <w:lang w:eastAsia="en-US"/>
        </w:rPr>
        <w:t xml:space="preserve">2) Сложившиеся нормы теневого поведения (напр. </w:t>
      </w:r>
      <w:proofErr w:type="spellStart"/>
      <w:r w:rsidRPr="009C1C7A">
        <w:rPr>
          <w:rFonts w:eastAsia="Calibri"/>
          <w:sz w:val="28"/>
          <w:szCs w:val="28"/>
          <w:lang w:eastAsia="en-US"/>
        </w:rPr>
        <w:t>обналичивание</w:t>
      </w:r>
      <w:proofErr w:type="spellEnd"/>
      <w:r w:rsidRPr="009C1C7A">
        <w:rPr>
          <w:rFonts w:eastAsia="Calibri"/>
          <w:sz w:val="28"/>
          <w:szCs w:val="28"/>
          <w:lang w:eastAsia="en-US"/>
        </w:rPr>
        <w:t xml:space="preserve"> д</w:t>
      </w:r>
      <w:r w:rsidRPr="009C1C7A">
        <w:rPr>
          <w:rFonts w:eastAsia="Calibri"/>
          <w:sz w:val="28"/>
          <w:szCs w:val="28"/>
          <w:lang w:eastAsia="en-US"/>
        </w:rPr>
        <w:t>е</w:t>
      </w:r>
      <w:r w:rsidRPr="009C1C7A">
        <w:rPr>
          <w:rFonts w:eastAsia="Calibri"/>
          <w:sz w:val="28"/>
          <w:szCs w:val="28"/>
          <w:lang w:eastAsia="en-US"/>
        </w:rPr>
        <w:t>нег под фиктивные контракты и др.);</w:t>
      </w:r>
    </w:p>
    <w:p w:rsidR="009C1C7A" w:rsidRPr="009C1C7A" w:rsidRDefault="009C1C7A" w:rsidP="009C1C7A">
      <w:pPr>
        <w:ind w:firstLine="709"/>
        <w:jc w:val="both"/>
        <w:rPr>
          <w:rFonts w:eastAsia="Calibri"/>
          <w:sz w:val="28"/>
          <w:szCs w:val="28"/>
          <w:lang w:eastAsia="en-US"/>
        </w:rPr>
      </w:pPr>
      <w:r w:rsidRPr="009C1C7A">
        <w:rPr>
          <w:rFonts w:eastAsia="Calibri"/>
          <w:sz w:val="28"/>
          <w:szCs w:val="28"/>
          <w:lang w:eastAsia="en-US"/>
        </w:rPr>
        <w:t xml:space="preserve"> 3) Устойчивые виды теневых экономических взаимоотношений между субъектами («</w:t>
      </w:r>
      <w:proofErr w:type="spellStart"/>
      <w:r w:rsidRPr="009C1C7A">
        <w:rPr>
          <w:rFonts w:eastAsia="Calibri"/>
          <w:sz w:val="28"/>
          <w:szCs w:val="28"/>
          <w:lang w:eastAsia="en-US"/>
        </w:rPr>
        <w:t>крышевание</w:t>
      </w:r>
      <w:proofErr w:type="spellEnd"/>
      <w:r w:rsidRPr="009C1C7A">
        <w:rPr>
          <w:rFonts w:eastAsia="Calibri"/>
          <w:sz w:val="28"/>
          <w:szCs w:val="28"/>
          <w:lang w:eastAsia="en-US"/>
        </w:rPr>
        <w:t>»);</w:t>
      </w:r>
    </w:p>
    <w:p w:rsidR="009C1C7A" w:rsidRPr="009C1C7A" w:rsidRDefault="009C1C7A" w:rsidP="009C1C7A">
      <w:pPr>
        <w:ind w:firstLine="709"/>
        <w:jc w:val="both"/>
        <w:rPr>
          <w:rFonts w:eastAsia="Calibri"/>
          <w:sz w:val="28"/>
          <w:szCs w:val="28"/>
          <w:u w:val="single"/>
          <w:lang w:eastAsia="en-US"/>
        </w:rPr>
      </w:pPr>
      <w:r w:rsidRPr="009C1C7A">
        <w:rPr>
          <w:rFonts w:eastAsia="Calibri"/>
          <w:sz w:val="28"/>
          <w:szCs w:val="28"/>
          <w:lang w:eastAsia="en-US"/>
        </w:rPr>
        <w:t>4) Новые типы организации, с помощью которых осуществляется тен</w:t>
      </w:r>
      <w:r w:rsidRPr="009C1C7A">
        <w:rPr>
          <w:rFonts w:eastAsia="Calibri"/>
          <w:sz w:val="28"/>
          <w:szCs w:val="28"/>
          <w:lang w:eastAsia="en-US"/>
        </w:rPr>
        <w:t>е</w:t>
      </w:r>
      <w:r w:rsidRPr="009C1C7A">
        <w:rPr>
          <w:rFonts w:eastAsia="Calibri"/>
          <w:sz w:val="28"/>
          <w:szCs w:val="28"/>
          <w:lang w:eastAsia="en-US"/>
        </w:rPr>
        <w:t>вое поведение субъекта.</w:t>
      </w:r>
    </w:p>
    <w:p w:rsidR="009C1C7A" w:rsidRPr="009C1C7A" w:rsidRDefault="009C1C7A" w:rsidP="009C1C7A">
      <w:pPr>
        <w:ind w:firstLine="709"/>
        <w:jc w:val="both"/>
        <w:rPr>
          <w:rFonts w:eastAsia="Calibri"/>
          <w:i/>
          <w:sz w:val="28"/>
          <w:szCs w:val="28"/>
          <w:lang w:eastAsia="en-US"/>
        </w:rPr>
      </w:pPr>
    </w:p>
    <w:p w:rsidR="009C1C7A" w:rsidRPr="009C1C7A" w:rsidRDefault="009C1C7A" w:rsidP="009C1C7A">
      <w:pPr>
        <w:ind w:firstLine="709"/>
        <w:jc w:val="both"/>
        <w:rPr>
          <w:rFonts w:eastAsia="Calibri"/>
          <w:sz w:val="28"/>
          <w:szCs w:val="28"/>
          <w:lang w:eastAsia="en-US"/>
        </w:rPr>
      </w:pPr>
      <w:r w:rsidRPr="009C1C7A">
        <w:rPr>
          <w:rFonts w:eastAsia="Calibri"/>
          <w:sz w:val="28"/>
          <w:szCs w:val="28"/>
          <w:lang w:eastAsia="en-US"/>
        </w:rPr>
        <w:t xml:space="preserve">Причины институционализации </w:t>
      </w:r>
      <w:r>
        <w:rPr>
          <w:rFonts w:eastAsia="Calibri"/>
          <w:sz w:val="28"/>
          <w:szCs w:val="28"/>
          <w:lang w:eastAsia="en-US"/>
        </w:rPr>
        <w:t>теневой экономики</w:t>
      </w:r>
      <w:r w:rsidRPr="009C1C7A">
        <w:rPr>
          <w:rFonts w:eastAsia="Calibri"/>
          <w:sz w:val="28"/>
          <w:szCs w:val="28"/>
          <w:lang w:eastAsia="en-US"/>
        </w:rPr>
        <w:t>:</w:t>
      </w:r>
    </w:p>
    <w:p w:rsidR="009C1C7A" w:rsidRPr="009C1C7A" w:rsidRDefault="009C1C7A" w:rsidP="009C1C7A">
      <w:pPr>
        <w:ind w:firstLine="709"/>
        <w:jc w:val="both"/>
        <w:rPr>
          <w:rFonts w:eastAsia="Calibri"/>
          <w:sz w:val="28"/>
          <w:szCs w:val="28"/>
          <w:lang w:eastAsia="en-US"/>
        </w:rPr>
      </w:pPr>
      <w:r w:rsidRPr="009C1C7A">
        <w:rPr>
          <w:rFonts w:eastAsia="Calibri"/>
          <w:sz w:val="28"/>
          <w:szCs w:val="28"/>
          <w:lang w:eastAsia="en-US"/>
        </w:rPr>
        <w:t>1) Чрезмерный контроль и опека государства деятельности граждан со стороны советского государства. Отсюда -</w:t>
      </w:r>
      <w:r>
        <w:rPr>
          <w:rFonts w:eastAsia="Calibri"/>
          <w:sz w:val="28"/>
          <w:szCs w:val="28"/>
          <w:lang w:eastAsia="en-US"/>
        </w:rPr>
        <w:t xml:space="preserve"> </w:t>
      </w:r>
      <w:proofErr w:type="gramStart"/>
      <w:r w:rsidRPr="009C1C7A">
        <w:rPr>
          <w:rFonts w:eastAsia="Calibri"/>
          <w:sz w:val="28"/>
          <w:szCs w:val="28"/>
          <w:lang w:eastAsia="en-US"/>
        </w:rPr>
        <w:t>стремление</w:t>
      </w:r>
      <w:proofErr w:type="gramEnd"/>
      <w:r w:rsidRPr="009C1C7A">
        <w:rPr>
          <w:rFonts w:eastAsia="Calibri"/>
          <w:sz w:val="28"/>
          <w:szCs w:val="28"/>
          <w:lang w:eastAsia="en-US"/>
        </w:rPr>
        <w:t xml:space="preserve"> во что бы то ни стало вывести свою деятельность из под контроля государства. </w:t>
      </w:r>
    </w:p>
    <w:p w:rsidR="009C1C7A" w:rsidRPr="009C1C7A" w:rsidRDefault="009C1C7A" w:rsidP="009C1C7A">
      <w:pPr>
        <w:ind w:firstLine="709"/>
        <w:jc w:val="both"/>
        <w:rPr>
          <w:rFonts w:eastAsia="Calibri"/>
          <w:sz w:val="28"/>
          <w:szCs w:val="28"/>
          <w:lang w:eastAsia="en-US"/>
        </w:rPr>
      </w:pPr>
      <w:r w:rsidRPr="009C1C7A">
        <w:rPr>
          <w:rFonts w:eastAsia="Calibri"/>
          <w:sz w:val="28"/>
          <w:szCs w:val="28"/>
          <w:lang w:eastAsia="en-US"/>
        </w:rPr>
        <w:lastRenderedPageBreak/>
        <w:t xml:space="preserve"> 2) Возникновение делового союза чиновника и предпринимателя. Р</w:t>
      </w:r>
      <w:r w:rsidRPr="009C1C7A">
        <w:rPr>
          <w:rFonts w:eastAsia="Calibri"/>
          <w:sz w:val="28"/>
          <w:szCs w:val="28"/>
          <w:lang w:eastAsia="en-US"/>
        </w:rPr>
        <w:t>е</w:t>
      </w:r>
      <w:r w:rsidRPr="009C1C7A">
        <w:rPr>
          <w:rFonts w:eastAsia="Calibri"/>
          <w:sz w:val="28"/>
          <w:szCs w:val="28"/>
          <w:lang w:eastAsia="en-US"/>
        </w:rPr>
        <w:t>формы проводятся таким образом, что предприниматели попали в завис</w:t>
      </w:r>
      <w:r w:rsidRPr="009C1C7A">
        <w:rPr>
          <w:rFonts w:eastAsia="Calibri"/>
          <w:sz w:val="28"/>
          <w:szCs w:val="28"/>
          <w:lang w:eastAsia="en-US"/>
        </w:rPr>
        <w:t>и</w:t>
      </w:r>
      <w:r w:rsidRPr="009C1C7A">
        <w:rPr>
          <w:rFonts w:eastAsia="Calibri"/>
          <w:sz w:val="28"/>
          <w:szCs w:val="28"/>
          <w:lang w:eastAsia="en-US"/>
        </w:rPr>
        <w:t>мость от чиновников, которые присвоили функции государства.</w:t>
      </w:r>
    </w:p>
    <w:p w:rsidR="009C1C7A" w:rsidRDefault="009C1C7A" w:rsidP="009C1C7A">
      <w:pPr>
        <w:ind w:firstLine="709"/>
        <w:jc w:val="both"/>
        <w:rPr>
          <w:rFonts w:eastAsia="Calibri"/>
          <w:sz w:val="28"/>
          <w:szCs w:val="28"/>
          <w:lang w:eastAsia="en-US"/>
        </w:rPr>
      </w:pPr>
      <w:r w:rsidRPr="009C1C7A">
        <w:rPr>
          <w:rFonts w:eastAsia="Calibri"/>
          <w:sz w:val="28"/>
          <w:szCs w:val="28"/>
          <w:lang w:eastAsia="en-US"/>
        </w:rPr>
        <w:t>3) Государство, особенно в России, «подмяло» под себя основные пр</w:t>
      </w:r>
      <w:r w:rsidRPr="009C1C7A">
        <w:rPr>
          <w:rFonts w:eastAsia="Calibri"/>
          <w:sz w:val="28"/>
          <w:szCs w:val="28"/>
          <w:lang w:eastAsia="en-US"/>
        </w:rPr>
        <w:t>а</w:t>
      </w:r>
      <w:r w:rsidRPr="009C1C7A">
        <w:rPr>
          <w:rFonts w:eastAsia="Calibri"/>
          <w:sz w:val="28"/>
          <w:szCs w:val="28"/>
          <w:lang w:eastAsia="en-US"/>
        </w:rPr>
        <w:t>вовые структуры: службу правопорядка, судебную систему, прокуратуру и т.д., сделало их зависимыми от чиновников администрации.</w:t>
      </w:r>
    </w:p>
    <w:p w:rsidR="009C1C7A" w:rsidRPr="009C1C7A" w:rsidRDefault="009C1C7A" w:rsidP="009C1C7A">
      <w:pPr>
        <w:ind w:firstLine="709"/>
        <w:jc w:val="both"/>
        <w:rPr>
          <w:rFonts w:eastAsia="Calibri"/>
          <w:sz w:val="28"/>
          <w:szCs w:val="28"/>
          <w:lang w:eastAsia="en-US"/>
        </w:rPr>
      </w:pPr>
    </w:p>
    <w:p w:rsidR="009C1C7A" w:rsidRPr="009C1C7A" w:rsidRDefault="009C1C7A" w:rsidP="009C1C7A">
      <w:pPr>
        <w:ind w:firstLine="709"/>
        <w:jc w:val="both"/>
        <w:rPr>
          <w:sz w:val="28"/>
        </w:rPr>
      </w:pPr>
      <w:r w:rsidRPr="009C1C7A">
        <w:rPr>
          <w:sz w:val="28"/>
        </w:rPr>
        <w:pict>
          <v:rect id="_x0000_s1202" style="position:absolute;left:0;text-align:left;margin-left:0;margin-top:1pt;width:223.2pt;height:43.2pt;z-index:251709440;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191"/>
                  </w:tblGrid>
                  <w:tr w:rsidR="009C1C7A">
                    <w:trPr>
                      <w:tblCellSpacing w:w="0" w:type="dxa"/>
                    </w:trPr>
                    <w:tc>
                      <w:tcPr>
                        <w:tcW w:w="0" w:type="auto"/>
                        <w:vAlign w:val="center"/>
                      </w:tcPr>
                      <w:p w:rsidR="009C1C7A" w:rsidRDefault="009C1C7A">
                        <w:pPr>
                          <w:widowControl w:val="0"/>
                          <w:snapToGrid w:val="0"/>
                          <w:rPr>
                            <w:rFonts w:ascii="Arial" w:hAnsi="Arial"/>
                            <w:b/>
                            <w:sz w:val="28"/>
                          </w:rPr>
                        </w:pPr>
                        <w:r w:rsidRPr="009C1C7A">
                          <w:rPr>
                            <w:rFonts w:ascii="Arial" w:hAnsi="Arial"/>
                            <w:b/>
                            <w:sz w:val="28"/>
                          </w:rPr>
                          <w:t xml:space="preserve">Измерение </w:t>
                        </w:r>
                        <w:proofErr w:type="gramStart"/>
                        <w:r w:rsidRPr="009C1C7A">
                          <w:rPr>
                            <w:rFonts w:ascii="Arial" w:hAnsi="Arial"/>
                            <w:b/>
                            <w:sz w:val="28"/>
                          </w:rPr>
                          <w:t>теневой</w:t>
                        </w:r>
                        <w:proofErr w:type="gramEnd"/>
                        <w:r w:rsidRPr="009C1C7A">
                          <w:rPr>
                            <w:rFonts w:ascii="Arial" w:hAnsi="Arial"/>
                            <w:b/>
                            <w:sz w:val="28"/>
                          </w:rPr>
                          <w:t xml:space="preserve"> </w:t>
                        </w:r>
                      </w:p>
                      <w:p w:rsidR="009C1C7A" w:rsidRDefault="009C1C7A">
                        <w:pPr>
                          <w:widowControl w:val="0"/>
                          <w:snapToGrid w:val="0"/>
                          <w:rPr>
                            <w:rFonts w:ascii="Courier New" w:hAnsi="Courier New"/>
                            <w:b/>
                            <w:sz w:val="20"/>
                            <w:szCs w:val="20"/>
                          </w:rPr>
                        </w:pPr>
                        <w:r w:rsidRPr="009C1C7A">
                          <w:rPr>
                            <w:rFonts w:ascii="Arial" w:hAnsi="Arial"/>
                            <w:b/>
                            <w:sz w:val="28"/>
                          </w:rPr>
                          <w:t>эконом</w:t>
                        </w:r>
                        <w:r w:rsidRPr="009C1C7A">
                          <w:rPr>
                            <w:rFonts w:ascii="Arial" w:hAnsi="Arial"/>
                            <w:b/>
                            <w:sz w:val="28"/>
                          </w:rPr>
                          <w:t>и</w:t>
                        </w:r>
                        <w:r w:rsidRPr="009C1C7A">
                          <w:rPr>
                            <w:rFonts w:ascii="Arial" w:hAnsi="Arial"/>
                            <w:b/>
                            <w:sz w:val="28"/>
                          </w:rPr>
                          <w:t>ки</w:t>
                        </w:r>
                      </w:p>
                    </w:tc>
                  </w:tr>
                </w:tbl>
                <w:p w:rsidR="009C1C7A" w:rsidRDefault="009C1C7A" w:rsidP="009C1C7A">
                  <w:pPr>
                    <w:rPr>
                      <w:rFonts w:ascii="Arial Unicode MS" w:hAnsi="Arial Unicode MS" w:cs="Arial Unicode MS"/>
                    </w:rPr>
                  </w:pPr>
                </w:p>
              </w:txbxContent>
            </v:textbox>
            <w10:wrap type="square" side="right" anchorx="page"/>
          </v:rect>
        </w:pict>
      </w:r>
      <w:r w:rsidRPr="009C1C7A">
        <w:t xml:space="preserve"> </w:t>
      </w:r>
      <w:r w:rsidRPr="009C1C7A">
        <w:rPr>
          <w:sz w:val="28"/>
        </w:rPr>
        <w:t>Измерить теневую экономику очень непросто, т.к. она официально не учитывается. Но существуют мет</w:t>
      </w:r>
      <w:r w:rsidRPr="009C1C7A">
        <w:rPr>
          <w:sz w:val="28"/>
        </w:rPr>
        <w:t>о</w:t>
      </w:r>
      <w:r w:rsidRPr="009C1C7A">
        <w:rPr>
          <w:sz w:val="28"/>
        </w:rPr>
        <w:t>ды и индикаторы, которые позволяют это делать.</w:t>
      </w:r>
    </w:p>
    <w:p w:rsidR="009C1C7A" w:rsidRPr="009C1C7A" w:rsidRDefault="009C1C7A" w:rsidP="009C1C7A">
      <w:pPr>
        <w:ind w:firstLine="709"/>
        <w:jc w:val="both"/>
        <w:rPr>
          <w:sz w:val="28"/>
        </w:rPr>
      </w:pPr>
      <w:r w:rsidRPr="009C1C7A">
        <w:rPr>
          <w:sz w:val="28"/>
        </w:rPr>
        <w:t>1. Монетарный метод измерения теневой экономики заключается в том, что считается доля наличных в денежном обороте страны, т.к. в современной экономике преимущественно наличные деньги используются для сокрытия сделок от государства. Поэтому чем выше доля наличных, тем выше доля и теневых операций.</w:t>
      </w:r>
    </w:p>
    <w:p w:rsidR="009C1C7A" w:rsidRPr="009C1C7A" w:rsidRDefault="009C1C7A" w:rsidP="009C1C7A">
      <w:pPr>
        <w:ind w:firstLine="709"/>
        <w:jc w:val="both"/>
        <w:rPr>
          <w:sz w:val="28"/>
        </w:rPr>
      </w:pPr>
      <w:r w:rsidRPr="009C1C7A">
        <w:rPr>
          <w:sz w:val="28"/>
        </w:rPr>
        <w:t>Американцы, например, измеряют размеры теневой экономики, исходя из доли стодолларовых банкнот в обращении.</w:t>
      </w:r>
    </w:p>
    <w:p w:rsidR="009C1C7A" w:rsidRPr="009C1C7A" w:rsidRDefault="009C1C7A" w:rsidP="009C1C7A">
      <w:pPr>
        <w:ind w:firstLine="709"/>
        <w:jc w:val="both"/>
        <w:rPr>
          <w:sz w:val="28"/>
        </w:rPr>
      </w:pPr>
      <w:r w:rsidRPr="009C1C7A">
        <w:rPr>
          <w:sz w:val="28"/>
        </w:rPr>
        <w:t>В Евросоюзе доля наличных в общей денежной массе в среднем с</w:t>
      </w:r>
      <w:r w:rsidRPr="009C1C7A">
        <w:rPr>
          <w:sz w:val="28"/>
        </w:rPr>
        <w:t>о</w:t>
      </w:r>
      <w:r w:rsidRPr="009C1C7A">
        <w:rPr>
          <w:sz w:val="28"/>
        </w:rPr>
        <w:t>ставляет 10%. В экономике Швеции, по данным Банка международных ра</w:t>
      </w:r>
      <w:r w:rsidRPr="009C1C7A">
        <w:rPr>
          <w:sz w:val="28"/>
        </w:rPr>
        <w:t>с</w:t>
      </w:r>
      <w:r w:rsidRPr="009C1C7A">
        <w:rPr>
          <w:sz w:val="28"/>
        </w:rPr>
        <w:t>четов, наличные денежные средства составляют лишь 3%. В Беларуси доля наличного оборота в расчетной денежной массе составляет 17,2%.</w:t>
      </w:r>
    </w:p>
    <w:p w:rsidR="009C1C7A" w:rsidRPr="009C1C7A" w:rsidRDefault="009C1C7A" w:rsidP="009C1C7A">
      <w:pPr>
        <w:ind w:firstLine="709"/>
        <w:jc w:val="both"/>
        <w:rPr>
          <w:sz w:val="28"/>
        </w:rPr>
      </w:pPr>
      <w:r w:rsidRPr="009C1C7A">
        <w:rPr>
          <w:sz w:val="28"/>
        </w:rPr>
        <w:t>2. Метод технологических коэффициентов сопоставляет потребление электроэнергии и объем выпуска продукции. Принято считать, что размеры экономической активности и объем потребления электричества прямо связ</w:t>
      </w:r>
      <w:r w:rsidRPr="009C1C7A">
        <w:rPr>
          <w:sz w:val="28"/>
        </w:rPr>
        <w:t>а</w:t>
      </w:r>
      <w:r w:rsidRPr="009C1C7A">
        <w:rPr>
          <w:sz w:val="28"/>
        </w:rPr>
        <w:t>ны друг с другом. Поэтому избыточное потребление электроэнергии в сра</w:t>
      </w:r>
      <w:r w:rsidRPr="009C1C7A">
        <w:rPr>
          <w:sz w:val="28"/>
        </w:rPr>
        <w:t>в</w:t>
      </w:r>
      <w:r w:rsidRPr="009C1C7A">
        <w:rPr>
          <w:sz w:val="28"/>
        </w:rPr>
        <w:t>нении с официально декларируемым объемом производства свидетельствует о присутствии в экономике теневого сектора, который иногда достигает огромных масштабов.</w:t>
      </w:r>
    </w:p>
    <w:p w:rsidR="009C1C7A" w:rsidRPr="009C1C7A" w:rsidRDefault="009C1C7A" w:rsidP="009C1C7A">
      <w:pPr>
        <w:ind w:firstLine="709"/>
        <w:jc w:val="both"/>
        <w:rPr>
          <w:sz w:val="28"/>
        </w:rPr>
      </w:pPr>
      <w:r w:rsidRPr="009C1C7A">
        <w:rPr>
          <w:sz w:val="28"/>
        </w:rPr>
        <w:t>Так, например, использование этого метода показало, что теневая эк</w:t>
      </w:r>
      <w:r w:rsidRPr="009C1C7A">
        <w:rPr>
          <w:sz w:val="28"/>
        </w:rPr>
        <w:t>о</w:t>
      </w:r>
      <w:r w:rsidRPr="009C1C7A">
        <w:rPr>
          <w:sz w:val="28"/>
        </w:rPr>
        <w:t>номика в Нигерии достигает 76% от официального ВВП. Значительный ма</w:t>
      </w:r>
      <w:r w:rsidRPr="009C1C7A">
        <w:rPr>
          <w:sz w:val="28"/>
        </w:rPr>
        <w:t>с</w:t>
      </w:r>
      <w:r w:rsidRPr="009C1C7A">
        <w:rPr>
          <w:sz w:val="28"/>
        </w:rPr>
        <w:t>штаб теневого сектора наблюдается также в Таиланде (71%), Египте (68%), Боливии (66%) и Панаме (62%).</w:t>
      </w:r>
    </w:p>
    <w:p w:rsidR="009C1C7A" w:rsidRPr="009C1C7A" w:rsidRDefault="009C1C7A" w:rsidP="009C1C7A">
      <w:pPr>
        <w:ind w:firstLine="709"/>
        <w:jc w:val="both"/>
        <w:rPr>
          <w:sz w:val="28"/>
        </w:rPr>
      </w:pPr>
      <w:r w:rsidRPr="009C1C7A">
        <w:rPr>
          <w:sz w:val="28"/>
        </w:rPr>
        <w:t>3. Метод балансов доходов и расходов, когда декларируемые доходы сравниваются с суммой расходов и реальным объемом потребления товаров и услуг</w:t>
      </w:r>
      <w:proofErr w:type="gramStart"/>
      <w:r w:rsidRPr="009C1C7A">
        <w:rPr>
          <w:sz w:val="28"/>
        </w:rPr>
        <w:t>.</w:t>
      </w:r>
      <w:proofErr w:type="gramEnd"/>
      <w:r w:rsidRPr="009C1C7A">
        <w:rPr>
          <w:sz w:val="28"/>
        </w:rPr>
        <w:t xml:space="preserve"> ( </w:t>
      </w:r>
      <w:proofErr w:type="gramStart"/>
      <w:r w:rsidRPr="009C1C7A">
        <w:rPr>
          <w:sz w:val="28"/>
        </w:rPr>
        <w:t>у</w:t>
      </w:r>
      <w:proofErr w:type="gramEnd"/>
      <w:r w:rsidRPr="009C1C7A">
        <w:rPr>
          <w:sz w:val="28"/>
        </w:rPr>
        <w:t xml:space="preserve"> нас этот метод используется налоговой для «тунеядцев»)</w:t>
      </w:r>
    </w:p>
    <w:p w:rsidR="009C1C7A" w:rsidRPr="009C1C7A" w:rsidRDefault="009C1C7A" w:rsidP="009C1C7A">
      <w:pPr>
        <w:ind w:firstLine="709"/>
        <w:jc w:val="both"/>
        <w:rPr>
          <w:sz w:val="28"/>
        </w:rPr>
      </w:pPr>
      <w:r w:rsidRPr="009C1C7A">
        <w:rPr>
          <w:sz w:val="28"/>
        </w:rPr>
        <w:t>4. Анализ занятости. Сохраняющийся длительное время высокий ур</w:t>
      </w:r>
      <w:r w:rsidRPr="009C1C7A">
        <w:rPr>
          <w:sz w:val="28"/>
        </w:rPr>
        <w:t>о</w:t>
      </w:r>
      <w:r w:rsidRPr="009C1C7A">
        <w:rPr>
          <w:sz w:val="28"/>
        </w:rPr>
        <w:t>вень незарегистрированной безработицы свидетельствует о значительной возможности для занятости в нелегальном секторе.</w:t>
      </w:r>
    </w:p>
    <w:p w:rsidR="009C1C7A" w:rsidRPr="009C1C7A" w:rsidRDefault="009C1C7A" w:rsidP="009C1C7A">
      <w:pPr>
        <w:ind w:firstLine="709"/>
        <w:jc w:val="both"/>
        <w:rPr>
          <w:sz w:val="28"/>
        </w:rPr>
      </w:pPr>
      <w:r w:rsidRPr="009C1C7A">
        <w:rPr>
          <w:sz w:val="28"/>
        </w:rPr>
        <w:t>5. Метод опросов домашних хозяйств и руководителей предприятий.</w:t>
      </w:r>
    </w:p>
    <w:p w:rsidR="009C1C7A" w:rsidRPr="009C1C7A" w:rsidRDefault="009C1C7A" w:rsidP="009C1C7A">
      <w:pPr>
        <w:ind w:firstLine="709"/>
        <w:jc w:val="both"/>
        <w:rPr>
          <w:sz w:val="28"/>
        </w:rPr>
      </w:pPr>
      <w:r w:rsidRPr="009C1C7A">
        <w:rPr>
          <w:sz w:val="28"/>
        </w:rPr>
        <w:t>Он дает экспертные оценки величины теневого сектора.</w:t>
      </w:r>
    </w:p>
    <w:p w:rsidR="009C1C7A" w:rsidRPr="009C1C7A" w:rsidRDefault="009C1C7A" w:rsidP="009C1C7A">
      <w:pPr>
        <w:ind w:firstLine="709"/>
        <w:jc w:val="both"/>
        <w:rPr>
          <w:sz w:val="28"/>
        </w:rPr>
      </w:pPr>
      <w:r w:rsidRPr="009C1C7A">
        <w:rPr>
          <w:sz w:val="28"/>
        </w:rPr>
        <w:t>6. Социологический метод.</w:t>
      </w:r>
    </w:p>
    <w:p w:rsidR="009C1C7A" w:rsidRPr="009C1C7A" w:rsidRDefault="009C1C7A" w:rsidP="009C1C7A">
      <w:pPr>
        <w:ind w:firstLine="709"/>
        <w:jc w:val="both"/>
        <w:rPr>
          <w:sz w:val="28"/>
        </w:rPr>
      </w:pPr>
      <w:r w:rsidRPr="009C1C7A">
        <w:rPr>
          <w:sz w:val="28"/>
        </w:rPr>
        <w:t>Заключается в анализе особых норм, по которым совершаются нел</w:t>
      </w:r>
      <w:r w:rsidRPr="009C1C7A">
        <w:rPr>
          <w:sz w:val="28"/>
        </w:rPr>
        <w:t>е</w:t>
      </w:r>
      <w:r w:rsidRPr="009C1C7A">
        <w:rPr>
          <w:sz w:val="28"/>
        </w:rPr>
        <w:t>гальные сделки, частоте этих сделок, их распространенности в обществе.</w:t>
      </w:r>
    </w:p>
    <w:p w:rsidR="009C1C7A" w:rsidRPr="009C1C7A" w:rsidRDefault="009C1C7A" w:rsidP="009C1C7A">
      <w:pPr>
        <w:ind w:firstLine="709"/>
        <w:jc w:val="both"/>
        <w:rPr>
          <w:sz w:val="28"/>
        </w:rPr>
      </w:pPr>
    </w:p>
    <w:p w:rsidR="009C1C7A" w:rsidRPr="009C1C7A" w:rsidRDefault="009C1C7A" w:rsidP="009C1C7A">
      <w:pPr>
        <w:ind w:firstLine="709"/>
        <w:jc w:val="both"/>
        <w:rPr>
          <w:sz w:val="28"/>
        </w:rPr>
      </w:pPr>
      <w:r w:rsidRPr="009C1C7A">
        <w:rPr>
          <w:sz w:val="28"/>
        </w:rPr>
        <w:lastRenderedPageBreak/>
        <w:t>В общемировом масштабе удельный вес теневой экономики оценивае</w:t>
      </w:r>
      <w:r w:rsidRPr="009C1C7A">
        <w:rPr>
          <w:sz w:val="28"/>
        </w:rPr>
        <w:t>т</w:t>
      </w:r>
      <w:r w:rsidRPr="009C1C7A">
        <w:rPr>
          <w:sz w:val="28"/>
        </w:rPr>
        <w:t>ся в 5-10% от валового внутреннего продукта. Показатель 40-50% считается критическим.</w:t>
      </w:r>
    </w:p>
    <w:p w:rsidR="009C1C7A" w:rsidRPr="009C1C7A" w:rsidRDefault="009C1C7A" w:rsidP="009C1C7A">
      <w:pPr>
        <w:ind w:firstLine="709"/>
        <w:jc w:val="both"/>
        <w:rPr>
          <w:sz w:val="28"/>
        </w:rPr>
      </w:pPr>
    </w:p>
    <w:p w:rsidR="009C1C7A" w:rsidRPr="009C1C7A" w:rsidRDefault="009C1C7A" w:rsidP="009C1C7A">
      <w:pPr>
        <w:ind w:firstLine="709"/>
        <w:jc w:val="both"/>
        <w:rPr>
          <w:sz w:val="28"/>
        </w:rPr>
      </w:pPr>
      <w:r w:rsidRPr="009C1C7A">
        <w:rPr>
          <w:sz w:val="28"/>
        </w:rPr>
        <w:t>Средний уровень теневой экономики в 27 странах-членах Европейского союза составил в 2013 г. 18,4 % от ВВП. Среди этих стран самый высокий уровень теневой экономики наблюдается в Болгарии (31,2%), Румынии (28,4%), Литве (28%), Эстонии (27,6) и Греции (23,6%). А самый низкий ур</w:t>
      </w:r>
      <w:r w:rsidRPr="009C1C7A">
        <w:rPr>
          <w:sz w:val="28"/>
        </w:rPr>
        <w:t>о</w:t>
      </w:r>
      <w:r w:rsidRPr="009C1C7A">
        <w:rPr>
          <w:sz w:val="28"/>
        </w:rPr>
        <w:t>вень отмечается в Австрии (7,5%), Люксембурге (8%), Нидерландах (9,1%), Великобритании (9,7%) и Франции (9,9%).</w:t>
      </w:r>
    </w:p>
    <w:p w:rsidR="008F29E4" w:rsidRDefault="009C1C7A" w:rsidP="009C1C7A">
      <w:pPr>
        <w:ind w:firstLine="709"/>
        <w:jc w:val="both"/>
        <w:rPr>
          <w:sz w:val="28"/>
        </w:rPr>
      </w:pPr>
      <w:r w:rsidRPr="009C1C7A">
        <w:rPr>
          <w:sz w:val="28"/>
        </w:rPr>
        <w:t>В Украине уровень теневой экономики, по данным Минэкономразв</w:t>
      </w:r>
      <w:r w:rsidRPr="009C1C7A">
        <w:rPr>
          <w:sz w:val="28"/>
        </w:rPr>
        <w:t>и</w:t>
      </w:r>
      <w:r w:rsidRPr="009C1C7A">
        <w:rPr>
          <w:sz w:val="28"/>
        </w:rPr>
        <w:t>тия страны, в 2015 г. составил 47 % ВВП.</w:t>
      </w:r>
    </w:p>
    <w:p w:rsidR="008F29E4" w:rsidRDefault="008F29E4" w:rsidP="009C1C7A">
      <w:pPr>
        <w:ind w:firstLine="709"/>
        <w:jc w:val="both"/>
        <w:rPr>
          <w:sz w:val="28"/>
        </w:rPr>
      </w:pPr>
    </w:p>
    <w:p w:rsidR="008F29E4" w:rsidRPr="008F29E4" w:rsidRDefault="008F29E4" w:rsidP="008F29E4">
      <w:pPr>
        <w:ind w:firstLine="709"/>
        <w:jc w:val="both"/>
        <w:rPr>
          <w:rFonts w:eastAsia="Calibri"/>
          <w:sz w:val="28"/>
          <w:szCs w:val="28"/>
          <w:lang w:eastAsia="en-US"/>
        </w:rPr>
      </w:pPr>
      <w:r>
        <w:rPr>
          <w:noProof/>
        </w:rPr>
        <w:pict>
          <v:rect id="_x0000_s1203" style="position:absolute;left:0;text-align:left;margin-left:0;margin-top:1.1pt;width:204.7pt;height:58.55pt;z-index:25171148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821"/>
                  </w:tblGrid>
                  <w:tr w:rsidR="008F29E4">
                    <w:trPr>
                      <w:tblCellSpacing w:w="0" w:type="dxa"/>
                    </w:trPr>
                    <w:tc>
                      <w:tcPr>
                        <w:tcW w:w="0" w:type="auto"/>
                        <w:vAlign w:val="center"/>
                      </w:tcPr>
                      <w:p w:rsidR="008F29E4" w:rsidRDefault="008F29E4" w:rsidP="008F29E4">
                        <w:pPr>
                          <w:widowControl w:val="0"/>
                          <w:snapToGrid w:val="0"/>
                          <w:rPr>
                            <w:rFonts w:ascii="Arial" w:hAnsi="Arial"/>
                            <w:b/>
                            <w:sz w:val="28"/>
                          </w:rPr>
                        </w:pPr>
                        <w:r w:rsidRPr="008F29E4">
                          <w:rPr>
                            <w:rFonts w:ascii="Arial" w:hAnsi="Arial"/>
                            <w:b/>
                            <w:sz w:val="28"/>
                          </w:rPr>
                          <w:t xml:space="preserve">Теневая экономика </w:t>
                        </w:r>
                        <w:proofErr w:type="gramStart"/>
                        <w:r w:rsidRPr="008F29E4">
                          <w:rPr>
                            <w:rFonts w:ascii="Arial" w:hAnsi="Arial"/>
                            <w:b/>
                            <w:sz w:val="28"/>
                          </w:rPr>
                          <w:t>в</w:t>
                        </w:r>
                        <w:proofErr w:type="gramEnd"/>
                        <w:r w:rsidRPr="008F29E4">
                          <w:rPr>
                            <w:rFonts w:ascii="Arial" w:hAnsi="Arial"/>
                            <w:b/>
                            <w:sz w:val="28"/>
                          </w:rPr>
                          <w:t xml:space="preserve"> </w:t>
                        </w:r>
                      </w:p>
                      <w:p w:rsidR="008F29E4" w:rsidRPr="008F29E4" w:rsidRDefault="008F29E4" w:rsidP="008F29E4">
                        <w:pPr>
                          <w:widowControl w:val="0"/>
                          <w:snapToGrid w:val="0"/>
                          <w:rPr>
                            <w:rFonts w:ascii="Arial" w:hAnsi="Arial"/>
                            <w:b/>
                            <w:sz w:val="28"/>
                          </w:rPr>
                        </w:pPr>
                        <w:r w:rsidRPr="008F29E4">
                          <w:rPr>
                            <w:rFonts w:ascii="Arial" w:hAnsi="Arial"/>
                            <w:b/>
                            <w:sz w:val="28"/>
                          </w:rPr>
                          <w:t>Ре</w:t>
                        </w:r>
                        <w:r w:rsidRPr="008F29E4">
                          <w:rPr>
                            <w:rFonts w:ascii="Arial" w:hAnsi="Arial"/>
                            <w:b/>
                            <w:sz w:val="28"/>
                          </w:rPr>
                          <w:t>с</w:t>
                        </w:r>
                        <w:r w:rsidRPr="008F29E4">
                          <w:rPr>
                            <w:rFonts w:ascii="Arial" w:hAnsi="Arial"/>
                            <w:b/>
                            <w:sz w:val="28"/>
                          </w:rPr>
                          <w:t>публике Беларусь.</w:t>
                        </w:r>
                      </w:p>
                      <w:p w:rsidR="008F29E4" w:rsidRDefault="008F29E4" w:rsidP="008F29E4">
                        <w:pPr>
                          <w:widowControl w:val="0"/>
                          <w:snapToGrid w:val="0"/>
                          <w:rPr>
                            <w:rFonts w:ascii="Courier New" w:hAnsi="Courier New"/>
                            <w:b/>
                            <w:sz w:val="20"/>
                            <w:szCs w:val="20"/>
                          </w:rPr>
                        </w:pPr>
                      </w:p>
                    </w:tc>
                  </w:tr>
                </w:tbl>
                <w:p w:rsidR="008F29E4" w:rsidRDefault="008F29E4" w:rsidP="008F29E4">
                  <w:pPr>
                    <w:rPr>
                      <w:rFonts w:ascii="Arial Unicode MS" w:hAnsi="Arial Unicode MS" w:cs="Arial Unicode MS"/>
                    </w:rPr>
                  </w:pPr>
                </w:p>
              </w:txbxContent>
            </v:textbox>
            <w10:wrap type="square" side="right" anchorx="page"/>
          </v:rect>
        </w:pict>
      </w:r>
      <w:r w:rsidRPr="008F29E4">
        <w:rPr>
          <w:rFonts w:eastAsia="Calibri"/>
          <w:sz w:val="28"/>
          <w:szCs w:val="28"/>
          <w:lang w:eastAsia="en-US"/>
        </w:rPr>
        <w:t xml:space="preserve"> </w:t>
      </w:r>
      <w:r w:rsidRPr="008F29E4">
        <w:rPr>
          <w:rFonts w:eastAsia="Calibri"/>
          <w:sz w:val="28"/>
          <w:szCs w:val="28"/>
          <w:lang w:eastAsia="en-US"/>
        </w:rPr>
        <w:t>В советский период теневая экон</w:t>
      </w:r>
      <w:r w:rsidRPr="008F29E4">
        <w:rPr>
          <w:rFonts w:eastAsia="Calibri"/>
          <w:sz w:val="28"/>
          <w:szCs w:val="28"/>
          <w:lang w:eastAsia="en-US"/>
        </w:rPr>
        <w:t>о</w:t>
      </w:r>
      <w:r w:rsidRPr="008F29E4">
        <w:rPr>
          <w:rFonts w:eastAsia="Calibri"/>
          <w:sz w:val="28"/>
          <w:szCs w:val="28"/>
          <w:lang w:eastAsia="en-US"/>
        </w:rPr>
        <w:t xml:space="preserve">мика РБ являлась составной частью </w:t>
      </w:r>
      <w:r>
        <w:rPr>
          <w:rFonts w:eastAsia="Calibri"/>
          <w:sz w:val="28"/>
          <w:szCs w:val="28"/>
          <w:lang w:eastAsia="en-US"/>
        </w:rPr>
        <w:t>тен</w:t>
      </w:r>
      <w:r>
        <w:rPr>
          <w:rFonts w:eastAsia="Calibri"/>
          <w:sz w:val="28"/>
          <w:szCs w:val="28"/>
          <w:lang w:eastAsia="en-US"/>
        </w:rPr>
        <w:t>е</w:t>
      </w:r>
      <w:r>
        <w:rPr>
          <w:rFonts w:eastAsia="Calibri"/>
          <w:sz w:val="28"/>
          <w:szCs w:val="28"/>
          <w:lang w:eastAsia="en-US"/>
        </w:rPr>
        <w:t>вой экономики</w:t>
      </w:r>
      <w:r w:rsidRPr="008F29E4">
        <w:rPr>
          <w:rFonts w:eastAsia="Calibri"/>
          <w:sz w:val="28"/>
          <w:szCs w:val="28"/>
          <w:lang w:eastAsia="en-US"/>
        </w:rPr>
        <w:t xml:space="preserve"> СССР. Ее уровень кол</w:t>
      </w:r>
      <w:r w:rsidRPr="008F29E4">
        <w:rPr>
          <w:rFonts w:eastAsia="Calibri"/>
          <w:sz w:val="28"/>
          <w:szCs w:val="28"/>
          <w:lang w:eastAsia="en-US"/>
        </w:rPr>
        <w:t>е</w:t>
      </w:r>
      <w:r w:rsidRPr="008F29E4">
        <w:rPr>
          <w:rFonts w:eastAsia="Calibri"/>
          <w:sz w:val="28"/>
          <w:szCs w:val="28"/>
          <w:lang w:eastAsia="en-US"/>
        </w:rPr>
        <w:t xml:space="preserve">бался от 10 до 20 % ВВП. </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 xml:space="preserve">На втором этапе (1991-1995 </w:t>
      </w:r>
      <w:proofErr w:type="spellStart"/>
      <w:r w:rsidRPr="008F29E4">
        <w:rPr>
          <w:rFonts w:eastAsia="Calibri"/>
          <w:sz w:val="28"/>
          <w:szCs w:val="28"/>
          <w:lang w:eastAsia="en-US"/>
        </w:rPr>
        <w:t>г.г</w:t>
      </w:r>
      <w:proofErr w:type="spellEnd"/>
      <w:r w:rsidRPr="008F29E4">
        <w:rPr>
          <w:rFonts w:eastAsia="Calibri"/>
          <w:sz w:val="28"/>
          <w:szCs w:val="28"/>
          <w:lang w:eastAsia="en-US"/>
        </w:rPr>
        <w:t>.) –  перехода к рыночным отношениям – произошло, также как и в других странах СНГ, резкое увеличение объемов ТЭ (38-40 % ВВП в 1995 г.).</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Третий этап (1996 – 201</w:t>
      </w:r>
      <w:r>
        <w:rPr>
          <w:rFonts w:eastAsia="Calibri"/>
          <w:sz w:val="28"/>
          <w:szCs w:val="28"/>
          <w:lang w:eastAsia="en-US"/>
        </w:rPr>
        <w:t>6</w:t>
      </w:r>
      <w:r w:rsidRPr="008F29E4">
        <w:rPr>
          <w:rFonts w:eastAsia="Calibri"/>
          <w:sz w:val="28"/>
          <w:szCs w:val="28"/>
          <w:lang w:eastAsia="en-US"/>
        </w:rPr>
        <w:t xml:space="preserve"> </w:t>
      </w:r>
      <w:proofErr w:type="spellStart"/>
      <w:r w:rsidRPr="008F29E4">
        <w:rPr>
          <w:rFonts w:eastAsia="Calibri"/>
          <w:sz w:val="28"/>
          <w:szCs w:val="28"/>
          <w:lang w:eastAsia="en-US"/>
        </w:rPr>
        <w:t>г.г</w:t>
      </w:r>
      <w:proofErr w:type="spellEnd"/>
      <w:r w:rsidRPr="008F29E4">
        <w:rPr>
          <w:rFonts w:eastAsia="Calibri"/>
          <w:sz w:val="28"/>
          <w:szCs w:val="28"/>
          <w:lang w:eastAsia="en-US"/>
        </w:rPr>
        <w:t>.) характеризуется значительным снижен</w:t>
      </w:r>
      <w:r w:rsidRPr="008F29E4">
        <w:rPr>
          <w:rFonts w:eastAsia="Calibri"/>
          <w:sz w:val="28"/>
          <w:szCs w:val="28"/>
          <w:lang w:eastAsia="en-US"/>
        </w:rPr>
        <w:t>и</w:t>
      </w:r>
      <w:r w:rsidRPr="008F29E4">
        <w:rPr>
          <w:rFonts w:eastAsia="Calibri"/>
          <w:sz w:val="28"/>
          <w:szCs w:val="28"/>
          <w:lang w:eastAsia="en-US"/>
        </w:rPr>
        <w:t>ем размеров ТЭ, до 10 - 13% ВВП.</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В переходной экономике размер теневой деятельности резко возраст</w:t>
      </w:r>
      <w:r w:rsidRPr="008F29E4">
        <w:rPr>
          <w:rFonts w:eastAsia="Calibri"/>
          <w:sz w:val="28"/>
          <w:szCs w:val="28"/>
          <w:lang w:eastAsia="en-US"/>
        </w:rPr>
        <w:t>а</w:t>
      </w:r>
      <w:r w:rsidRPr="008F29E4">
        <w:rPr>
          <w:rFonts w:eastAsia="Calibri"/>
          <w:sz w:val="28"/>
          <w:szCs w:val="28"/>
          <w:lang w:eastAsia="en-US"/>
        </w:rPr>
        <w:t>ет, что обусловлено быстрым ростом мелких хозяйственных единиц, прот</w:t>
      </w:r>
      <w:r w:rsidRPr="008F29E4">
        <w:rPr>
          <w:rFonts w:eastAsia="Calibri"/>
          <w:sz w:val="28"/>
          <w:szCs w:val="28"/>
          <w:lang w:eastAsia="en-US"/>
        </w:rPr>
        <w:t>и</w:t>
      </w:r>
      <w:r w:rsidRPr="008F29E4">
        <w:rPr>
          <w:rFonts w:eastAsia="Calibri"/>
          <w:sz w:val="28"/>
          <w:szCs w:val="28"/>
          <w:lang w:eastAsia="en-US"/>
        </w:rPr>
        <w:t>воречивостью экономического законодательства переходного периода, сн</w:t>
      </w:r>
      <w:r w:rsidRPr="008F29E4">
        <w:rPr>
          <w:rFonts w:eastAsia="Calibri"/>
          <w:sz w:val="28"/>
          <w:szCs w:val="28"/>
          <w:lang w:eastAsia="en-US"/>
        </w:rPr>
        <w:t>и</w:t>
      </w:r>
      <w:r w:rsidRPr="008F29E4">
        <w:rPr>
          <w:rFonts w:eastAsia="Calibri"/>
          <w:sz w:val="28"/>
          <w:szCs w:val="28"/>
          <w:lang w:eastAsia="en-US"/>
        </w:rPr>
        <w:t>жением уровня жизни.</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 xml:space="preserve">По  </w:t>
      </w:r>
      <w:proofErr w:type="gramStart"/>
      <w:r w:rsidRPr="008F29E4">
        <w:rPr>
          <w:rFonts w:eastAsia="Calibri"/>
          <w:sz w:val="28"/>
          <w:szCs w:val="28"/>
          <w:lang w:eastAsia="en-US"/>
        </w:rPr>
        <w:t>методике</w:t>
      </w:r>
      <w:proofErr w:type="gramEnd"/>
      <w:r w:rsidRPr="008F29E4">
        <w:rPr>
          <w:rFonts w:eastAsia="Calibri"/>
          <w:sz w:val="28"/>
          <w:szCs w:val="28"/>
          <w:lang w:eastAsia="en-US"/>
        </w:rPr>
        <w:t xml:space="preserve"> применяемой в РБ оцениваются  объемы ненаблюдаемой экономики, которая представляет собой совокупность ее трех видов: скр</w:t>
      </w:r>
      <w:r w:rsidRPr="008F29E4">
        <w:rPr>
          <w:rFonts w:eastAsia="Calibri"/>
          <w:sz w:val="28"/>
          <w:szCs w:val="28"/>
          <w:lang w:eastAsia="en-US"/>
        </w:rPr>
        <w:t>ы</w:t>
      </w:r>
      <w:r w:rsidRPr="008F29E4">
        <w:rPr>
          <w:rFonts w:eastAsia="Calibri"/>
          <w:sz w:val="28"/>
          <w:szCs w:val="28"/>
          <w:lang w:eastAsia="en-US"/>
        </w:rPr>
        <w:t xml:space="preserve">той, неформальной и незаконной. </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Этим занимается Национальный статистический комитет.</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Скрытая экономическая деятельность — это деятельность по произво</w:t>
      </w:r>
      <w:r w:rsidRPr="008F29E4">
        <w:rPr>
          <w:rFonts w:eastAsia="Calibri"/>
          <w:sz w:val="28"/>
          <w:szCs w:val="28"/>
          <w:lang w:eastAsia="en-US"/>
        </w:rPr>
        <w:t>д</w:t>
      </w:r>
      <w:r w:rsidRPr="008F29E4">
        <w:rPr>
          <w:rFonts w:eastAsia="Calibri"/>
          <w:sz w:val="28"/>
          <w:szCs w:val="28"/>
          <w:lang w:eastAsia="en-US"/>
        </w:rPr>
        <w:t>ству и обращению товаров и услуг, разрешенная законом, но преднам</w:t>
      </w:r>
      <w:r w:rsidRPr="008F29E4">
        <w:rPr>
          <w:rFonts w:eastAsia="Calibri"/>
          <w:sz w:val="28"/>
          <w:szCs w:val="28"/>
          <w:lang w:eastAsia="en-US"/>
        </w:rPr>
        <w:t>е</w:t>
      </w:r>
      <w:r w:rsidRPr="008F29E4">
        <w:rPr>
          <w:rFonts w:eastAsia="Calibri"/>
          <w:sz w:val="28"/>
          <w:szCs w:val="28"/>
          <w:lang w:eastAsia="en-US"/>
        </w:rPr>
        <w:t>ренно скрываемая (полностью или частично) с целью утаивания доходов и нев</w:t>
      </w:r>
      <w:r w:rsidRPr="008F29E4">
        <w:rPr>
          <w:rFonts w:eastAsia="Calibri"/>
          <w:sz w:val="28"/>
          <w:szCs w:val="28"/>
          <w:lang w:eastAsia="en-US"/>
        </w:rPr>
        <w:t>ы</w:t>
      </w:r>
      <w:r w:rsidRPr="008F29E4">
        <w:rPr>
          <w:rFonts w:eastAsia="Calibri"/>
          <w:sz w:val="28"/>
          <w:szCs w:val="28"/>
          <w:lang w:eastAsia="en-US"/>
        </w:rPr>
        <w:t>платы (или уменьшения выплаты) налогов и других обязательных пл</w:t>
      </w:r>
      <w:r w:rsidRPr="008F29E4">
        <w:rPr>
          <w:rFonts w:eastAsia="Calibri"/>
          <w:sz w:val="28"/>
          <w:szCs w:val="28"/>
          <w:lang w:eastAsia="en-US"/>
        </w:rPr>
        <w:t>а</w:t>
      </w:r>
      <w:r w:rsidRPr="008F29E4">
        <w:rPr>
          <w:rFonts w:eastAsia="Calibri"/>
          <w:sz w:val="28"/>
          <w:szCs w:val="28"/>
          <w:lang w:eastAsia="en-US"/>
        </w:rPr>
        <w:t>тежей.</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Неформальная экономическая деятельность — деятельность по прои</w:t>
      </w:r>
      <w:r w:rsidRPr="008F29E4">
        <w:rPr>
          <w:rFonts w:eastAsia="Calibri"/>
          <w:sz w:val="28"/>
          <w:szCs w:val="28"/>
          <w:lang w:eastAsia="en-US"/>
        </w:rPr>
        <w:t>з</w:t>
      </w:r>
      <w:r w:rsidRPr="008F29E4">
        <w:rPr>
          <w:rFonts w:eastAsia="Calibri"/>
          <w:sz w:val="28"/>
          <w:szCs w:val="28"/>
          <w:lang w:eastAsia="en-US"/>
        </w:rPr>
        <w:t>водству, обращению и использованию товаров и услуг, которая осуществл</w:t>
      </w:r>
      <w:r w:rsidRPr="008F29E4">
        <w:rPr>
          <w:rFonts w:eastAsia="Calibri"/>
          <w:sz w:val="28"/>
          <w:szCs w:val="28"/>
          <w:lang w:eastAsia="en-US"/>
        </w:rPr>
        <w:t>я</w:t>
      </w:r>
      <w:r w:rsidRPr="008F29E4">
        <w:rPr>
          <w:rFonts w:eastAsia="Calibri"/>
          <w:sz w:val="28"/>
          <w:szCs w:val="28"/>
          <w:lang w:eastAsia="en-US"/>
        </w:rPr>
        <w:t>ется на законном основании физическими лицами, индивидуальными пре</w:t>
      </w:r>
      <w:r w:rsidRPr="008F29E4">
        <w:rPr>
          <w:rFonts w:eastAsia="Calibri"/>
          <w:sz w:val="28"/>
          <w:szCs w:val="28"/>
          <w:lang w:eastAsia="en-US"/>
        </w:rPr>
        <w:t>д</w:t>
      </w:r>
      <w:r w:rsidRPr="008F29E4">
        <w:rPr>
          <w:rFonts w:eastAsia="Calibri"/>
          <w:sz w:val="28"/>
          <w:szCs w:val="28"/>
          <w:lang w:eastAsia="en-US"/>
        </w:rPr>
        <w:t>принимателями, основанная на неформальных отношениях между участн</w:t>
      </w:r>
      <w:r w:rsidRPr="008F29E4">
        <w:rPr>
          <w:rFonts w:eastAsia="Calibri"/>
          <w:sz w:val="28"/>
          <w:szCs w:val="28"/>
          <w:lang w:eastAsia="en-US"/>
        </w:rPr>
        <w:t>и</w:t>
      </w:r>
      <w:r w:rsidRPr="008F29E4">
        <w:rPr>
          <w:rFonts w:eastAsia="Calibri"/>
          <w:sz w:val="28"/>
          <w:szCs w:val="28"/>
          <w:lang w:eastAsia="en-US"/>
        </w:rPr>
        <w:t>ками производства.</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Незаконная экономическая деятельность — деятельность по произво</w:t>
      </w:r>
      <w:r w:rsidRPr="008F29E4">
        <w:rPr>
          <w:rFonts w:eastAsia="Calibri"/>
          <w:sz w:val="28"/>
          <w:szCs w:val="28"/>
          <w:lang w:eastAsia="en-US"/>
        </w:rPr>
        <w:t>д</w:t>
      </w:r>
      <w:r w:rsidRPr="008F29E4">
        <w:rPr>
          <w:rFonts w:eastAsia="Calibri"/>
          <w:sz w:val="28"/>
          <w:szCs w:val="28"/>
          <w:lang w:eastAsia="en-US"/>
        </w:rPr>
        <w:t>ству, обращению и использованию запрещенных белорусским законодател</w:t>
      </w:r>
      <w:r w:rsidRPr="008F29E4">
        <w:rPr>
          <w:rFonts w:eastAsia="Calibri"/>
          <w:sz w:val="28"/>
          <w:szCs w:val="28"/>
          <w:lang w:eastAsia="en-US"/>
        </w:rPr>
        <w:t>ь</w:t>
      </w:r>
      <w:r w:rsidRPr="008F29E4">
        <w:rPr>
          <w:rFonts w:eastAsia="Calibri"/>
          <w:sz w:val="28"/>
          <w:szCs w:val="28"/>
          <w:lang w:eastAsia="en-US"/>
        </w:rPr>
        <w:t>ством товаров и услуг.</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Национальный статкомитет РБ сейчас оценивает объем теневой экон</w:t>
      </w:r>
      <w:r w:rsidRPr="008F29E4">
        <w:rPr>
          <w:rFonts w:eastAsia="Calibri"/>
          <w:sz w:val="28"/>
          <w:szCs w:val="28"/>
          <w:lang w:eastAsia="en-US"/>
        </w:rPr>
        <w:t>о</w:t>
      </w:r>
      <w:r w:rsidRPr="008F29E4">
        <w:rPr>
          <w:rFonts w:eastAsia="Calibri"/>
          <w:sz w:val="28"/>
          <w:szCs w:val="28"/>
          <w:lang w:eastAsia="en-US"/>
        </w:rPr>
        <w:t xml:space="preserve">мики страны в 20-22% ВВП. Примерно 13% ВВП из этой цифры приходится </w:t>
      </w:r>
      <w:r w:rsidRPr="008F29E4">
        <w:rPr>
          <w:rFonts w:eastAsia="Calibri"/>
          <w:sz w:val="28"/>
          <w:szCs w:val="28"/>
          <w:lang w:eastAsia="en-US"/>
        </w:rPr>
        <w:lastRenderedPageBreak/>
        <w:t>на ненаблюдаемую экономику, объем которой оценивается по методикам ООН и международных финансовых организаций.</w:t>
      </w:r>
    </w:p>
    <w:p w:rsidR="008F29E4" w:rsidRPr="008F29E4" w:rsidRDefault="008F29E4" w:rsidP="008F29E4">
      <w:pPr>
        <w:ind w:firstLine="709"/>
        <w:jc w:val="both"/>
        <w:rPr>
          <w:rFonts w:eastAsia="Calibri"/>
          <w:sz w:val="28"/>
          <w:szCs w:val="28"/>
          <w:lang w:eastAsia="en-US"/>
        </w:rPr>
      </w:pPr>
      <w:proofErr w:type="gramStart"/>
      <w:r w:rsidRPr="008F29E4">
        <w:rPr>
          <w:rFonts w:eastAsia="Calibri"/>
          <w:sz w:val="28"/>
          <w:szCs w:val="28"/>
          <w:lang w:eastAsia="en-US"/>
        </w:rPr>
        <w:t>Оставшиеся</w:t>
      </w:r>
      <w:proofErr w:type="gramEnd"/>
      <w:r w:rsidRPr="008F29E4">
        <w:rPr>
          <w:rFonts w:eastAsia="Calibri"/>
          <w:sz w:val="28"/>
          <w:szCs w:val="28"/>
          <w:lang w:eastAsia="en-US"/>
        </w:rPr>
        <w:t xml:space="preserve"> 7-9% приходится собственно на теневую экономику.</w:t>
      </w:r>
    </w:p>
    <w:p w:rsidR="008F29E4" w:rsidRDefault="008F29E4" w:rsidP="008F29E4">
      <w:pPr>
        <w:ind w:firstLine="709"/>
        <w:jc w:val="both"/>
        <w:rPr>
          <w:rFonts w:eastAsia="Calibri"/>
          <w:i/>
          <w:sz w:val="28"/>
          <w:szCs w:val="28"/>
          <w:lang w:eastAsia="en-US"/>
        </w:rPr>
      </w:pP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К наиболее значительным секторам теневой экономики в РБ относят:</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 xml:space="preserve">1) </w:t>
      </w:r>
      <w:r w:rsidRPr="008F29E4">
        <w:rPr>
          <w:rFonts w:eastAsia="Calibri"/>
          <w:i/>
          <w:sz w:val="28"/>
          <w:szCs w:val="28"/>
          <w:lang w:eastAsia="en-US"/>
        </w:rPr>
        <w:t>Кредитно-финансовая сфера</w:t>
      </w:r>
      <w:r w:rsidRPr="008F29E4">
        <w:rPr>
          <w:rFonts w:eastAsia="Calibri"/>
          <w:sz w:val="28"/>
          <w:szCs w:val="28"/>
          <w:lang w:eastAsia="en-US"/>
        </w:rPr>
        <w:t xml:space="preserve"> (мошеннические операции в банко</w:t>
      </w:r>
      <w:r w:rsidRPr="008F29E4">
        <w:rPr>
          <w:rFonts w:eastAsia="Calibri"/>
          <w:sz w:val="28"/>
          <w:szCs w:val="28"/>
          <w:lang w:eastAsia="en-US"/>
        </w:rPr>
        <w:t>в</w:t>
      </w:r>
      <w:r w:rsidRPr="008F29E4">
        <w:rPr>
          <w:rFonts w:eastAsia="Calibri"/>
          <w:sz w:val="28"/>
          <w:szCs w:val="28"/>
          <w:lang w:eastAsia="en-US"/>
        </w:rPr>
        <w:t>ской сфере, использование фальшивых счетов, ведение двойной бухгалтерии, мошенничество с контрактами, обменные пункты, казино, незаконные оп</w:t>
      </w:r>
      <w:r w:rsidRPr="008F29E4">
        <w:rPr>
          <w:rFonts w:eastAsia="Calibri"/>
          <w:sz w:val="28"/>
          <w:szCs w:val="28"/>
          <w:lang w:eastAsia="en-US"/>
        </w:rPr>
        <w:t>е</w:t>
      </w:r>
      <w:r w:rsidRPr="008F29E4">
        <w:rPr>
          <w:rFonts w:eastAsia="Calibri"/>
          <w:sz w:val="28"/>
          <w:szCs w:val="28"/>
          <w:lang w:eastAsia="en-US"/>
        </w:rPr>
        <w:t>рации с недвижимостью)</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 xml:space="preserve">2) </w:t>
      </w:r>
      <w:r w:rsidRPr="008F29E4">
        <w:rPr>
          <w:rFonts w:eastAsia="Calibri"/>
          <w:i/>
          <w:sz w:val="28"/>
          <w:szCs w:val="28"/>
          <w:lang w:eastAsia="en-US"/>
        </w:rPr>
        <w:t>Внешнеторговая деятельность</w:t>
      </w:r>
      <w:r w:rsidRPr="008F29E4">
        <w:rPr>
          <w:rFonts w:eastAsia="Calibri"/>
          <w:sz w:val="28"/>
          <w:szCs w:val="28"/>
          <w:lang w:eastAsia="en-US"/>
        </w:rPr>
        <w:t xml:space="preserve"> (нелегальное перемещение через т</w:t>
      </w:r>
      <w:r w:rsidRPr="008F29E4">
        <w:rPr>
          <w:rFonts w:eastAsia="Calibri"/>
          <w:sz w:val="28"/>
          <w:szCs w:val="28"/>
          <w:lang w:eastAsia="en-US"/>
        </w:rPr>
        <w:t>а</w:t>
      </w:r>
      <w:r w:rsidRPr="008F29E4">
        <w:rPr>
          <w:rFonts w:eastAsia="Calibri"/>
          <w:sz w:val="28"/>
          <w:szCs w:val="28"/>
          <w:lang w:eastAsia="en-US"/>
        </w:rPr>
        <w:t>моженную границу финансовых, товарных, интеллектуальных, трудовых р</w:t>
      </w:r>
      <w:r w:rsidRPr="008F29E4">
        <w:rPr>
          <w:rFonts w:eastAsia="Calibri"/>
          <w:sz w:val="28"/>
          <w:szCs w:val="28"/>
          <w:lang w:eastAsia="en-US"/>
        </w:rPr>
        <w:t>е</w:t>
      </w:r>
      <w:r w:rsidRPr="008F29E4">
        <w:rPr>
          <w:rFonts w:eastAsia="Calibri"/>
          <w:sz w:val="28"/>
          <w:szCs w:val="28"/>
          <w:lang w:eastAsia="en-US"/>
        </w:rPr>
        <w:t>сурсов, незаконный вывоз капитала, уклонение от налогов и других плат</w:t>
      </w:r>
      <w:r w:rsidRPr="008F29E4">
        <w:rPr>
          <w:rFonts w:eastAsia="Calibri"/>
          <w:sz w:val="28"/>
          <w:szCs w:val="28"/>
          <w:lang w:eastAsia="en-US"/>
        </w:rPr>
        <w:t>е</w:t>
      </w:r>
      <w:r w:rsidRPr="008F29E4">
        <w:rPr>
          <w:rFonts w:eastAsia="Calibri"/>
          <w:sz w:val="28"/>
          <w:szCs w:val="28"/>
          <w:lang w:eastAsia="en-US"/>
        </w:rPr>
        <w:t xml:space="preserve">жей. </w:t>
      </w:r>
      <w:proofErr w:type="gramStart"/>
      <w:r w:rsidRPr="008F29E4">
        <w:rPr>
          <w:rFonts w:eastAsia="Calibri"/>
          <w:sz w:val="28"/>
          <w:szCs w:val="28"/>
          <w:lang w:eastAsia="en-US"/>
        </w:rPr>
        <w:t>Активное использование оффшорных зон).</w:t>
      </w:r>
      <w:proofErr w:type="gramEnd"/>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 xml:space="preserve">3) </w:t>
      </w:r>
      <w:r w:rsidRPr="008F29E4">
        <w:rPr>
          <w:rFonts w:eastAsia="Calibri"/>
          <w:i/>
          <w:sz w:val="28"/>
          <w:szCs w:val="28"/>
          <w:lang w:eastAsia="en-US"/>
        </w:rPr>
        <w:t>Рынок ценных бумаг</w:t>
      </w:r>
      <w:r w:rsidRPr="008F29E4">
        <w:rPr>
          <w:rFonts w:eastAsia="Calibri"/>
          <w:sz w:val="28"/>
          <w:szCs w:val="28"/>
          <w:lang w:eastAsia="en-US"/>
        </w:rPr>
        <w:t xml:space="preserve"> (мошенничество, фальсификация документов, заключение незаконных сделок с ценными бумагами, сокрытие эмисионного дохода)</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 xml:space="preserve">4) </w:t>
      </w:r>
      <w:r w:rsidRPr="008F29E4">
        <w:rPr>
          <w:rFonts w:eastAsia="Calibri"/>
          <w:i/>
          <w:sz w:val="28"/>
          <w:szCs w:val="28"/>
          <w:lang w:eastAsia="en-US"/>
        </w:rPr>
        <w:t>Страховая деятельность</w:t>
      </w:r>
      <w:r w:rsidRPr="008F29E4">
        <w:rPr>
          <w:rFonts w:eastAsia="Calibri"/>
          <w:sz w:val="28"/>
          <w:szCs w:val="28"/>
          <w:lang w:eastAsia="en-US"/>
        </w:rPr>
        <w:t xml:space="preserve"> (осуществление нелицензированной де</w:t>
      </w:r>
      <w:r w:rsidRPr="008F29E4">
        <w:rPr>
          <w:rFonts w:eastAsia="Calibri"/>
          <w:sz w:val="28"/>
          <w:szCs w:val="28"/>
          <w:lang w:eastAsia="en-US"/>
        </w:rPr>
        <w:t>я</w:t>
      </w:r>
      <w:r w:rsidRPr="008F29E4">
        <w:rPr>
          <w:rFonts w:eastAsia="Calibri"/>
          <w:sz w:val="28"/>
          <w:szCs w:val="28"/>
          <w:lang w:eastAsia="en-US"/>
        </w:rPr>
        <w:t>тельности и мошенничество участников страховых операций, т.е. завышение страховых сумм, незаконные выплаты)</w:t>
      </w: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 xml:space="preserve">5) </w:t>
      </w:r>
      <w:r w:rsidRPr="008F29E4">
        <w:rPr>
          <w:rFonts w:eastAsia="Calibri"/>
          <w:i/>
          <w:sz w:val="28"/>
          <w:szCs w:val="28"/>
          <w:lang w:eastAsia="en-US"/>
        </w:rPr>
        <w:t>Сфера малого предпринимательства</w:t>
      </w:r>
      <w:r w:rsidRPr="008F29E4">
        <w:rPr>
          <w:rFonts w:eastAsia="Calibri"/>
          <w:sz w:val="28"/>
          <w:szCs w:val="28"/>
          <w:lang w:eastAsia="en-US"/>
        </w:rPr>
        <w:t xml:space="preserve"> </w:t>
      </w:r>
    </w:p>
    <w:p w:rsidR="008F29E4" w:rsidRPr="008F29E4" w:rsidRDefault="008F29E4" w:rsidP="008F29E4">
      <w:pPr>
        <w:ind w:firstLine="709"/>
        <w:jc w:val="both"/>
        <w:rPr>
          <w:rFonts w:eastAsia="Calibri"/>
          <w:sz w:val="28"/>
          <w:szCs w:val="28"/>
          <w:lang w:eastAsia="en-US"/>
        </w:rPr>
      </w:pPr>
      <w:r w:rsidRPr="008F29E4">
        <w:rPr>
          <w:rFonts w:eastAsia="Calibri"/>
          <w:i/>
          <w:sz w:val="28"/>
          <w:szCs w:val="28"/>
          <w:lang w:eastAsia="en-US"/>
        </w:rPr>
        <w:t>криминальные предприятия</w:t>
      </w:r>
      <w:r w:rsidRPr="008F29E4">
        <w:rPr>
          <w:rFonts w:eastAsia="Calibri"/>
          <w:sz w:val="28"/>
          <w:szCs w:val="28"/>
          <w:lang w:eastAsia="en-US"/>
        </w:rPr>
        <w:t>, создаваемые с преступными целями, м</w:t>
      </w:r>
      <w:r w:rsidRPr="008F29E4">
        <w:rPr>
          <w:rFonts w:eastAsia="Calibri"/>
          <w:sz w:val="28"/>
          <w:szCs w:val="28"/>
          <w:lang w:eastAsia="en-US"/>
        </w:rPr>
        <w:t>о</w:t>
      </w:r>
      <w:r w:rsidRPr="008F29E4">
        <w:rPr>
          <w:rFonts w:eastAsia="Calibri"/>
          <w:sz w:val="28"/>
          <w:szCs w:val="28"/>
          <w:lang w:eastAsia="en-US"/>
        </w:rPr>
        <w:t>шенничество, отмывание денег, незаконная предпринимательская деятел</w:t>
      </w:r>
      <w:r w:rsidRPr="008F29E4">
        <w:rPr>
          <w:rFonts w:eastAsia="Calibri"/>
          <w:sz w:val="28"/>
          <w:szCs w:val="28"/>
          <w:lang w:eastAsia="en-US"/>
        </w:rPr>
        <w:t>ь</w:t>
      </w:r>
      <w:r w:rsidRPr="008F29E4">
        <w:rPr>
          <w:rFonts w:eastAsia="Calibri"/>
          <w:sz w:val="28"/>
          <w:szCs w:val="28"/>
          <w:lang w:eastAsia="en-US"/>
        </w:rPr>
        <w:t xml:space="preserve">ность; </w:t>
      </w:r>
    </w:p>
    <w:p w:rsidR="008F29E4" w:rsidRPr="008F29E4" w:rsidRDefault="008F29E4" w:rsidP="008F29E4">
      <w:pPr>
        <w:ind w:firstLine="709"/>
        <w:jc w:val="both"/>
        <w:rPr>
          <w:rFonts w:eastAsia="Calibri"/>
          <w:sz w:val="28"/>
          <w:szCs w:val="28"/>
          <w:lang w:eastAsia="en-US"/>
        </w:rPr>
      </w:pPr>
      <w:r w:rsidRPr="008F29E4">
        <w:rPr>
          <w:rFonts w:eastAsia="Calibri"/>
          <w:i/>
          <w:sz w:val="28"/>
          <w:szCs w:val="28"/>
          <w:lang w:eastAsia="en-US"/>
        </w:rPr>
        <w:t xml:space="preserve"> в сфере производства</w:t>
      </w:r>
      <w:r w:rsidRPr="008F29E4">
        <w:rPr>
          <w:rFonts w:eastAsia="Calibri"/>
          <w:sz w:val="28"/>
          <w:szCs w:val="28"/>
          <w:lang w:eastAsia="en-US"/>
        </w:rPr>
        <w:t xml:space="preserve"> – присутствие фальсифицированной продукции, уход в оффшорные зоны, перевод прибыли за рубеж, искусственное банкро</w:t>
      </w:r>
      <w:r w:rsidRPr="008F29E4">
        <w:rPr>
          <w:rFonts w:eastAsia="Calibri"/>
          <w:sz w:val="28"/>
          <w:szCs w:val="28"/>
          <w:lang w:eastAsia="en-US"/>
        </w:rPr>
        <w:t>т</w:t>
      </w:r>
      <w:r w:rsidRPr="008F29E4">
        <w:rPr>
          <w:rFonts w:eastAsia="Calibri"/>
          <w:sz w:val="28"/>
          <w:szCs w:val="28"/>
          <w:lang w:eastAsia="en-US"/>
        </w:rPr>
        <w:t xml:space="preserve">ство, использование труда нелегальных мигрантов; </w:t>
      </w:r>
    </w:p>
    <w:p w:rsidR="008F29E4" w:rsidRPr="008F29E4" w:rsidRDefault="008F29E4" w:rsidP="008F29E4">
      <w:pPr>
        <w:ind w:firstLine="709"/>
        <w:jc w:val="both"/>
        <w:rPr>
          <w:rFonts w:eastAsia="Calibri"/>
          <w:sz w:val="28"/>
          <w:szCs w:val="28"/>
          <w:lang w:eastAsia="en-US"/>
        </w:rPr>
      </w:pPr>
      <w:r w:rsidRPr="008F29E4">
        <w:rPr>
          <w:rFonts w:eastAsia="Calibri"/>
          <w:i/>
          <w:sz w:val="28"/>
          <w:szCs w:val="28"/>
          <w:lang w:eastAsia="en-US"/>
        </w:rPr>
        <w:t xml:space="preserve"> в сфере торговли</w:t>
      </w:r>
      <w:r w:rsidRPr="008F29E4">
        <w:rPr>
          <w:rFonts w:eastAsia="Calibri"/>
          <w:sz w:val="28"/>
          <w:szCs w:val="28"/>
          <w:lang w:eastAsia="en-US"/>
        </w:rPr>
        <w:t xml:space="preserve"> – продажа фальсифицированной продукции, контр</w:t>
      </w:r>
      <w:r w:rsidRPr="008F29E4">
        <w:rPr>
          <w:rFonts w:eastAsia="Calibri"/>
          <w:sz w:val="28"/>
          <w:szCs w:val="28"/>
          <w:lang w:eastAsia="en-US"/>
        </w:rPr>
        <w:t>а</w:t>
      </w:r>
      <w:r w:rsidRPr="008F29E4">
        <w:rPr>
          <w:rFonts w:eastAsia="Calibri"/>
          <w:sz w:val="28"/>
          <w:szCs w:val="28"/>
          <w:lang w:eastAsia="en-US"/>
        </w:rPr>
        <w:t xml:space="preserve">банда, челночная торговля; </w:t>
      </w:r>
    </w:p>
    <w:p w:rsidR="008F29E4" w:rsidRPr="008F29E4" w:rsidRDefault="008F29E4" w:rsidP="008F29E4">
      <w:pPr>
        <w:ind w:firstLine="709"/>
        <w:jc w:val="both"/>
        <w:rPr>
          <w:rFonts w:eastAsia="Calibri"/>
          <w:sz w:val="28"/>
          <w:szCs w:val="28"/>
          <w:lang w:eastAsia="en-US"/>
        </w:rPr>
      </w:pPr>
      <w:r w:rsidRPr="008F29E4">
        <w:rPr>
          <w:rFonts w:eastAsia="Calibri"/>
          <w:i/>
          <w:sz w:val="28"/>
          <w:szCs w:val="28"/>
          <w:lang w:eastAsia="en-US"/>
        </w:rPr>
        <w:t>в сфере услуг</w:t>
      </w:r>
      <w:r w:rsidRPr="008F29E4">
        <w:rPr>
          <w:rFonts w:eastAsia="Calibri"/>
          <w:sz w:val="28"/>
          <w:szCs w:val="28"/>
          <w:lang w:eastAsia="en-US"/>
        </w:rPr>
        <w:t xml:space="preserve"> чаще всего встречаются фирмы-однодневки; </w:t>
      </w:r>
    </w:p>
    <w:p w:rsidR="008F29E4" w:rsidRPr="008F29E4" w:rsidRDefault="008F29E4" w:rsidP="008F29E4">
      <w:pPr>
        <w:ind w:firstLine="709"/>
        <w:jc w:val="both"/>
        <w:rPr>
          <w:rFonts w:eastAsia="Calibri"/>
          <w:sz w:val="28"/>
          <w:szCs w:val="28"/>
          <w:lang w:eastAsia="en-US"/>
        </w:rPr>
      </w:pPr>
      <w:r w:rsidRPr="008F29E4">
        <w:rPr>
          <w:rFonts w:eastAsia="Calibri"/>
          <w:i/>
          <w:sz w:val="28"/>
          <w:szCs w:val="28"/>
          <w:lang w:eastAsia="en-US"/>
        </w:rPr>
        <w:t>в сфере образования</w:t>
      </w:r>
      <w:r w:rsidRPr="008F29E4">
        <w:rPr>
          <w:rFonts w:eastAsia="Calibri"/>
          <w:sz w:val="28"/>
          <w:szCs w:val="28"/>
          <w:lang w:eastAsia="en-US"/>
        </w:rPr>
        <w:t xml:space="preserve"> – взятки за поступление, прохождение учебы, пл</w:t>
      </w:r>
      <w:r w:rsidRPr="008F29E4">
        <w:rPr>
          <w:rFonts w:eastAsia="Calibri"/>
          <w:sz w:val="28"/>
          <w:szCs w:val="28"/>
          <w:lang w:eastAsia="en-US"/>
        </w:rPr>
        <w:t>а</w:t>
      </w:r>
      <w:r w:rsidRPr="008F29E4">
        <w:rPr>
          <w:rFonts w:eastAsia="Calibri"/>
          <w:sz w:val="28"/>
          <w:szCs w:val="28"/>
          <w:lang w:eastAsia="en-US"/>
        </w:rPr>
        <w:t>та за написание курсовых и дипломов.</w:t>
      </w:r>
    </w:p>
    <w:p w:rsidR="008F29E4" w:rsidRPr="008F29E4" w:rsidRDefault="008F29E4" w:rsidP="008F29E4">
      <w:pPr>
        <w:ind w:firstLine="709"/>
        <w:jc w:val="both"/>
        <w:rPr>
          <w:rFonts w:eastAsia="Calibri"/>
          <w:sz w:val="28"/>
          <w:szCs w:val="28"/>
          <w:lang w:eastAsia="en-US"/>
        </w:rPr>
      </w:pP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Исследовательский центр в Вашингтоне поставил Беларусь на 16–е м</w:t>
      </w:r>
      <w:r w:rsidRPr="008F29E4">
        <w:rPr>
          <w:rFonts w:eastAsia="Calibri"/>
          <w:sz w:val="28"/>
          <w:szCs w:val="28"/>
          <w:lang w:eastAsia="en-US"/>
        </w:rPr>
        <w:t>е</w:t>
      </w:r>
      <w:r w:rsidRPr="008F29E4">
        <w:rPr>
          <w:rFonts w:eastAsia="Calibri"/>
          <w:sz w:val="28"/>
          <w:szCs w:val="28"/>
          <w:lang w:eastAsia="en-US"/>
        </w:rPr>
        <w:t>сто в мире по объему нелегального оттока капитала за 2002 — 2011 годы. По оценкам американцев, за 10 лет из нашей страны вывезено 75 миллиардов долларов. Для сравнения, триллион из Китая, 880 миллиардов — из России, занявшей второе место в мире.</w:t>
      </w:r>
    </w:p>
    <w:p w:rsidR="008F29E4" w:rsidRPr="008F29E4" w:rsidRDefault="008F29E4" w:rsidP="008F29E4">
      <w:pPr>
        <w:ind w:firstLine="709"/>
        <w:jc w:val="both"/>
        <w:rPr>
          <w:rFonts w:eastAsia="Calibri"/>
          <w:sz w:val="28"/>
          <w:szCs w:val="28"/>
          <w:lang w:eastAsia="en-US"/>
        </w:rPr>
      </w:pPr>
    </w:p>
    <w:p w:rsidR="008F29E4" w:rsidRPr="008F29E4" w:rsidRDefault="008F29E4" w:rsidP="008F29E4">
      <w:pPr>
        <w:ind w:firstLine="709"/>
        <w:jc w:val="both"/>
        <w:rPr>
          <w:rFonts w:eastAsia="Calibri"/>
          <w:sz w:val="28"/>
          <w:szCs w:val="28"/>
          <w:lang w:eastAsia="en-US"/>
        </w:rPr>
      </w:pPr>
      <w:r w:rsidRPr="008F29E4">
        <w:rPr>
          <w:rFonts w:eastAsia="Calibri"/>
          <w:sz w:val="28"/>
          <w:szCs w:val="28"/>
          <w:lang w:eastAsia="en-US"/>
        </w:rPr>
        <w:t>В последние годы в Беларуси больше всего доля «теневого» бизнеса -  в строительстве, экспорте леса, услугах по ремонту автомобилей, ввозе и реализации автозапчастей, поставках товаров из третьих стран.</w:t>
      </w:r>
    </w:p>
    <w:p w:rsidR="008F29E4" w:rsidRPr="008F29E4" w:rsidRDefault="008F29E4" w:rsidP="008F29E4">
      <w:pPr>
        <w:ind w:firstLine="709"/>
        <w:jc w:val="both"/>
        <w:rPr>
          <w:rFonts w:eastAsia="Calibri"/>
          <w:sz w:val="28"/>
          <w:szCs w:val="28"/>
          <w:lang w:eastAsia="en-US"/>
        </w:rPr>
      </w:pPr>
    </w:p>
    <w:p w:rsidR="008F29E4" w:rsidRDefault="008F29E4" w:rsidP="008F29E4">
      <w:pPr>
        <w:snapToGrid w:val="0"/>
        <w:jc w:val="both"/>
        <w:rPr>
          <w:sz w:val="28"/>
          <w:szCs w:val="20"/>
        </w:rPr>
      </w:pPr>
      <w:r w:rsidRPr="008F29E4">
        <w:rPr>
          <w:rFonts w:eastAsia="Calibri"/>
          <w:sz w:val="28"/>
          <w:szCs w:val="28"/>
          <w:lang w:eastAsia="en-US"/>
        </w:rPr>
        <w:t>Налоговики ежегодно выявляют примерно 1200 схем уклонения от уплаты налогов.</w:t>
      </w:r>
      <w:r>
        <w:rPr>
          <w:sz w:val="28"/>
        </w:rPr>
        <w:t xml:space="preserve"> </w:t>
      </w:r>
    </w:p>
    <w:p w:rsidR="009C1C7A" w:rsidRPr="009C1C7A" w:rsidRDefault="009C1C7A" w:rsidP="009C1C7A">
      <w:pPr>
        <w:ind w:firstLine="709"/>
        <w:jc w:val="both"/>
        <w:rPr>
          <w:sz w:val="28"/>
        </w:rPr>
      </w:pPr>
      <w:r w:rsidRPr="009C1C7A">
        <w:rPr>
          <w:sz w:val="28"/>
        </w:rPr>
        <w:t xml:space="preserve"> </w:t>
      </w:r>
    </w:p>
    <w:p w:rsidR="00494BF4" w:rsidRPr="00494BF4" w:rsidRDefault="00494BF4" w:rsidP="00494BF4">
      <w:pPr>
        <w:ind w:firstLine="709"/>
        <w:jc w:val="both"/>
        <w:rPr>
          <w:rFonts w:eastAsia="Calibri"/>
          <w:sz w:val="28"/>
          <w:szCs w:val="28"/>
          <w:lang w:eastAsia="en-US"/>
        </w:rPr>
      </w:pPr>
    </w:p>
    <w:p w:rsidR="00845FF4" w:rsidRDefault="00845FF4" w:rsidP="00B72F29">
      <w:pPr>
        <w:pStyle w:val="1"/>
        <w:spacing w:before="0" w:line="240" w:lineRule="auto"/>
        <w:rPr>
          <w:rFonts w:ascii="Times New Roman" w:hAnsi="Times New Roman"/>
        </w:rPr>
      </w:pPr>
      <w:r w:rsidRPr="00845FF4">
        <w:rPr>
          <w:rFonts w:ascii="Times New Roman" w:hAnsi="Times New Roman"/>
          <w:b w:val="0"/>
          <w:szCs w:val="24"/>
        </w:rPr>
        <w:tab/>
      </w:r>
    </w:p>
    <w:p w:rsidR="000102F6" w:rsidRDefault="000102F6" w:rsidP="00B72F29">
      <w:pPr>
        <w:pStyle w:val="1"/>
        <w:spacing w:before="0" w:line="240" w:lineRule="auto"/>
        <w:rPr>
          <w:rFonts w:ascii="Times New Roman" w:hAnsi="Times New Roman"/>
        </w:rPr>
      </w:pPr>
      <w:r>
        <w:rPr>
          <w:rFonts w:ascii="Times New Roman" w:hAnsi="Times New Roman"/>
        </w:rPr>
        <w:t xml:space="preserve">Тема 9 </w:t>
      </w:r>
    </w:p>
    <w:p w:rsidR="000102F6" w:rsidRDefault="000102F6" w:rsidP="00B72F29">
      <w:pPr>
        <w:pStyle w:val="1"/>
        <w:spacing w:before="0" w:line="240" w:lineRule="auto"/>
        <w:rPr>
          <w:rFonts w:ascii="Times New Roman" w:hAnsi="Times New Roman"/>
          <w:caps/>
        </w:rPr>
      </w:pPr>
      <w:r>
        <w:rPr>
          <w:rFonts w:ascii="Times New Roman" w:hAnsi="Times New Roman"/>
          <w:caps/>
        </w:rPr>
        <w:t xml:space="preserve">Институциональные изменения </w:t>
      </w:r>
    </w:p>
    <w:p w:rsidR="000102F6" w:rsidRDefault="000102F6" w:rsidP="00B72F29">
      <w:pPr>
        <w:snapToGrid w:val="0"/>
        <w:jc w:val="both"/>
        <w:rPr>
          <w:b/>
          <w:sz w:val="28"/>
          <w:szCs w:val="20"/>
        </w:rPr>
      </w:pPr>
      <w:r>
        <w:rPr>
          <w:b/>
          <w:sz w:val="28"/>
        </w:rPr>
        <w:t> </w:t>
      </w:r>
    </w:p>
    <w:p w:rsidR="000102F6" w:rsidRDefault="00845FF4" w:rsidP="00B72F29">
      <w:pPr>
        <w:snapToGrid w:val="0"/>
        <w:jc w:val="both"/>
        <w:rPr>
          <w:sz w:val="28"/>
          <w:szCs w:val="20"/>
        </w:rPr>
      </w:pPr>
      <w:r>
        <w:rPr>
          <w:noProof/>
        </w:rPr>
        <w:pict>
          <v:rect id="_x0000_s1192" style="position:absolute;left:0;text-align:left;margin-left:0;margin-top:1pt;width:223.2pt;height:43.2pt;z-index:25169305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191"/>
                  </w:tblGrid>
                  <w:tr w:rsidR="00845FF4">
                    <w:trPr>
                      <w:tblCellSpacing w:w="0" w:type="dxa"/>
                    </w:trPr>
                    <w:tc>
                      <w:tcPr>
                        <w:tcW w:w="0" w:type="auto"/>
                        <w:vAlign w:val="center"/>
                      </w:tcPr>
                      <w:p w:rsidR="00845FF4" w:rsidRDefault="00845FF4">
                        <w:pPr>
                          <w:widowControl w:val="0"/>
                          <w:snapToGrid w:val="0"/>
                          <w:rPr>
                            <w:rFonts w:ascii="Courier New" w:hAnsi="Courier New"/>
                            <w:b/>
                            <w:sz w:val="20"/>
                            <w:szCs w:val="20"/>
                          </w:rPr>
                        </w:pPr>
                        <w:r>
                          <w:rPr>
                            <w:rFonts w:ascii="Arial" w:hAnsi="Arial"/>
                            <w:b/>
                            <w:sz w:val="28"/>
                          </w:rPr>
                          <w:t>Понятие институциональных изменений</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Экономическая теория институтов не может быть полной, если в рамках нее не объясняются условия и последствия институциональных изменений, а также сам процесс институциональных и</w:t>
      </w:r>
      <w:r w:rsidR="000102F6">
        <w:rPr>
          <w:sz w:val="28"/>
        </w:rPr>
        <w:t>з</w:t>
      </w:r>
      <w:r w:rsidR="000102F6">
        <w:rPr>
          <w:sz w:val="28"/>
        </w:rPr>
        <w:t>менений. В связи с этим возникают вопросы, относящиеся к определению условий институционального равнов</w:t>
      </w:r>
      <w:r w:rsidR="000102F6">
        <w:rPr>
          <w:sz w:val="28"/>
        </w:rPr>
        <w:t>е</w:t>
      </w:r>
      <w:r w:rsidR="000102F6">
        <w:rPr>
          <w:sz w:val="28"/>
        </w:rPr>
        <w:t>сия, его стабильности, справедливости существующих институтов в глазах участников обменов, значения организ</w:t>
      </w:r>
      <w:r w:rsidR="000102F6">
        <w:rPr>
          <w:sz w:val="28"/>
        </w:rPr>
        <w:t>а</w:t>
      </w:r>
      <w:r w:rsidR="000102F6">
        <w:rPr>
          <w:sz w:val="28"/>
        </w:rPr>
        <w:t>ций в институциональных изменен</w:t>
      </w:r>
      <w:r w:rsidR="000102F6">
        <w:rPr>
          <w:sz w:val="28"/>
        </w:rPr>
        <w:t>и</w:t>
      </w:r>
      <w:r w:rsidR="000102F6">
        <w:rPr>
          <w:sz w:val="28"/>
        </w:rPr>
        <w:t xml:space="preserve">ях, проблемы "безбилетника" в случае формирования эффективных институтов. </w:t>
      </w:r>
      <w:proofErr w:type="gramStart"/>
      <w:r w:rsidR="000102F6">
        <w:rPr>
          <w:sz w:val="28"/>
        </w:rPr>
        <w:t>Кроме того, необходимо рассмо</w:t>
      </w:r>
      <w:r w:rsidR="000102F6">
        <w:rPr>
          <w:sz w:val="28"/>
        </w:rPr>
        <w:t>т</w:t>
      </w:r>
      <w:r w:rsidR="000102F6">
        <w:rPr>
          <w:sz w:val="28"/>
        </w:rPr>
        <w:t>реть вопрос, в какой мере институциональные изменения обеспечивают н</w:t>
      </w:r>
      <w:r w:rsidR="000102F6">
        <w:rPr>
          <w:sz w:val="28"/>
        </w:rPr>
        <w:t>е</w:t>
      </w:r>
      <w:r w:rsidR="000102F6">
        <w:rPr>
          <w:sz w:val="28"/>
        </w:rPr>
        <w:t xml:space="preserve">обратимость экономического развития, выражающегося, в частности, в устойчивом экономической росте. </w:t>
      </w:r>
      <w:proofErr w:type="gramEnd"/>
    </w:p>
    <w:p w:rsidR="000102F6" w:rsidRDefault="000102F6" w:rsidP="00B72F29">
      <w:pPr>
        <w:snapToGrid w:val="0"/>
        <w:ind w:firstLine="720"/>
        <w:jc w:val="both"/>
        <w:rPr>
          <w:sz w:val="28"/>
          <w:szCs w:val="20"/>
        </w:rPr>
      </w:pPr>
      <w:r>
        <w:rPr>
          <w:sz w:val="28"/>
        </w:rPr>
        <w:t>Как институт в каждый данный момент содержит в себе координац</w:t>
      </w:r>
      <w:r>
        <w:rPr>
          <w:sz w:val="28"/>
        </w:rPr>
        <w:t>и</w:t>
      </w:r>
      <w:r>
        <w:rPr>
          <w:sz w:val="28"/>
        </w:rPr>
        <w:t>онный и распределительный аспекты, не гарантируя минимизации транса</w:t>
      </w:r>
      <w:r>
        <w:rPr>
          <w:sz w:val="28"/>
        </w:rPr>
        <w:t>к</w:t>
      </w:r>
      <w:r>
        <w:rPr>
          <w:sz w:val="28"/>
        </w:rPr>
        <w:t>ционных издержек и приближения экономики к технологическим границам обмена, так и институциональные изменения наряду с возможностями ра</w:t>
      </w:r>
      <w:r>
        <w:rPr>
          <w:sz w:val="28"/>
        </w:rPr>
        <w:t>с</w:t>
      </w:r>
      <w:r>
        <w:rPr>
          <w:sz w:val="28"/>
        </w:rPr>
        <w:t xml:space="preserve">ширения границ обмена таят в себе опасности размывания достигнутых уже результатов без формирования новых, более эффективных форм обмена. </w:t>
      </w:r>
    </w:p>
    <w:p w:rsidR="000102F6" w:rsidRDefault="000102F6" w:rsidP="00B72F29">
      <w:pPr>
        <w:snapToGrid w:val="0"/>
        <w:ind w:firstLine="720"/>
        <w:jc w:val="both"/>
        <w:rPr>
          <w:sz w:val="28"/>
          <w:szCs w:val="20"/>
        </w:rPr>
      </w:pPr>
      <w:r>
        <w:rPr>
          <w:sz w:val="28"/>
        </w:rPr>
        <w:t>Таким образом, эффективные институты создают такие стимулы, кот</w:t>
      </w:r>
      <w:r>
        <w:rPr>
          <w:sz w:val="28"/>
        </w:rPr>
        <w:t>о</w:t>
      </w:r>
      <w:r>
        <w:rPr>
          <w:sz w:val="28"/>
        </w:rPr>
        <w:t>рые обеспечивают экономический рост. В этом смысле институты и соотве</w:t>
      </w:r>
      <w:r>
        <w:rPr>
          <w:sz w:val="28"/>
        </w:rPr>
        <w:t>т</w:t>
      </w:r>
      <w:r>
        <w:rPr>
          <w:sz w:val="28"/>
        </w:rPr>
        <w:t>ственно институциональные изменения могут рассматриваться через призму экономии на трансакционных издержках, что, в свою очередь, является осн</w:t>
      </w:r>
      <w:r>
        <w:rPr>
          <w:sz w:val="28"/>
        </w:rPr>
        <w:t>о</w:t>
      </w:r>
      <w:r>
        <w:rPr>
          <w:sz w:val="28"/>
        </w:rPr>
        <w:t>ванием использования сравнительных преимуществ в развитии общественн</w:t>
      </w:r>
      <w:r>
        <w:rPr>
          <w:sz w:val="28"/>
        </w:rPr>
        <w:t>о</w:t>
      </w:r>
      <w:r>
        <w:rPr>
          <w:sz w:val="28"/>
        </w:rPr>
        <w:t xml:space="preserve">го разделения труда, обмена, расширения производственных возможностей, устойчивого экономического роста. </w:t>
      </w:r>
    </w:p>
    <w:p w:rsidR="000102F6" w:rsidRDefault="000102F6" w:rsidP="00B72F29">
      <w:pPr>
        <w:snapToGrid w:val="0"/>
        <w:jc w:val="both"/>
        <w:rPr>
          <w:sz w:val="28"/>
          <w:szCs w:val="20"/>
        </w:rPr>
      </w:pPr>
      <w:r>
        <w:rPr>
          <w:sz w:val="28"/>
        </w:rPr>
        <w:tab/>
        <w:t>Один из вариантов добиться эффективности институциональных изм</w:t>
      </w:r>
      <w:r>
        <w:rPr>
          <w:sz w:val="28"/>
        </w:rPr>
        <w:t>е</w:t>
      </w:r>
      <w:r>
        <w:rPr>
          <w:sz w:val="28"/>
        </w:rPr>
        <w:t>нений заключается в легализации неформальных рамок, т. е. придании л</w:t>
      </w:r>
      <w:r>
        <w:rPr>
          <w:sz w:val="28"/>
        </w:rPr>
        <w:t>е</w:t>
      </w:r>
      <w:r>
        <w:rPr>
          <w:sz w:val="28"/>
        </w:rPr>
        <w:t xml:space="preserve">жащим в их основе нормам силы закона и превращении этих рамок </w:t>
      </w:r>
      <w:proofErr w:type="gramStart"/>
      <w:r>
        <w:rPr>
          <w:sz w:val="28"/>
        </w:rPr>
        <w:t>в</w:t>
      </w:r>
      <w:proofErr w:type="gramEnd"/>
      <w:r>
        <w:rPr>
          <w:sz w:val="28"/>
        </w:rPr>
        <w:t xml:space="preserve"> фо</w:t>
      </w:r>
      <w:r>
        <w:rPr>
          <w:sz w:val="28"/>
        </w:rPr>
        <w:t>р</w:t>
      </w:r>
      <w:r>
        <w:rPr>
          <w:sz w:val="28"/>
        </w:rPr>
        <w:t>мальные. Такой сценарий принято называть эволюционным, или генетич</w:t>
      </w:r>
      <w:r>
        <w:rPr>
          <w:sz w:val="28"/>
        </w:rPr>
        <w:t>е</w:t>
      </w:r>
      <w:r>
        <w:rPr>
          <w:sz w:val="28"/>
        </w:rPr>
        <w:t xml:space="preserve">ским. Он предполагает, что новые формальные институты возникают не на пустом месте, а в процессе трансформации </w:t>
      </w:r>
      <w:proofErr w:type="gramStart"/>
      <w:r>
        <w:rPr>
          <w:sz w:val="28"/>
        </w:rPr>
        <w:t>существующих</w:t>
      </w:r>
      <w:proofErr w:type="gramEnd"/>
      <w:r>
        <w:rPr>
          <w:sz w:val="28"/>
        </w:rPr>
        <w:t xml:space="preserve"> неформальных. Развитие формальных институтов воспроизводит уже сложившиеся на уровне неформальных рамок тенденции. </w:t>
      </w:r>
      <w:proofErr w:type="gramStart"/>
      <w:r>
        <w:rPr>
          <w:sz w:val="28"/>
        </w:rPr>
        <w:t xml:space="preserve">Так, Э. де </w:t>
      </w:r>
      <w:proofErr w:type="spellStart"/>
      <w:r>
        <w:rPr>
          <w:sz w:val="28"/>
        </w:rPr>
        <w:t>Сото</w:t>
      </w:r>
      <w:proofErr w:type="spellEnd"/>
      <w:r>
        <w:rPr>
          <w:sz w:val="28"/>
        </w:rPr>
        <w:t xml:space="preserve"> писал </w:t>
      </w:r>
      <w:r w:rsidRPr="00D522E1">
        <w:rPr>
          <w:sz w:val="28"/>
        </w:rPr>
        <w:t>[</w:t>
      </w:r>
      <w:proofErr w:type="spellStart"/>
      <w:r w:rsidRPr="00D522E1">
        <w:rPr>
          <w:sz w:val="28"/>
        </w:rPr>
        <w:t>Сото</w:t>
      </w:r>
      <w:proofErr w:type="spellEnd"/>
      <w:r w:rsidRPr="00D522E1">
        <w:rPr>
          <w:sz w:val="28"/>
        </w:rPr>
        <w:t xml:space="preserve"> Э. Де. 2001.</w:t>
      </w:r>
      <w:proofErr w:type="gramEnd"/>
      <w:r w:rsidRPr="00D522E1">
        <w:rPr>
          <w:sz w:val="28"/>
        </w:rPr>
        <w:t xml:space="preserve"> </w:t>
      </w:r>
      <w:proofErr w:type="gramStart"/>
      <w:r w:rsidRPr="00D522E1">
        <w:rPr>
          <w:sz w:val="28"/>
        </w:rPr>
        <w:t>С 165]:</w:t>
      </w:r>
      <w:proofErr w:type="gramEnd"/>
    </w:p>
    <w:p w:rsidR="000102F6" w:rsidRDefault="000102F6" w:rsidP="00B72F29">
      <w:pPr>
        <w:snapToGrid w:val="0"/>
        <w:ind w:left="567"/>
        <w:jc w:val="both"/>
        <w:rPr>
          <w:szCs w:val="20"/>
        </w:rPr>
      </w:pPr>
      <w:r>
        <w:t>"Будучи в Индонезии, я несколько дней провел на острове Бали, в одном из самых красивых мест нашей планеты. Там, когда бродишь по рисовым полям, невозможно понять, где кончается одно поле и начинается другое, Но собакам известны границы хозяйских владений. Каждый раз, когда я пересекал невидимый рубеж, один пес умолкал, а другой подавал голос. Эти индонезийские собаки не сведущи в принц</w:t>
      </w:r>
      <w:r>
        <w:t>и</w:t>
      </w:r>
      <w:r>
        <w:t>пах права, но отлично знают границы владений, которые нужно охранять. Я и сказал министрам, что всей базовой информацией, нужной им для создания законной с</w:t>
      </w:r>
      <w:r>
        <w:t>и</w:t>
      </w:r>
      <w:r>
        <w:lastRenderedPageBreak/>
        <w:t>стемы собственности располагают индонезийские собаки. Достаточно пройтись по улицам сел и городов, прислушиваясь к лаю собак, и вы постепенно начнете подн</w:t>
      </w:r>
      <w:r>
        <w:t>и</w:t>
      </w:r>
      <w:r>
        <w:t xml:space="preserve">маться вверх по хитросплетениям </w:t>
      </w:r>
      <w:proofErr w:type="spellStart"/>
      <w:r>
        <w:t>внелегальных</w:t>
      </w:r>
      <w:proofErr w:type="spellEnd"/>
      <w:r>
        <w:t xml:space="preserve"> отношений собственности и так д</w:t>
      </w:r>
      <w:r>
        <w:t>о</w:t>
      </w:r>
      <w:r>
        <w:t>беретесь до господствующего общественного договора. Именно благодаря пост</w:t>
      </w:r>
      <w:r>
        <w:t>е</w:t>
      </w:r>
      <w:r>
        <w:t xml:space="preserve">пенному открытию народного права западные страны сумели выстроить легальные системы прав собственности. Необходимо преобразовать господствующие </w:t>
      </w:r>
      <w:proofErr w:type="spellStart"/>
      <w:r>
        <w:t>внел</w:t>
      </w:r>
      <w:r>
        <w:t>е</w:t>
      </w:r>
      <w:r>
        <w:t>гальные</w:t>
      </w:r>
      <w:proofErr w:type="spellEnd"/>
      <w:r>
        <w:t xml:space="preserve"> установления в общенародный общественный договор относительно л</w:t>
      </w:r>
      <w:r>
        <w:t>е</w:t>
      </w:r>
      <w:r>
        <w:t xml:space="preserve">гальных прав собственности. Правители должны научиться прислушиваться к лаю дворовых псов. Чтобы интегрировать все формы собственности в единую систему, правительства должны выяснить, как и почему местные установления работают и насколько они сильны в действительности".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93" style="position:absolute;left:0;text-align:left;margin-left:0;margin-top:5.3pt;width:259.2pt;height:43.2pt;z-index:251694080;mso-position-horizontal:left" o:allowincell="f" filled="f" stroked="f">
            <v:textbox style="mso-next-textbox:#_x0000_s1193">
              <w:txbxContent>
                <w:tbl>
                  <w:tblPr>
                    <w:tblW w:w="5000" w:type="pct"/>
                    <w:tblCellSpacing w:w="0" w:type="dxa"/>
                    <w:tblCellMar>
                      <w:left w:w="0" w:type="dxa"/>
                      <w:right w:w="0" w:type="dxa"/>
                    </w:tblCellMar>
                    <w:tblLook w:val="0000" w:firstRow="0" w:lastRow="0" w:firstColumn="0" w:lastColumn="0" w:noHBand="0" w:noVBand="0"/>
                  </w:tblPr>
                  <w:tblGrid>
                    <w:gridCol w:w="4911"/>
                  </w:tblGrid>
                  <w:tr w:rsidR="00845FF4">
                    <w:trPr>
                      <w:tblCellSpacing w:w="0" w:type="dxa"/>
                    </w:trPr>
                    <w:tc>
                      <w:tcPr>
                        <w:tcW w:w="0" w:type="auto"/>
                        <w:vAlign w:val="center"/>
                      </w:tcPr>
                      <w:p w:rsidR="00845FF4" w:rsidRDefault="00845FF4">
                        <w:pPr>
                          <w:widowControl w:val="0"/>
                          <w:snapToGrid w:val="0"/>
                          <w:rPr>
                            <w:rFonts w:ascii="Courier New" w:hAnsi="Courier New"/>
                            <w:b/>
                            <w:sz w:val="20"/>
                            <w:szCs w:val="20"/>
                          </w:rPr>
                        </w:pPr>
                        <w:r>
                          <w:rPr>
                            <w:rFonts w:ascii="Arial" w:hAnsi="Arial"/>
                            <w:b/>
                            <w:sz w:val="28"/>
                          </w:rPr>
                          <w:t>Зависимость от предшествующей траектории развития</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Здесь уместно вспомнить опр</w:t>
      </w:r>
      <w:r w:rsidR="000102F6">
        <w:rPr>
          <w:sz w:val="28"/>
        </w:rPr>
        <w:t>е</w:t>
      </w:r>
      <w:r w:rsidR="000102F6">
        <w:rPr>
          <w:sz w:val="28"/>
        </w:rPr>
        <w:t xml:space="preserve">деление институтов, данное еще </w:t>
      </w:r>
      <w:proofErr w:type="spellStart"/>
      <w:r w:rsidR="000102F6">
        <w:rPr>
          <w:sz w:val="28"/>
        </w:rPr>
        <w:t>Вебленом</w:t>
      </w:r>
      <w:proofErr w:type="spellEnd"/>
      <w:r w:rsidR="000102F6">
        <w:rPr>
          <w:sz w:val="28"/>
        </w:rPr>
        <w:t>: институты — «это привычный образ мышления людей, который имеет тенденцию продлевать свое существование неопред</w:t>
      </w:r>
      <w:r w:rsidR="000102F6">
        <w:rPr>
          <w:sz w:val="28"/>
        </w:rPr>
        <w:t>е</w:t>
      </w:r>
      <w:r w:rsidR="000102F6">
        <w:rPr>
          <w:sz w:val="28"/>
        </w:rPr>
        <w:t>ленно долго». Отмеченный инерционный характер эволюции получил назв</w:t>
      </w:r>
      <w:r w:rsidR="000102F6">
        <w:rPr>
          <w:sz w:val="28"/>
        </w:rPr>
        <w:t>а</w:t>
      </w:r>
      <w:r w:rsidR="000102F6">
        <w:rPr>
          <w:sz w:val="28"/>
        </w:rPr>
        <w:t>ние зависимости от предшествующей траектории развития, или эффекта и</w:t>
      </w:r>
      <w:r w:rsidR="000102F6">
        <w:rPr>
          <w:sz w:val="28"/>
        </w:rPr>
        <w:t>с</w:t>
      </w:r>
      <w:r w:rsidR="000102F6">
        <w:rPr>
          <w:sz w:val="28"/>
        </w:rPr>
        <w:t>торической обусловленности развития (</w:t>
      </w:r>
      <w:proofErr w:type="spellStart"/>
      <w:r w:rsidR="000102F6">
        <w:rPr>
          <w:sz w:val="28"/>
        </w:rPr>
        <w:t>path-dependency</w:t>
      </w:r>
      <w:proofErr w:type="spellEnd"/>
      <w:r w:rsidR="000102F6">
        <w:rPr>
          <w:sz w:val="28"/>
        </w:rPr>
        <w:t>). О такой зависим</w:t>
      </w:r>
      <w:r w:rsidR="000102F6">
        <w:rPr>
          <w:sz w:val="28"/>
        </w:rPr>
        <w:t>о</w:t>
      </w:r>
      <w:r w:rsidR="000102F6">
        <w:rPr>
          <w:sz w:val="28"/>
        </w:rPr>
        <w:t>сти говорят в том случае, если «вчерашние институциональные рамки ост</w:t>
      </w:r>
      <w:r w:rsidR="000102F6">
        <w:rPr>
          <w:sz w:val="28"/>
        </w:rPr>
        <w:t>а</w:t>
      </w:r>
      <w:r w:rsidR="000102F6">
        <w:rPr>
          <w:sz w:val="28"/>
        </w:rPr>
        <w:t>ются значимыми и ограничивают варианты выбора сегодня и в будущем». Выражаясь кратко, «история знач</w:t>
      </w:r>
      <w:r w:rsidR="000102F6">
        <w:rPr>
          <w:sz w:val="28"/>
        </w:rPr>
        <w:t>и</w:t>
      </w:r>
      <w:r w:rsidR="000102F6">
        <w:rPr>
          <w:sz w:val="28"/>
        </w:rPr>
        <w:t xml:space="preserve">ма». </w:t>
      </w:r>
    </w:p>
    <w:p w:rsidR="000102F6" w:rsidRDefault="000102F6" w:rsidP="00B72F29">
      <w:pPr>
        <w:snapToGrid w:val="0"/>
        <w:ind w:firstLine="720"/>
        <w:jc w:val="both"/>
        <w:rPr>
          <w:sz w:val="28"/>
          <w:szCs w:val="20"/>
        </w:rPr>
      </w:pPr>
      <w:r>
        <w:rPr>
          <w:sz w:val="28"/>
        </w:rPr>
        <w:t>Впрочем, далеко не всегда эволюционно возникшие институты эффе</w:t>
      </w:r>
      <w:r>
        <w:rPr>
          <w:sz w:val="28"/>
        </w:rPr>
        <w:t>к</w:t>
      </w:r>
      <w:r>
        <w:rPr>
          <w:sz w:val="28"/>
        </w:rPr>
        <w:t>тивны в обеспечении совершения сделок с минимальными издержками. Ключевой момент в определении эволюционного варианта заключается в воспроизводстве в писаном праве тенденций, сложившихся на уровне обыч</w:t>
      </w:r>
      <w:r>
        <w:rPr>
          <w:sz w:val="28"/>
        </w:rPr>
        <w:t>а</w:t>
      </w:r>
      <w:r>
        <w:rPr>
          <w:sz w:val="28"/>
        </w:rPr>
        <w:t>ев и традиций, и нет никаких гарантий того, что сложившиеся вчера трад</w:t>
      </w:r>
      <w:r>
        <w:rPr>
          <w:sz w:val="28"/>
        </w:rPr>
        <w:t>и</w:t>
      </w:r>
      <w:r>
        <w:rPr>
          <w:sz w:val="28"/>
        </w:rPr>
        <w:t>ции придутся к месту при совершении сделок сегодня. Примеров, позволя</w:t>
      </w:r>
      <w:r>
        <w:rPr>
          <w:sz w:val="28"/>
        </w:rPr>
        <w:t>ю</w:t>
      </w:r>
      <w:r>
        <w:rPr>
          <w:sz w:val="28"/>
        </w:rPr>
        <w:t>щих убедиться в неоднозначности результатов естественной эволюции и</w:t>
      </w:r>
      <w:r>
        <w:rPr>
          <w:sz w:val="28"/>
        </w:rPr>
        <w:t>н</w:t>
      </w:r>
      <w:r>
        <w:rPr>
          <w:sz w:val="28"/>
        </w:rPr>
        <w:t>ститутов, достаточно много. С одной стороны, принцип формализации тр</w:t>
      </w:r>
      <w:r>
        <w:rPr>
          <w:sz w:val="28"/>
        </w:rPr>
        <w:t>а</w:t>
      </w:r>
      <w:r>
        <w:rPr>
          <w:sz w:val="28"/>
        </w:rPr>
        <w:t>диции, или в более широком смысле прецедента, лежит в основе общего пр</w:t>
      </w:r>
      <w:r>
        <w:rPr>
          <w:sz w:val="28"/>
        </w:rPr>
        <w:t>а</w:t>
      </w:r>
      <w:r>
        <w:rPr>
          <w:sz w:val="28"/>
        </w:rPr>
        <w:t>ва. Именно Англия и ее колонии сумели создать правовую систему, наиболее эффективную в обеспечении экономического взаимодействия с наименьш</w:t>
      </w:r>
      <w:r>
        <w:rPr>
          <w:sz w:val="28"/>
        </w:rPr>
        <w:t>и</w:t>
      </w:r>
      <w:r>
        <w:rPr>
          <w:sz w:val="28"/>
        </w:rPr>
        <w:t>ми трансакционными издержками (в расчете на одну сделку). С другой ст</w:t>
      </w:r>
      <w:r>
        <w:rPr>
          <w:sz w:val="28"/>
        </w:rPr>
        <w:t>о</w:t>
      </w:r>
      <w:r>
        <w:rPr>
          <w:sz w:val="28"/>
        </w:rPr>
        <w:t>роны, и тупиковые варианты институционального развития могут самово</w:t>
      </w:r>
      <w:r>
        <w:rPr>
          <w:sz w:val="28"/>
        </w:rPr>
        <w:t>с</w:t>
      </w:r>
      <w:r>
        <w:rPr>
          <w:sz w:val="28"/>
        </w:rPr>
        <w:t>производиться бесконечно долго, как показывает исторический опыт Исп</w:t>
      </w:r>
      <w:r>
        <w:rPr>
          <w:sz w:val="28"/>
        </w:rPr>
        <w:t>а</w:t>
      </w:r>
      <w:r>
        <w:rPr>
          <w:sz w:val="28"/>
        </w:rPr>
        <w:t>нии, Португалии и латиноамериканских стран, правовая система которых о</w:t>
      </w:r>
      <w:r>
        <w:rPr>
          <w:sz w:val="28"/>
        </w:rPr>
        <w:t>т</w:t>
      </w:r>
      <w:r>
        <w:rPr>
          <w:sz w:val="28"/>
        </w:rPr>
        <w:t>ражает традиции меркантилизма. Зафиксированные в праве нормы мерка</w:t>
      </w:r>
      <w:r>
        <w:rPr>
          <w:sz w:val="28"/>
        </w:rPr>
        <w:t>н</w:t>
      </w:r>
      <w:r>
        <w:rPr>
          <w:sz w:val="28"/>
        </w:rPr>
        <w:t>тилизма способствуют ориентации на получение прибыли только в кратк</w:t>
      </w:r>
      <w:r>
        <w:rPr>
          <w:sz w:val="28"/>
        </w:rPr>
        <w:t>о</w:t>
      </w:r>
      <w:r>
        <w:rPr>
          <w:sz w:val="28"/>
        </w:rPr>
        <w:t>срочном периоде не с помощью продуктивной, а нацеленной на перераспр</w:t>
      </w:r>
      <w:r>
        <w:rPr>
          <w:sz w:val="28"/>
        </w:rPr>
        <w:t>е</w:t>
      </w:r>
      <w:r>
        <w:rPr>
          <w:sz w:val="28"/>
        </w:rPr>
        <w:t xml:space="preserve">деление деятельности. </w:t>
      </w:r>
    </w:p>
    <w:p w:rsidR="000102F6" w:rsidRDefault="000102F6" w:rsidP="00B72F29">
      <w:pPr>
        <w:snapToGrid w:val="0"/>
        <w:ind w:firstLine="720"/>
        <w:jc w:val="both"/>
        <w:rPr>
          <w:sz w:val="28"/>
          <w:szCs w:val="20"/>
        </w:rPr>
      </w:pPr>
      <w:r>
        <w:rPr>
          <w:sz w:val="28"/>
        </w:rPr>
        <w:t>Не менее показателен и пример Италии, точнее, различных моделей институционального развития юга и севера Италии. В северных регионах, в первую очередь в Пьемонте, Ломбардии, Эмилия-</w:t>
      </w:r>
      <w:proofErr w:type="spellStart"/>
      <w:r>
        <w:rPr>
          <w:sz w:val="28"/>
        </w:rPr>
        <w:t>Романье</w:t>
      </w:r>
      <w:proofErr w:type="spellEnd"/>
      <w:r>
        <w:rPr>
          <w:sz w:val="28"/>
        </w:rPr>
        <w:t xml:space="preserve">, Венете, </w:t>
      </w:r>
      <w:proofErr w:type="spellStart"/>
      <w:r>
        <w:rPr>
          <w:sz w:val="28"/>
        </w:rPr>
        <w:t>Фриули</w:t>
      </w:r>
      <w:proofErr w:type="spellEnd"/>
      <w:r>
        <w:rPr>
          <w:sz w:val="28"/>
        </w:rPr>
        <w:t xml:space="preserve">-Венеции-Джулии, были легализованы традиции гражданского участия в </w:t>
      </w:r>
      <w:r>
        <w:rPr>
          <w:sz w:val="28"/>
        </w:rPr>
        <w:lastRenderedPageBreak/>
        <w:t>управлении государством, нормы взаимности, солидарности и доверия, что позволило распространить их действие за рамки семейно-родственных связей и локального опыта коммунальных республик. На юге же происходила лег</w:t>
      </w:r>
      <w:r>
        <w:rPr>
          <w:sz w:val="28"/>
        </w:rPr>
        <w:t>а</w:t>
      </w:r>
      <w:r>
        <w:rPr>
          <w:sz w:val="28"/>
        </w:rPr>
        <w:t xml:space="preserve">лизация совсем иного рода. Вплоть до 70-х годов государство фактически признавало мафию и даже использовало ее для решения разнообразных задач — от обеспечения стабильности в регионе и политической мобилизации населения до сбора налогов. </w:t>
      </w:r>
    </w:p>
    <w:p w:rsidR="000102F6" w:rsidRDefault="000102F6" w:rsidP="00B72F29">
      <w:pPr>
        <w:snapToGrid w:val="0"/>
        <w:ind w:firstLine="720"/>
        <w:jc w:val="both"/>
        <w:rPr>
          <w:sz w:val="28"/>
          <w:szCs w:val="20"/>
        </w:rPr>
      </w:pPr>
      <w:r>
        <w:rPr>
          <w:sz w:val="28"/>
        </w:rPr>
        <w:t>Таким образом, простой легализации неформальной нормы недост</w:t>
      </w:r>
      <w:r>
        <w:rPr>
          <w:sz w:val="28"/>
        </w:rPr>
        <w:t>а</w:t>
      </w:r>
      <w:r>
        <w:rPr>
          <w:sz w:val="28"/>
        </w:rPr>
        <w:t>точно, чтобы она эффективно заработала вне рамок персонифицированных отношений — в масштабах всего общества. Неформальная норма должна и</w:t>
      </w:r>
      <w:r>
        <w:rPr>
          <w:sz w:val="28"/>
        </w:rPr>
        <w:t>з</w:t>
      </w:r>
      <w:r>
        <w:rPr>
          <w:sz w:val="28"/>
        </w:rPr>
        <w:t>бавиться от своей дуальной природы, предполагающей наличие двух ста</w:t>
      </w:r>
      <w:r>
        <w:rPr>
          <w:sz w:val="28"/>
        </w:rPr>
        <w:t>н</w:t>
      </w:r>
      <w:r>
        <w:rPr>
          <w:sz w:val="28"/>
        </w:rPr>
        <w:t>дартов поведения, в зависимости от того, принадлежит ли контрагент к «св</w:t>
      </w:r>
      <w:r>
        <w:rPr>
          <w:sz w:val="28"/>
        </w:rPr>
        <w:t>о</w:t>
      </w:r>
      <w:r>
        <w:rPr>
          <w:sz w:val="28"/>
        </w:rPr>
        <w:t xml:space="preserve">им» или к «чужим». </w:t>
      </w:r>
    </w:p>
    <w:p w:rsidR="000102F6" w:rsidRDefault="000102F6" w:rsidP="00B72F29">
      <w:pPr>
        <w:snapToGrid w:val="0"/>
        <w:ind w:firstLine="720"/>
        <w:jc w:val="both"/>
        <w:rPr>
          <w:sz w:val="28"/>
          <w:szCs w:val="20"/>
        </w:rPr>
      </w:pPr>
      <w:r>
        <w:rPr>
          <w:sz w:val="28"/>
        </w:rPr>
        <w:t xml:space="preserve">Простое признание  </w:t>
      </w:r>
      <w:proofErr w:type="spellStart"/>
      <w:r>
        <w:rPr>
          <w:sz w:val="28"/>
        </w:rPr>
        <w:t>внелегальным</w:t>
      </w:r>
      <w:proofErr w:type="spellEnd"/>
      <w:r>
        <w:rPr>
          <w:sz w:val="28"/>
        </w:rPr>
        <w:t xml:space="preserve"> образом зафиксированных прав со</w:t>
      </w:r>
      <w:r>
        <w:rPr>
          <w:sz w:val="28"/>
        </w:rPr>
        <w:t>б</w:t>
      </w:r>
      <w:r>
        <w:rPr>
          <w:sz w:val="28"/>
        </w:rPr>
        <w:t xml:space="preserve">ственности и закрепление в законе неформальных норм, регулирующих их обмен и защиту, не позволит получить в результате конституцию эффективно функционирующего рынка.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94" style="position:absolute;left:0;text-align:left;margin-left:0;margin-top:2.65pt;width:244.8pt;height:36pt;z-index:251697152;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623"/>
                  </w:tblGrid>
                  <w:tr w:rsidR="00845FF4">
                    <w:trPr>
                      <w:tblCellSpacing w:w="0" w:type="dxa"/>
                    </w:trPr>
                    <w:tc>
                      <w:tcPr>
                        <w:tcW w:w="0" w:type="auto"/>
                        <w:vAlign w:val="center"/>
                      </w:tcPr>
                      <w:p w:rsidR="00845FF4" w:rsidRDefault="00845FF4">
                        <w:pPr>
                          <w:widowControl w:val="0"/>
                          <w:snapToGrid w:val="0"/>
                          <w:rPr>
                            <w:rFonts w:ascii="Courier New" w:hAnsi="Courier New"/>
                            <w:sz w:val="20"/>
                            <w:szCs w:val="20"/>
                          </w:rPr>
                        </w:pPr>
                        <w:r>
                          <w:rPr>
                            <w:rFonts w:ascii="Arial" w:hAnsi="Arial"/>
                            <w:b/>
                            <w:sz w:val="28"/>
                          </w:rPr>
                          <w:t>Механизм институциональных изменений</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Для выявления характеристик и</w:t>
      </w:r>
      <w:r w:rsidR="000102F6">
        <w:rPr>
          <w:sz w:val="28"/>
        </w:rPr>
        <w:t>н</w:t>
      </w:r>
      <w:r w:rsidR="000102F6">
        <w:rPr>
          <w:sz w:val="28"/>
        </w:rPr>
        <w:t>ституциональных изменений нео</w:t>
      </w:r>
      <w:r w:rsidR="000102F6">
        <w:rPr>
          <w:sz w:val="28"/>
        </w:rPr>
        <w:t>б</w:t>
      </w:r>
      <w:r w:rsidR="000102F6">
        <w:rPr>
          <w:sz w:val="28"/>
        </w:rPr>
        <w:t>ходимо зафиксировать точку о</w:t>
      </w:r>
      <w:r w:rsidR="000102F6">
        <w:rPr>
          <w:sz w:val="28"/>
        </w:rPr>
        <w:t>т</w:t>
      </w:r>
      <w:r w:rsidR="000102F6">
        <w:rPr>
          <w:sz w:val="28"/>
        </w:rPr>
        <w:t>счета, которая может быть определена как инстит</w:t>
      </w:r>
      <w:r w:rsidR="000102F6">
        <w:rPr>
          <w:sz w:val="28"/>
        </w:rPr>
        <w:t>у</w:t>
      </w:r>
      <w:r w:rsidR="000102F6">
        <w:rPr>
          <w:sz w:val="28"/>
        </w:rPr>
        <w:t xml:space="preserve">циональное равновесие. </w:t>
      </w:r>
      <w:r w:rsidR="000102F6">
        <w:rPr>
          <w:i/>
          <w:sz w:val="28"/>
        </w:rPr>
        <w:t>Институциональное равновесие</w:t>
      </w:r>
      <w:r w:rsidR="000102F6">
        <w:rPr>
          <w:sz w:val="28"/>
        </w:rPr>
        <w:t xml:space="preserve"> — ситуация, в которой при данном соотн</w:t>
      </w:r>
      <w:r w:rsidR="000102F6">
        <w:rPr>
          <w:sz w:val="28"/>
        </w:rPr>
        <w:t>о</w:t>
      </w:r>
      <w:r w:rsidR="000102F6">
        <w:rPr>
          <w:sz w:val="28"/>
        </w:rPr>
        <w:t>шении сил игроков, данном наборе контрактных о</w:t>
      </w:r>
      <w:r w:rsidR="000102F6">
        <w:rPr>
          <w:sz w:val="28"/>
        </w:rPr>
        <w:t>т</w:t>
      </w:r>
      <w:r w:rsidR="000102F6">
        <w:rPr>
          <w:sz w:val="28"/>
        </w:rPr>
        <w:t>ношений, образующих экономический обмен, ни один из игроков не считает для себя выгодным тратить ресурсы на реструктуризацию соглашений. Основанием относител</w:t>
      </w:r>
      <w:r w:rsidR="000102F6">
        <w:rPr>
          <w:sz w:val="28"/>
        </w:rPr>
        <w:t>ь</w:t>
      </w:r>
      <w:r w:rsidR="000102F6">
        <w:rPr>
          <w:sz w:val="28"/>
        </w:rPr>
        <w:t>ной независимости равновесия от его оценок участн</w:t>
      </w:r>
      <w:r w:rsidR="000102F6">
        <w:rPr>
          <w:sz w:val="28"/>
        </w:rPr>
        <w:t>и</w:t>
      </w:r>
      <w:r w:rsidR="000102F6">
        <w:rPr>
          <w:sz w:val="28"/>
        </w:rPr>
        <w:t xml:space="preserve">ками обмена является асимметричность распределения переговорной силы между сторонами. </w:t>
      </w:r>
    </w:p>
    <w:p w:rsidR="000102F6" w:rsidRDefault="000102F6" w:rsidP="00B72F29">
      <w:pPr>
        <w:snapToGrid w:val="0"/>
        <w:ind w:firstLine="720"/>
        <w:jc w:val="both"/>
        <w:rPr>
          <w:sz w:val="28"/>
          <w:szCs w:val="20"/>
        </w:rPr>
      </w:pPr>
      <w:r>
        <w:rPr>
          <w:sz w:val="28"/>
        </w:rPr>
        <w:t>Институциональные изменения могут быть объяснены на основе де</w:t>
      </w:r>
      <w:r>
        <w:rPr>
          <w:sz w:val="28"/>
        </w:rPr>
        <w:t>й</w:t>
      </w:r>
      <w:r>
        <w:rPr>
          <w:sz w:val="28"/>
        </w:rPr>
        <w:t>ствия внутренних и внешних факторов. В последнем случае теория инстит</w:t>
      </w:r>
      <w:r>
        <w:rPr>
          <w:sz w:val="28"/>
        </w:rPr>
        <w:t>у</w:t>
      </w:r>
      <w:r>
        <w:rPr>
          <w:sz w:val="28"/>
        </w:rPr>
        <w:t xml:space="preserve">циональных изменений будет считаться экзогенной, особенностью которой является возможность исследования институциональных </w:t>
      </w:r>
      <w:proofErr w:type="gramStart"/>
      <w:r>
        <w:rPr>
          <w:sz w:val="28"/>
        </w:rPr>
        <w:t>систем</w:t>
      </w:r>
      <w:proofErr w:type="gramEnd"/>
      <w:r>
        <w:rPr>
          <w:sz w:val="28"/>
        </w:rPr>
        <w:t xml:space="preserve"> методом сравнительной статики, игнорируя кумулятивные институциональные изм</w:t>
      </w:r>
      <w:r>
        <w:rPr>
          <w:sz w:val="28"/>
        </w:rPr>
        <w:t>е</w:t>
      </w:r>
      <w:r>
        <w:rPr>
          <w:sz w:val="28"/>
        </w:rPr>
        <w:t>нения. Сравнительная статика - метод исследования, в котором сравниваются два равновесных состояния без учета того, каким образом осуществлен пер</w:t>
      </w:r>
      <w:r>
        <w:rPr>
          <w:sz w:val="28"/>
        </w:rPr>
        <w:t>е</w:t>
      </w:r>
      <w:r>
        <w:rPr>
          <w:sz w:val="28"/>
        </w:rPr>
        <w:t xml:space="preserve">ход от одного к другому. </w:t>
      </w:r>
    </w:p>
    <w:p w:rsidR="000102F6" w:rsidRDefault="000102F6" w:rsidP="00B72F29">
      <w:pPr>
        <w:snapToGrid w:val="0"/>
        <w:ind w:firstLine="720"/>
        <w:jc w:val="both"/>
        <w:rPr>
          <w:sz w:val="28"/>
          <w:szCs w:val="20"/>
        </w:rPr>
      </w:pPr>
      <w:r>
        <w:rPr>
          <w:sz w:val="28"/>
        </w:rPr>
        <w:t xml:space="preserve">Институциональная система как набор взаимосвязанных формальных правил и неформальных ограничений определяет структуру стимулов для экономических агентов, </w:t>
      </w:r>
      <w:proofErr w:type="spellStart"/>
      <w:r>
        <w:rPr>
          <w:sz w:val="28"/>
        </w:rPr>
        <w:t>максимизирующих</w:t>
      </w:r>
      <w:proofErr w:type="spellEnd"/>
      <w:r>
        <w:rPr>
          <w:sz w:val="28"/>
        </w:rPr>
        <w:t xml:space="preserve"> свои целевые функции. Деятел</w:t>
      </w:r>
      <w:r>
        <w:rPr>
          <w:sz w:val="28"/>
        </w:rPr>
        <w:t>ь</w:t>
      </w:r>
      <w:r>
        <w:rPr>
          <w:sz w:val="28"/>
        </w:rPr>
        <w:t>ность экономических агентов в сложноорганизованных обществах осущест</w:t>
      </w:r>
      <w:r>
        <w:rPr>
          <w:sz w:val="28"/>
        </w:rPr>
        <w:t>в</w:t>
      </w:r>
      <w:r>
        <w:rPr>
          <w:sz w:val="28"/>
        </w:rPr>
        <w:t>ляется через организации, обеспечивающие достижение частично совпада</w:t>
      </w:r>
      <w:r>
        <w:rPr>
          <w:sz w:val="28"/>
        </w:rPr>
        <w:t>ю</w:t>
      </w:r>
      <w:r>
        <w:rPr>
          <w:sz w:val="28"/>
        </w:rPr>
        <w:t>щих целей их участников. Целевые функции организации в данном случае оказываются производными от целевых функций их создателей или послед</w:t>
      </w:r>
      <w:r>
        <w:rPr>
          <w:sz w:val="28"/>
        </w:rPr>
        <w:t>о</w:t>
      </w:r>
      <w:r>
        <w:rPr>
          <w:sz w:val="28"/>
        </w:rPr>
        <w:t>вателей организаторов. Таким образом, стабильность институциональной с</w:t>
      </w:r>
      <w:r>
        <w:rPr>
          <w:sz w:val="28"/>
        </w:rPr>
        <w:t>и</w:t>
      </w:r>
      <w:r>
        <w:rPr>
          <w:sz w:val="28"/>
        </w:rPr>
        <w:t xml:space="preserve">стемы зависит от структуры стимулов, поскольку они определяют, в каком </w:t>
      </w:r>
      <w:r>
        <w:rPr>
          <w:sz w:val="28"/>
        </w:rPr>
        <w:lastRenderedPageBreak/>
        <w:t>направлении и с какой интенсивностью будут действовать экономические агенты — осуществлять ли адаптацию в рамках существующей системы пр</w:t>
      </w:r>
      <w:r>
        <w:rPr>
          <w:sz w:val="28"/>
        </w:rPr>
        <w:t>а</w:t>
      </w:r>
      <w:r>
        <w:rPr>
          <w:sz w:val="28"/>
        </w:rPr>
        <w:t xml:space="preserve">вил или стремиться пересмотреть данные правила, какие организации будут использованы для реализации указанных целей. </w:t>
      </w:r>
    </w:p>
    <w:p w:rsidR="000102F6" w:rsidRDefault="000102F6" w:rsidP="00B72F29">
      <w:pPr>
        <w:snapToGrid w:val="0"/>
        <w:ind w:firstLine="720"/>
        <w:jc w:val="both"/>
        <w:rPr>
          <w:sz w:val="28"/>
          <w:szCs w:val="20"/>
        </w:rPr>
      </w:pPr>
      <w:r>
        <w:rPr>
          <w:sz w:val="28"/>
        </w:rPr>
        <w:t>Следует отметить, что существует двойственное отношение организ</w:t>
      </w:r>
      <w:r>
        <w:rPr>
          <w:sz w:val="28"/>
        </w:rPr>
        <w:t>а</w:t>
      </w:r>
      <w:r>
        <w:rPr>
          <w:sz w:val="28"/>
        </w:rPr>
        <w:t xml:space="preserve">ции к институтам. В связи с этим можно выделить два типа институтов: внешние и внутренние. К </w:t>
      </w:r>
      <w:proofErr w:type="gramStart"/>
      <w:r>
        <w:rPr>
          <w:sz w:val="28"/>
        </w:rPr>
        <w:t>внутренним</w:t>
      </w:r>
      <w:proofErr w:type="gramEnd"/>
      <w:r>
        <w:rPr>
          <w:sz w:val="28"/>
        </w:rPr>
        <w:t xml:space="preserve"> относятся институты, которые состоят из набора правил и механизмов обеспечения их соблюдения, структуриру</w:t>
      </w:r>
      <w:r>
        <w:rPr>
          <w:sz w:val="28"/>
        </w:rPr>
        <w:t>ю</w:t>
      </w:r>
      <w:r>
        <w:rPr>
          <w:sz w:val="28"/>
        </w:rPr>
        <w:t>щих взаимодействие между членами организации. В свою очередь, внешние институты - совокупность правил, которые структурируют взаимодействие индивидов в данной организации с внешней средой. Организация возде</w:t>
      </w:r>
      <w:r>
        <w:rPr>
          <w:sz w:val="28"/>
        </w:rPr>
        <w:t>й</w:t>
      </w:r>
      <w:r>
        <w:rPr>
          <w:sz w:val="28"/>
        </w:rPr>
        <w:t xml:space="preserve">ствует на внешние институты посредством создания и настройки </w:t>
      </w:r>
      <w:proofErr w:type="gramStart"/>
      <w:r>
        <w:rPr>
          <w:sz w:val="28"/>
        </w:rPr>
        <w:t>внутре</w:t>
      </w:r>
      <w:r>
        <w:rPr>
          <w:sz w:val="28"/>
        </w:rPr>
        <w:t>н</w:t>
      </w:r>
      <w:r>
        <w:rPr>
          <w:sz w:val="28"/>
        </w:rPr>
        <w:t>них</w:t>
      </w:r>
      <w:proofErr w:type="gramEnd"/>
      <w:r>
        <w:rPr>
          <w:sz w:val="28"/>
        </w:rPr>
        <w:t>, обеспечивающих решение проблемы координации и коллективного де</w:t>
      </w:r>
      <w:r>
        <w:rPr>
          <w:sz w:val="28"/>
        </w:rPr>
        <w:t>й</w:t>
      </w:r>
      <w:r>
        <w:rPr>
          <w:sz w:val="28"/>
        </w:rPr>
        <w:t xml:space="preserve">ствия. </w:t>
      </w:r>
    </w:p>
    <w:p w:rsidR="000102F6" w:rsidRDefault="000102F6" w:rsidP="00B72F29">
      <w:pPr>
        <w:snapToGrid w:val="0"/>
        <w:ind w:firstLine="720"/>
        <w:jc w:val="both"/>
        <w:rPr>
          <w:sz w:val="28"/>
          <w:szCs w:val="20"/>
        </w:rPr>
      </w:pPr>
      <w:r>
        <w:rPr>
          <w:sz w:val="28"/>
        </w:rPr>
        <w:t>Через организации осуществляется накопление знаний явных или н</w:t>
      </w:r>
      <w:r>
        <w:rPr>
          <w:sz w:val="28"/>
        </w:rPr>
        <w:t>е</w:t>
      </w:r>
      <w:r>
        <w:rPr>
          <w:sz w:val="28"/>
        </w:rPr>
        <w:t>явных — для адаптации к существующим внешним ограничениям (в том числе и посредством корректировки внутренних правил), а также для изм</w:t>
      </w:r>
      <w:r>
        <w:rPr>
          <w:sz w:val="28"/>
        </w:rPr>
        <w:t>е</w:t>
      </w:r>
      <w:r>
        <w:rPr>
          <w:sz w:val="28"/>
        </w:rPr>
        <w:t>нения этих ограничений на пределе или радикальном изменении. В любом случае это сопряжено с накоплением человеческого капитала. В результате инвестирования средств и знания и умения и соответственно по мере обуч</w:t>
      </w:r>
      <w:r>
        <w:rPr>
          <w:sz w:val="28"/>
        </w:rPr>
        <w:t>е</w:t>
      </w:r>
      <w:r>
        <w:rPr>
          <w:sz w:val="28"/>
        </w:rPr>
        <w:t>ния происходит изменение восприятия экономическими агентами внутре</w:t>
      </w:r>
      <w:r>
        <w:rPr>
          <w:sz w:val="28"/>
        </w:rPr>
        <w:t>н</w:t>
      </w:r>
      <w:r>
        <w:rPr>
          <w:sz w:val="28"/>
        </w:rPr>
        <w:t xml:space="preserve">ней и внешней среды организации, что, в свою очередь, означает и изменение воспринимаемых относительных (и субъективных) издержек осуществления тех или иных действий ее участниками. </w:t>
      </w:r>
    </w:p>
    <w:p w:rsidR="000102F6" w:rsidRDefault="000102F6" w:rsidP="00B72F29">
      <w:pPr>
        <w:snapToGrid w:val="0"/>
        <w:ind w:firstLine="720"/>
        <w:jc w:val="both"/>
        <w:rPr>
          <w:sz w:val="28"/>
          <w:szCs w:val="20"/>
        </w:rPr>
      </w:pPr>
      <w:r>
        <w:rPr>
          <w:sz w:val="28"/>
        </w:rPr>
        <w:t>Изменения данных восприятий означает нарушение равновесности с</w:t>
      </w:r>
      <w:r>
        <w:rPr>
          <w:sz w:val="28"/>
        </w:rPr>
        <w:t>у</w:t>
      </w:r>
      <w:r>
        <w:rPr>
          <w:sz w:val="28"/>
        </w:rPr>
        <w:t>ществующей системы относительных цен, которые, в свою очередь, измен</w:t>
      </w:r>
      <w:r>
        <w:rPr>
          <w:sz w:val="28"/>
        </w:rPr>
        <w:t>я</w:t>
      </w:r>
      <w:r>
        <w:rPr>
          <w:sz w:val="28"/>
        </w:rPr>
        <w:t>ясь, ведут к сдвигам в сравнительной переговорной силе сторон. Таким обр</w:t>
      </w:r>
      <w:r>
        <w:rPr>
          <w:sz w:val="28"/>
        </w:rPr>
        <w:t>а</w:t>
      </w:r>
      <w:r>
        <w:rPr>
          <w:sz w:val="28"/>
        </w:rPr>
        <w:t>зом, основание институциональных изменений заложено в процессе обуч</w:t>
      </w:r>
      <w:r>
        <w:rPr>
          <w:sz w:val="28"/>
        </w:rPr>
        <w:t>е</w:t>
      </w:r>
      <w:r>
        <w:rPr>
          <w:sz w:val="28"/>
        </w:rPr>
        <w:t xml:space="preserve">ния. Следовательно, в существующей системе институтов в свернутом виде (в себе) представлены перспективы развития данного общества. </w:t>
      </w:r>
    </w:p>
    <w:p w:rsidR="000102F6" w:rsidRDefault="000102F6" w:rsidP="00B72F29">
      <w:pPr>
        <w:snapToGrid w:val="0"/>
        <w:ind w:firstLine="720"/>
        <w:jc w:val="both"/>
        <w:rPr>
          <w:sz w:val="28"/>
          <w:szCs w:val="20"/>
        </w:rPr>
      </w:pPr>
      <w:r>
        <w:rPr>
          <w:sz w:val="28"/>
        </w:rPr>
        <w:t> </w:t>
      </w:r>
    </w:p>
    <w:p w:rsidR="000102F6" w:rsidRDefault="00845FF4" w:rsidP="00B72F29">
      <w:pPr>
        <w:snapToGrid w:val="0"/>
        <w:jc w:val="both"/>
        <w:rPr>
          <w:sz w:val="28"/>
          <w:szCs w:val="20"/>
        </w:rPr>
      </w:pPr>
      <w:r>
        <w:rPr>
          <w:noProof/>
        </w:rPr>
        <w:pict>
          <v:rect id="_x0000_s1195" style="position:absolute;left:0;text-align:left;margin-left:0;margin-top:1.9pt;width:230.4pt;height:28.8pt;z-index:251698176;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335"/>
                  </w:tblGrid>
                  <w:tr w:rsidR="00845FF4">
                    <w:trPr>
                      <w:tblCellSpacing w:w="0" w:type="dxa"/>
                    </w:trPr>
                    <w:tc>
                      <w:tcPr>
                        <w:tcW w:w="0" w:type="auto"/>
                        <w:vAlign w:val="center"/>
                      </w:tcPr>
                      <w:p w:rsidR="00845FF4" w:rsidRDefault="00845FF4">
                        <w:pPr>
                          <w:widowControl w:val="0"/>
                          <w:snapToGrid w:val="0"/>
                          <w:rPr>
                            <w:rFonts w:ascii="Arial" w:hAnsi="Arial"/>
                            <w:b/>
                            <w:szCs w:val="20"/>
                          </w:rPr>
                        </w:pPr>
                        <w:proofErr w:type="spellStart"/>
                        <w:r>
                          <w:rPr>
                            <w:rFonts w:ascii="Arial" w:hAnsi="Arial"/>
                            <w:b/>
                            <w:sz w:val="28"/>
                          </w:rPr>
                          <w:t>Эволюционность</w:t>
                        </w:r>
                        <w:proofErr w:type="spellEnd"/>
                        <w:r>
                          <w:rPr>
                            <w:rFonts w:ascii="Arial" w:hAnsi="Arial"/>
                            <w:b/>
                            <w:sz w:val="28"/>
                          </w:rPr>
                          <w:t xml:space="preserve"> изменений</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Институциональные изменения я</w:t>
      </w:r>
      <w:r w:rsidR="000102F6">
        <w:rPr>
          <w:sz w:val="28"/>
        </w:rPr>
        <w:t>в</w:t>
      </w:r>
      <w:r w:rsidR="000102F6">
        <w:rPr>
          <w:sz w:val="28"/>
        </w:rPr>
        <w:t>ляются преимущественно эволюц</w:t>
      </w:r>
      <w:r w:rsidR="000102F6">
        <w:rPr>
          <w:sz w:val="28"/>
        </w:rPr>
        <w:t>и</w:t>
      </w:r>
      <w:r w:rsidR="000102F6">
        <w:rPr>
          <w:sz w:val="28"/>
        </w:rPr>
        <w:t>онными и кумулятивными, поскольку лимитирующим фактором в них ок</w:t>
      </w:r>
      <w:r w:rsidR="000102F6">
        <w:rPr>
          <w:sz w:val="28"/>
        </w:rPr>
        <w:t>а</w:t>
      </w:r>
      <w:r w:rsidR="000102F6">
        <w:rPr>
          <w:sz w:val="28"/>
        </w:rPr>
        <w:t>зываются неформальные правила. Кумулятивным будет называться такое и</w:t>
      </w:r>
      <w:r w:rsidR="000102F6">
        <w:rPr>
          <w:sz w:val="28"/>
        </w:rPr>
        <w:t>н</w:t>
      </w:r>
      <w:r w:rsidR="000102F6">
        <w:rPr>
          <w:sz w:val="28"/>
        </w:rPr>
        <w:t>ституциональное изменение, которое возникает вследствие сдвигов в пер</w:t>
      </w:r>
      <w:r w:rsidR="000102F6">
        <w:rPr>
          <w:sz w:val="28"/>
        </w:rPr>
        <w:t>и</w:t>
      </w:r>
      <w:r w:rsidR="000102F6">
        <w:rPr>
          <w:sz w:val="28"/>
        </w:rPr>
        <w:t>ферийных правилах и постепенного изменения правил более высоких поря</w:t>
      </w:r>
      <w:r w:rsidR="000102F6">
        <w:rPr>
          <w:sz w:val="28"/>
        </w:rPr>
        <w:t>д</w:t>
      </w:r>
      <w:r w:rsidR="000102F6">
        <w:rPr>
          <w:sz w:val="28"/>
        </w:rPr>
        <w:t xml:space="preserve">ков, отражающих нарушение институционального равновесия. </w:t>
      </w:r>
      <w:proofErr w:type="spellStart"/>
      <w:r w:rsidR="000102F6">
        <w:rPr>
          <w:sz w:val="28"/>
        </w:rPr>
        <w:t>Эволюцио</w:t>
      </w:r>
      <w:r w:rsidR="000102F6">
        <w:rPr>
          <w:sz w:val="28"/>
        </w:rPr>
        <w:t>н</w:t>
      </w:r>
      <w:r w:rsidR="000102F6">
        <w:rPr>
          <w:sz w:val="28"/>
        </w:rPr>
        <w:t>ность</w:t>
      </w:r>
      <w:proofErr w:type="spellEnd"/>
      <w:r w:rsidR="000102F6">
        <w:rPr>
          <w:sz w:val="28"/>
        </w:rPr>
        <w:t xml:space="preserve"> и</w:t>
      </w:r>
      <w:r w:rsidR="000102F6">
        <w:rPr>
          <w:sz w:val="28"/>
        </w:rPr>
        <w:t>з</w:t>
      </w:r>
      <w:r w:rsidR="000102F6">
        <w:rPr>
          <w:sz w:val="28"/>
        </w:rPr>
        <w:t>менения системы формальных и главным образом неформальных огранич</w:t>
      </w:r>
      <w:r w:rsidR="000102F6">
        <w:rPr>
          <w:sz w:val="28"/>
        </w:rPr>
        <w:t>е</w:t>
      </w:r>
      <w:r w:rsidR="000102F6">
        <w:rPr>
          <w:sz w:val="28"/>
        </w:rPr>
        <w:t>ний означает доминирование адаптации экономических агентов на пределе или малыми приращениями. Изменение малыми приращениями, в свою очередь, означает, что процесс трансформации осуществляется пр</w:t>
      </w:r>
      <w:r w:rsidR="000102F6">
        <w:rPr>
          <w:sz w:val="28"/>
        </w:rPr>
        <w:t>е</w:t>
      </w:r>
      <w:r w:rsidR="000102F6">
        <w:rPr>
          <w:sz w:val="28"/>
        </w:rPr>
        <w:t xml:space="preserve">имущественно </w:t>
      </w:r>
      <w:proofErr w:type="spellStart"/>
      <w:r w:rsidR="000102F6">
        <w:rPr>
          <w:sz w:val="28"/>
        </w:rPr>
        <w:t>децентрализованно</w:t>
      </w:r>
      <w:proofErr w:type="spellEnd"/>
      <w:r w:rsidR="000102F6">
        <w:rPr>
          <w:sz w:val="28"/>
        </w:rPr>
        <w:t>. В этом плане наиболее характерный пр</w:t>
      </w:r>
      <w:r w:rsidR="000102F6">
        <w:rPr>
          <w:sz w:val="28"/>
        </w:rPr>
        <w:t>и</w:t>
      </w:r>
      <w:r w:rsidR="000102F6">
        <w:rPr>
          <w:sz w:val="28"/>
        </w:rPr>
        <w:t>мер - обычное право, построенное на прецедентах и трансформирующее с</w:t>
      </w:r>
      <w:r w:rsidR="000102F6">
        <w:rPr>
          <w:sz w:val="28"/>
        </w:rPr>
        <w:t>у</w:t>
      </w:r>
      <w:r w:rsidR="000102F6">
        <w:rPr>
          <w:sz w:val="28"/>
        </w:rPr>
        <w:t>ществу</w:t>
      </w:r>
      <w:r w:rsidR="000102F6">
        <w:rPr>
          <w:sz w:val="28"/>
        </w:rPr>
        <w:t>ю</w:t>
      </w:r>
      <w:r w:rsidR="000102F6">
        <w:rPr>
          <w:sz w:val="28"/>
        </w:rPr>
        <w:t xml:space="preserve">щую институциональную структуру через прецеденты. </w:t>
      </w:r>
    </w:p>
    <w:p w:rsidR="000102F6" w:rsidRDefault="000102F6" w:rsidP="00B72F29">
      <w:pPr>
        <w:snapToGrid w:val="0"/>
        <w:ind w:firstLine="720"/>
        <w:jc w:val="both"/>
        <w:rPr>
          <w:sz w:val="28"/>
          <w:szCs w:val="20"/>
        </w:rPr>
      </w:pPr>
      <w:proofErr w:type="spellStart"/>
      <w:r>
        <w:rPr>
          <w:sz w:val="28"/>
        </w:rPr>
        <w:lastRenderedPageBreak/>
        <w:t>Эволюционность</w:t>
      </w:r>
      <w:proofErr w:type="spellEnd"/>
      <w:r>
        <w:rPr>
          <w:sz w:val="28"/>
        </w:rPr>
        <w:t xml:space="preserve"> изменения правил обусловливается существованием эффектов возрастающей отдачи и сопряженных с ним сетевых внешних э</w:t>
      </w:r>
      <w:r>
        <w:rPr>
          <w:sz w:val="28"/>
        </w:rPr>
        <w:t>ф</w:t>
      </w:r>
      <w:r>
        <w:rPr>
          <w:sz w:val="28"/>
        </w:rPr>
        <w:t>фектов, обучения, координации и адаптивных ожиданий. Напомним, что с</w:t>
      </w:r>
      <w:r>
        <w:rPr>
          <w:sz w:val="28"/>
        </w:rPr>
        <w:t>е</w:t>
      </w:r>
      <w:r>
        <w:rPr>
          <w:sz w:val="28"/>
        </w:rPr>
        <w:t>тевые внешние эффекты возникают в том случае, если выгоды или издержки, не отраженные в системе цен, являются следствием изменения количества участников "сети". Постепенность изменения, определяемая возрастающей отдачей, обусловливает важность первоначального институционального в</w:t>
      </w:r>
      <w:r>
        <w:rPr>
          <w:sz w:val="28"/>
        </w:rPr>
        <w:t>ы</w:t>
      </w:r>
      <w:r>
        <w:rPr>
          <w:sz w:val="28"/>
        </w:rPr>
        <w:t xml:space="preserve">бора, которая определяет траекторию институциональных изменений. В той мере, в какой последние являются наряду с технологическими изменениями фактором, определяющим возможность экономического развития, роста, можно говорить об этом выборе как основании изменений экономических условий в долгосрочной перспективе. </w:t>
      </w:r>
    </w:p>
    <w:p w:rsidR="000102F6" w:rsidRDefault="000102F6" w:rsidP="00B72F29">
      <w:pPr>
        <w:snapToGrid w:val="0"/>
        <w:ind w:firstLine="720"/>
        <w:jc w:val="both"/>
        <w:rPr>
          <w:sz w:val="28"/>
          <w:szCs w:val="20"/>
        </w:rPr>
      </w:pPr>
      <w:r>
        <w:rPr>
          <w:sz w:val="28"/>
        </w:rPr>
        <w:t>Решающее значение имеет лишь соотношение сигналов, направленных на стимулирование производительной и распределительной деятельности. Те формальные правила, которые позволяют экспериментировать с различными формами экономической организации, выявляя новые ресурсы, направления их использования, и обеспечивают санирование системы от неудачников, позволяют обеспечить экономический рост и соответственно более высокую адаптационную эффективность системы. В общем плане можно сказать, что если существующие институты не обеспечивают стимулы к производител</w:t>
      </w:r>
      <w:r>
        <w:rPr>
          <w:sz w:val="28"/>
        </w:rPr>
        <w:t>ь</w:t>
      </w:r>
      <w:r>
        <w:rPr>
          <w:sz w:val="28"/>
        </w:rPr>
        <w:t xml:space="preserve">ной деятельности, то это приводит к нововведениям в области организации, технологии, появлению новых рынков и продуктов. </w:t>
      </w:r>
    </w:p>
    <w:p w:rsidR="000102F6" w:rsidRDefault="00845FF4" w:rsidP="00B72F29">
      <w:pPr>
        <w:snapToGrid w:val="0"/>
        <w:jc w:val="both"/>
        <w:rPr>
          <w:b/>
          <w:sz w:val="28"/>
          <w:szCs w:val="20"/>
        </w:rPr>
      </w:pPr>
      <w:r>
        <w:rPr>
          <w:noProof/>
        </w:rPr>
        <w:pict>
          <v:rect id="_x0000_s1196" style="position:absolute;left:0;text-align:left;margin-left:0;margin-top:13.8pt;width:266.4pt;height:43.2pt;z-index:25170124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5055"/>
                  </w:tblGrid>
                  <w:tr w:rsidR="00845FF4">
                    <w:trPr>
                      <w:tblCellSpacing w:w="0" w:type="dxa"/>
                    </w:trPr>
                    <w:tc>
                      <w:tcPr>
                        <w:tcW w:w="0" w:type="auto"/>
                        <w:vAlign w:val="center"/>
                      </w:tcPr>
                      <w:p w:rsidR="00845FF4" w:rsidRDefault="00845FF4">
                        <w:pPr>
                          <w:widowControl w:val="0"/>
                          <w:snapToGrid w:val="0"/>
                          <w:rPr>
                            <w:rFonts w:ascii="Courier New" w:hAnsi="Courier New"/>
                            <w:sz w:val="20"/>
                            <w:szCs w:val="20"/>
                          </w:rPr>
                        </w:pPr>
                        <w:r>
                          <w:rPr>
                            <w:rFonts w:ascii="Arial" w:hAnsi="Arial"/>
                            <w:b/>
                            <w:sz w:val="28"/>
                          </w:rPr>
                          <w:t xml:space="preserve">Революционный вариант развития </w:t>
                        </w:r>
                        <w:r w:rsidRPr="00D522E1">
                          <w:rPr>
                            <w:rFonts w:ascii="Arial" w:hAnsi="Arial"/>
                            <w:b/>
                            <w:sz w:val="28"/>
                          </w:rPr>
                          <w:t>(</w:t>
                        </w:r>
                        <w:r>
                          <w:rPr>
                            <w:rFonts w:ascii="Arial" w:hAnsi="Arial"/>
                            <w:b/>
                            <w:sz w:val="28"/>
                          </w:rPr>
                          <w:t>импорт институтов)</w:t>
                        </w:r>
                      </w:p>
                    </w:tc>
                  </w:tr>
                </w:tbl>
                <w:p w:rsidR="00845FF4" w:rsidRDefault="00845FF4" w:rsidP="00B72F29">
                  <w:pPr>
                    <w:rPr>
                      <w:rFonts w:ascii="Arial Unicode MS" w:hAnsi="Arial Unicode MS" w:cs="Arial Unicode MS"/>
                    </w:rPr>
                  </w:pPr>
                </w:p>
              </w:txbxContent>
            </v:textbox>
            <w10:wrap type="square" side="right" anchorx="page"/>
          </v:rect>
        </w:pict>
      </w:r>
      <w:r w:rsidR="000102F6">
        <w:rPr>
          <w:b/>
          <w:sz w:val="28"/>
        </w:rPr>
        <w:t xml:space="preserve"> </w:t>
      </w:r>
    </w:p>
    <w:p w:rsidR="000102F6" w:rsidRDefault="000102F6" w:rsidP="00B72F29">
      <w:pPr>
        <w:snapToGrid w:val="0"/>
        <w:jc w:val="both"/>
        <w:rPr>
          <w:sz w:val="28"/>
          <w:szCs w:val="20"/>
        </w:rPr>
      </w:pPr>
      <w:r>
        <w:rPr>
          <w:sz w:val="28"/>
        </w:rPr>
        <w:t>Поиски альтернативы приводят революционному варианту и</w:t>
      </w:r>
      <w:r>
        <w:rPr>
          <w:sz w:val="28"/>
        </w:rPr>
        <w:t>н</w:t>
      </w:r>
      <w:r>
        <w:rPr>
          <w:sz w:val="28"/>
        </w:rPr>
        <w:t>ституционального развития, з</w:t>
      </w:r>
      <w:r>
        <w:rPr>
          <w:sz w:val="28"/>
        </w:rPr>
        <w:t>а</w:t>
      </w:r>
      <w:r>
        <w:rPr>
          <w:sz w:val="28"/>
        </w:rPr>
        <w:t xml:space="preserve">ключающемуся в попытках </w:t>
      </w:r>
      <w:proofErr w:type="gramStart"/>
      <w:r>
        <w:rPr>
          <w:sz w:val="28"/>
        </w:rPr>
        <w:t>изменить</w:t>
      </w:r>
      <w:proofErr w:type="gramEnd"/>
      <w:r>
        <w:rPr>
          <w:sz w:val="28"/>
        </w:rPr>
        <w:t xml:space="preserve"> прежде всего формальные рамки, ор</w:t>
      </w:r>
      <w:r>
        <w:rPr>
          <w:sz w:val="28"/>
        </w:rPr>
        <w:t>и</w:t>
      </w:r>
      <w:r>
        <w:rPr>
          <w:sz w:val="28"/>
        </w:rPr>
        <w:t>ентируясь на уже известные образцы. Речь идет об импорте формальных и</w:t>
      </w:r>
      <w:r>
        <w:rPr>
          <w:sz w:val="28"/>
        </w:rPr>
        <w:t>н</w:t>
      </w:r>
      <w:r>
        <w:rPr>
          <w:sz w:val="28"/>
        </w:rPr>
        <w:t>ститутов, уже доказавших свою эффективность в обеспечении взаимоде</w:t>
      </w:r>
      <w:r>
        <w:rPr>
          <w:sz w:val="28"/>
        </w:rPr>
        <w:t>й</w:t>
      </w:r>
      <w:r>
        <w:rPr>
          <w:sz w:val="28"/>
        </w:rPr>
        <w:t>ствий, и отхода на этой основе от тупиковой траектории институционального развития. Иначе говоря, преобразования ориентируются на достижение опр</w:t>
      </w:r>
      <w:r>
        <w:rPr>
          <w:sz w:val="28"/>
        </w:rPr>
        <w:t>е</w:t>
      </w:r>
      <w:r>
        <w:rPr>
          <w:sz w:val="28"/>
        </w:rPr>
        <w:t>деленного результата и исходные условия — существующие в обществе н</w:t>
      </w:r>
      <w:r>
        <w:rPr>
          <w:sz w:val="28"/>
        </w:rPr>
        <w:t>е</w:t>
      </w:r>
      <w:r>
        <w:rPr>
          <w:sz w:val="28"/>
        </w:rPr>
        <w:t>формальные институты — принимаются в расчет в последнюю очередь. В отличие от генетических изменений, сопровождающих эволюцию инстит</w:t>
      </w:r>
      <w:r>
        <w:rPr>
          <w:sz w:val="28"/>
        </w:rPr>
        <w:t>у</w:t>
      </w:r>
      <w:r>
        <w:rPr>
          <w:sz w:val="28"/>
        </w:rPr>
        <w:t>тов, революционные изменения можно назвать онтолог</w:t>
      </w:r>
      <w:r>
        <w:rPr>
          <w:sz w:val="28"/>
        </w:rPr>
        <w:t>и</w:t>
      </w:r>
      <w:r>
        <w:rPr>
          <w:sz w:val="28"/>
        </w:rPr>
        <w:t>ческими: желаемая ситуация проецируется на общество. Еще одно отличие от эволюционного варианта развития заключается в необходимости политической воли для осуществления революционных преобразований. Роль гос</w:t>
      </w:r>
      <w:r>
        <w:rPr>
          <w:sz w:val="28"/>
        </w:rPr>
        <w:t>у</w:t>
      </w:r>
      <w:r>
        <w:rPr>
          <w:sz w:val="28"/>
        </w:rPr>
        <w:t>дарства из чисто технической, сведенной к законодательной фиксации н</w:t>
      </w:r>
      <w:r>
        <w:rPr>
          <w:sz w:val="28"/>
        </w:rPr>
        <w:t>е</w:t>
      </w:r>
      <w:r>
        <w:rPr>
          <w:sz w:val="28"/>
        </w:rPr>
        <w:t xml:space="preserve">формальных норм, превращается </w:t>
      </w:r>
      <w:proofErr w:type="gramStart"/>
      <w:r>
        <w:rPr>
          <w:sz w:val="28"/>
        </w:rPr>
        <w:t>в</w:t>
      </w:r>
      <w:proofErr w:type="gramEnd"/>
      <w:r>
        <w:rPr>
          <w:sz w:val="28"/>
        </w:rPr>
        <w:t xml:space="preserve"> главенствующую. </w:t>
      </w:r>
    </w:p>
    <w:p w:rsidR="000102F6" w:rsidRDefault="000102F6" w:rsidP="00B72F29">
      <w:pPr>
        <w:snapToGrid w:val="0"/>
        <w:ind w:firstLine="720"/>
        <w:jc w:val="both"/>
        <w:rPr>
          <w:sz w:val="28"/>
          <w:szCs w:val="20"/>
        </w:rPr>
      </w:pPr>
      <w:r>
        <w:rPr>
          <w:sz w:val="28"/>
        </w:rPr>
        <w:t xml:space="preserve">Революционные изменения касаются в первую очередь формальных рамок, ибо неформальные не поддаются прямому воздействию и могут быть изменены лишь индуктивно, как реакция на новые формальные рамки. На какие же образцы ориентированы изменения формальных рамок? </w:t>
      </w:r>
    </w:p>
    <w:p w:rsidR="000102F6" w:rsidRDefault="000102F6" w:rsidP="00B72F29">
      <w:pPr>
        <w:snapToGrid w:val="0"/>
        <w:ind w:firstLine="720"/>
        <w:jc w:val="both"/>
        <w:rPr>
          <w:sz w:val="28"/>
          <w:szCs w:val="20"/>
        </w:rPr>
      </w:pPr>
      <w:r>
        <w:rPr>
          <w:sz w:val="28"/>
        </w:rPr>
        <w:lastRenderedPageBreak/>
        <w:t>Во-первых, институты могут строиться в соответствии с некой идеал</w:t>
      </w:r>
      <w:r>
        <w:rPr>
          <w:sz w:val="28"/>
        </w:rPr>
        <w:t>ь</w:t>
      </w:r>
      <w:r>
        <w:rPr>
          <w:sz w:val="28"/>
        </w:rPr>
        <w:t>ной моделью, т. е. институты напрямую переносятся из теоретической мод</w:t>
      </w:r>
      <w:r>
        <w:rPr>
          <w:sz w:val="28"/>
        </w:rPr>
        <w:t>е</w:t>
      </w:r>
      <w:r>
        <w:rPr>
          <w:sz w:val="28"/>
        </w:rPr>
        <w:t>ли на практику. Примером из российской истории является короткий период после Октябрьской революции 1917 г. (до середины 1918 г.), когда инстит</w:t>
      </w:r>
      <w:r>
        <w:rPr>
          <w:sz w:val="28"/>
        </w:rPr>
        <w:t>у</w:t>
      </w:r>
      <w:r>
        <w:rPr>
          <w:sz w:val="28"/>
        </w:rPr>
        <w:t>ты нового общества создавались под кальку тех, которые описывались в р</w:t>
      </w:r>
      <w:r>
        <w:rPr>
          <w:sz w:val="28"/>
        </w:rPr>
        <w:t>а</w:t>
      </w:r>
      <w:r>
        <w:rPr>
          <w:sz w:val="28"/>
        </w:rPr>
        <w:t>ботах К. Маркса и Ф. Энгельса. Общество планировалось построить по принципу единого производственного кооператива, для чего требовался п</w:t>
      </w:r>
      <w:r>
        <w:rPr>
          <w:sz w:val="28"/>
        </w:rPr>
        <w:t>е</w:t>
      </w:r>
      <w:r>
        <w:rPr>
          <w:sz w:val="28"/>
        </w:rPr>
        <w:t>реход от частных раздробленных коллективов к единому кооперативу, фун</w:t>
      </w:r>
      <w:r>
        <w:rPr>
          <w:sz w:val="28"/>
        </w:rPr>
        <w:t>к</w:t>
      </w:r>
      <w:r>
        <w:rPr>
          <w:sz w:val="28"/>
        </w:rPr>
        <w:t>ционирующему на основе принципов пролетарски-коммунистического сна</w:t>
      </w:r>
      <w:r>
        <w:rPr>
          <w:sz w:val="28"/>
        </w:rPr>
        <w:t>б</w:t>
      </w:r>
      <w:r>
        <w:rPr>
          <w:sz w:val="28"/>
        </w:rPr>
        <w:t xml:space="preserve">жения и распределения. </w:t>
      </w:r>
    </w:p>
    <w:p w:rsidR="000102F6" w:rsidRDefault="000102F6" w:rsidP="00B72F29">
      <w:pPr>
        <w:snapToGrid w:val="0"/>
        <w:ind w:firstLine="720"/>
        <w:jc w:val="both"/>
        <w:rPr>
          <w:sz w:val="28"/>
          <w:szCs w:val="20"/>
        </w:rPr>
      </w:pPr>
      <w:r>
        <w:rPr>
          <w:sz w:val="28"/>
        </w:rPr>
        <w:t>Во-вторых, институты могут воспроизводить образцы, существовавшие в истории данной страны, но исчезнувшие в процессе исторической эвол</w:t>
      </w:r>
      <w:r>
        <w:rPr>
          <w:sz w:val="28"/>
        </w:rPr>
        <w:t>ю</w:t>
      </w:r>
      <w:r>
        <w:rPr>
          <w:sz w:val="28"/>
        </w:rPr>
        <w:t xml:space="preserve">ции общества. Поиск исторических образцов для подражания, принимающий форму поиска утраченного «золотого века», связан с опасностью появления институциональных «атавизмов». </w:t>
      </w:r>
    </w:p>
    <w:p w:rsidR="000102F6" w:rsidRDefault="000102F6" w:rsidP="00B72F29">
      <w:pPr>
        <w:snapToGrid w:val="0"/>
        <w:ind w:firstLine="720"/>
        <w:jc w:val="both"/>
        <w:rPr>
          <w:sz w:val="28"/>
          <w:szCs w:val="20"/>
        </w:rPr>
      </w:pPr>
      <w:r>
        <w:rPr>
          <w:sz w:val="28"/>
        </w:rPr>
        <w:t xml:space="preserve">В-третьих, формальные институты могут строиться по </w:t>
      </w:r>
      <w:proofErr w:type="gramStart"/>
      <w:r>
        <w:rPr>
          <w:sz w:val="28"/>
        </w:rPr>
        <w:t>образцам</w:t>
      </w:r>
      <w:proofErr w:type="gramEnd"/>
      <w:r>
        <w:rPr>
          <w:sz w:val="28"/>
        </w:rPr>
        <w:t xml:space="preserve"> сущ</w:t>
      </w:r>
      <w:r>
        <w:rPr>
          <w:sz w:val="28"/>
        </w:rPr>
        <w:t>е</w:t>
      </w:r>
      <w:r>
        <w:rPr>
          <w:sz w:val="28"/>
        </w:rPr>
        <w:t>ствующим в других странах. Причем речь идет как о политических (инстит</w:t>
      </w:r>
      <w:r>
        <w:rPr>
          <w:sz w:val="28"/>
        </w:rPr>
        <w:t>у</w:t>
      </w:r>
      <w:r>
        <w:rPr>
          <w:sz w:val="28"/>
        </w:rPr>
        <w:t xml:space="preserve">ты демократии), так и экономических (рынок) институтах. </w:t>
      </w:r>
    </w:p>
    <w:p w:rsidR="000102F6" w:rsidRDefault="000102F6" w:rsidP="00B72F29">
      <w:pPr>
        <w:snapToGrid w:val="0"/>
        <w:jc w:val="both"/>
        <w:rPr>
          <w:sz w:val="28"/>
          <w:szCs w:val="20"/>
        </w:rPr>
      </w:pPr>
      <w:r>
        <w:rPr>
          <w:sz w:val="28"/>
        </w:rPr>
        <w:t> </w:t>
      </w:r>
    </w:p>
    <w:p w:rsidR="000102F6" w:rsidRDefault="00845FF4" w:rsidP="00B72F29">
      <w:pPr>
        <w:snapToGrid w:val="0"/>
        <w:jc w:val="both"/>
        <w:rPr>
          <w:sz w:val="28"/>
          <w:szCs w:val="20"/>
        </w:rPr>
      </w:pPr>
      <w:r>
        <w:rPr>
          <w:noProof/>
        </w:rPr>
        <w:pict>
          <v:rect id="_x0000_s1197" style="position:absolute;left:0;text-align:left;margin-left:0;margin-top:.55pt;width:244.8pt;height:43.2pt;z-index:251696128;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4623"/>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 xml:space="preserve">Затруднительность </w:t>
                        </w:r>
                      </w:p>
                      <w:p w:rsidR="00845FF4" w:rsidRDefault="00845FF4">
                        <w:pPr>
                          <w:widowControl w:val="0"/>
                          <w:snapToGrid w:val="0"/>
                          <w:rPr>
                            <w:rFonts w:ascii="Courier New" w:hAnsi="Courier New"/>
                            <w:sz w:val="20"/>
                            <w:szCs w:val="20"/>
                          </w:rPr>
                        </w:pPr>
                        <w:r>
                          <w:rPr>
                            <w:rFonts w:ascii="Arial" w:hAnsi="Arial"/>
                            <w:b/>
                            <w:sz w:val="28"/>
                          </w:rPr>
                          <w:t>институциональных инноваций</w:t>
                        </w:r>
                      </w:p>
                    </w:tc>
                  </w:tr>
                </w:tbl>
                <w:p w:rsidR="00845FF4" w:rsidRDefault="00845FF4" w:rsidP="00B72F29">
                  <w:pPr>
                    <w:rPr>
                      <w:rFonts w:ascii="Arial Unicode MS" w:hAnsi="Arial Unicode MS" w:cs="Arial Unicode MS"/>
                    </w:rPr>
                  </w:pPr>
                </w:p>
              </w:txbxContent>
            </v:textbox>
            <w10:wrap type="square" side="right" anchorx="page"/>
          </v:rect>
        </w:pict>
      </w:r>
      <w:proofErr w:type="gramStart"/>
      <w:r w:rsidR="000102F6">
        <w:rPr>
          <w:sz w:val="28"/>
        </w:rPr>
        <w:t>Причиной, по которой преобраз</w:t>
      </w:r>
      <w:r w:rsidR="000102F6">
        <w:rPr>
          <w:sz w:val="28"/>
        </w:rPr>
        <w:t>о</w:t>
      </w:r>
      <w:r w:rsidR="000102F6">
        <w:rPr>
          <w:sz w:val="28"/>
        </w:rPr>
        <w:t>вание неформальных норм в э</w:t>
      </w:r>
      <w:r w:rsidR="000102F6">
        <w:rPr>
          <w:sz w:val="28"/>
        </w:rPr>
        <w:t>ф</w:t>
      </w:r>
      <w:r w:rsidR="000102F6">
        <w:rPr>
          <w:sz w:val="28"/>
        </w:rPr>
        <w:t>фективно действующие формал</w:t>
      </w:r>
      <w:r w:rsidR="000102F6">
        <w:rPr>
          <w:sz w:val="28"/>
        </w:rPr>
        <w:t>ь</w:t>
      </w:r>
      <w:r w:rsidR="000102F6">
        <w:rPr>
          <w:sz w:val="28"/>
        </w:rPr>
        <w:t>ные рамки становится затруднительным, является обладание нормами хара</w:t>
      </w:r>
      <w:r w:rsidR="000102F6">
        <w:rPr>
          <w:sz w:val="28"/>
        </w:rPr>
        <w:t>к</w:t>
      </w:r>
      <w:r w:rsidR="000102F6">
        <w:rPr>
          <w:sz w:val="28"/>
        </w:rPr>
        <w:t>теристиками чистого общественного блага, т.е. так</w:t>
      </w:r>
      <w:r w:rsidR="000102F6">
        <w:rPr>
          <w:sz w:val="28"/>
        </w:rPr>
        <w:t>о</w:t>
      </w:r>
      <w:r w:rsidR="000102F6">
        <w:rPr>
          <w:sz w:val="28"/>
        </w:rPr>
        <w:t>го, которое используется для организации взаимодействия совместно всеми экономическими агент</w:t>
      </w:r>
      <w:r w:rsidR="000102F6">
        <w:rPr>
          <w:sz w:val="28"/>
        </w:rPr>
        <w:t>а</w:t>
      </w:r>
      <w:r w:rsidR="000102F6">
        <w:rPr>
          <w:sz w:val="28"/>
        </w:rPr>
        <w:t>ми, вне зависимости от того, принимают ли они участие в процессе корре</w:t>
      </w:r>
      <w:r w:rsidR="000102F6">
        <w:rPr>
          <w:sz w:val="28"/>
        </w:rPr>
        <w:t>к</w:t>
      </w:r>
      <w:r w:rsidR="000102F6">
        <w:rPr>
          <w:sz w:val="28"/>
        </w:rPr>
        <w:t>тировки норм и их интерпретации с точки зрения нового опыта.</w:t>
      </w:r>
      <w:proofErr w:type="gramEnd"/>
      <w:r w:rsidR="000102F6">
        <w:rPr>
          <w:sz w:val="28"/>
        </w:rPr>
        <w:t xml:space="preserve"> Следов</w:t>
      </w:r>
      <w:r w:rsidR="000102F6">
        <w:rPr>
          <w:sz w:val="28"/>
        </w:rPr>
        <w:t>а</w:t>
      </w:r>
      <w:r w:rsidR="000102F6">
        <w:rPr>
          <w:sz w:val="28"/>
        </w:rPr>
        <w:t xml:space="preserve">тельно, для норм характерны три свойства: свойство </w:t>
      </w:r>
      <w:proofErr w:type="spellStart"/>
      <w:r w:rsidR="000102F6">
        <w:rPr>
          <w:sz w:val="28"/>
        </w:rPr>
        <w:t>неизбирательности</w:t>
      </w:r>
      <w:proofErr w:type="spellEnd"/>
      <w:r w:rsidR="000102F6">
        <w:rPr>
          <w:sz w:val="28"/>
        </w:rPr>
        <w:t xml:space="preserve"> в п</w:t>
      </w:r>
      <w:r w:rsidR="000102F6">
        <w:rPr>
          <w:sz w:val="28"/>
        </w:rPr>
        <w:t>о</w:t>
      </w:r>
      <w:r w:rsidR="000102F6">
        <w:rPr>
          <w:sz w:val="28"/>
        </w:rPr>
        <w:t xml:space="preserve">треблении, свойство </w:t>
      </w:r>
      <w:proofErr w:type="spellStart"/>
      <w:r w:rsidR="000102F6">
        <w:rPr>
          <w:sz w:val="28"/>
        </w:rPr>
        <w:t>неисключаемости</w:t>
      </w:r>
      <w:proofErr w:type="spellEnd"/>
      <w:r w:rsidR="000102F6">
        <w:rPr>
          <w:sz w:val="28"/>
        </w:rPr>
        <w:t xml:space="preserve"> в потреблении, свойство неисчерпа</w:t>
      </w:r>
      <w:r w:rsidR="000102F6">
        <w:rPr>
          <w:sz w:val="28"/>
        </w:rPr>
        <w:t>е</w:t>
      </w:r>
      <w:r w:rsidR="000102F6">
        <w:rPr>
          <w:sz w:val="28"/>
        </w:rPr>
        <w:t>мости в потреблении</w:t>
      </w:r>
    </w:p>
    <w:p w:rsidR="000102F6" w:rsidRDefault="000102F6" w:rsidP="00B72F29">
      <w:pPr>
        <w:snapToGrid w:val="0"/>
        <w:ind w:firstLine="720"/>
        <w:jc w:val="both"/>
        <w:rPr>
          <w:sz w:val="28"/>
          <w:szCs w:val="20"/>
        </w:rPr>
      </w:pPr>
      <w:proofErr w:type="gramStart"/>
      <w:r>
        <w:rPr>
          <w:sz w:val="28"/>
        </w:rPr>
        <w:t>Характеристика норм как общественного блага предполагает, что и</w:t>
      </w:r>
      <w:r>
        <w:rPr>
          <w:sz w:val="28"/>
        </w:rPr>
        <w:t>н</w:t>
      </w:r>
      <w:r>
        <w:rPr>
          <w:sz w:val="28"/>
        </w:rPr>
        <w:t>терпретация и корректировка норм затруднены.</w:t>
      </w:r>
      <w:proofErr w:type="gramEnd"/>
      <w:r>
        <w:rPr>
          <w:sz w:val="28"/>
        </w:rPr>
        <w:t xml:space="preserve"> Так, все люди заинтересов</w:t>
      </w:r>
      <w:r>
        <w:rPr>
          <w:sz w:val="28"/>
        </w:rPr>
        <w:t>а</w:t>
      </w:r>
      <w:r>
        <w:rPr>
          <w:sz w:val="28"/>
        </w:rPr>
        <w:t>ны в создании на базе неформальных норм эффективной легальной системы, но никто не готов участвовать в законотворческом процессе ни непосре</w:t>
      </w:r>
      <w:r>
        <w:rPr>
          <w:sz w:val="28"/>
        </w:rPr>
        <w:t>д</w:t>
      </w:r>
      <w:r>
        <w:rPr>
          <w:sz w:val="28"/>
        </w:rPr>
        <w:t>ственно, ни косвенным образом, через возмещение части связанных с закон</w:t>
      </w:r>
      <w:r>
        <w:rPr>
          <w:sz w:val="28"/>
        </w:rPr>
        <w:t>о</w:t>
      </w:r>
      <w:r>
        <w:rPr>
          <w:sz w:val="28"/>
        </w:rPr>
        <w:t>творчеством издержек (в форме налогов).</w:t>
      </w:r>
    </w:p>
    <w:p w:rsidR="000102F6" w:rsidRDefault="000102F6" w:rsidP="00B72F29">
      <w:pPr>
        <w:snapToGrid w:val="0"/>
        <w:ind w:firstLine="720"/>
        <w:jc w:val="both"/>
        <w:rPr>
          <w:sz w:val="28"/>
          <w:szCs w:val="20"/>
        </w:rPr>
      </w:pPr>
      <w:r>
        <w:rPr>
          <w:sz w:val="28"/>
        </w:rPr>
        <w:t xml:space="preserve">Согласно теории общественного выбора, институциональное развитие, точнее, его отсутствие, заключается в лучшем случае в простой легализации неформальных норм. Этот вариант предполагает закрепление неформальных норм в законе без их интерпретации и постоянной корректировки, которые связаны с высокими издержками. </w:t>
      </w:r>
    </w:p>
    <w:p w:rsidR="000102F6" w:rsidRDefault="000102F6" w:rsidP="00B72F29">
      <w:pPr>
        <w:snapToGrid w:val="0"/>
        <w:ind w:firstLine="720"/>
        <w:jc w:val="both"/>
        <w:rPr>
          <w:sz w:val="28"/>
          <w:szCs w:val="20"/>
        </w:rPr>
      </w:pPr>
      <w:r>
        <w:rPr>
          <w:sz w:val="28"/>
        </w:rPr>
        <w:t>Попытка закрепить в законе комплекс более универсальных норм, с</w:t>
      </w:r>
      <w:r>
        <w:rPr>
          <w:sz w:val="28"/>
        </w:rPr>
        <w:t>о</w:t>
      </w:r>
      <w:r>
        <w:rPr>
          <w:sz w:val="28"/>
        </w:rPr>
        <w:t>вершенно не обязательно приведет к поголовному использованию при з</w:t>
      </w:r>
      <w:r>
        <w:rPr>
          <w:sz w:val="28"/>
        </w:rPr>
        <w:t>а</w:t>
      </w:r>
      <w:r>
        <w:rPr>
          <w:sz w:val="28"/>
        </w:rPr>
        <w:t>ключении сделок, новых формальных норм, даже если они потенциально э</w:t>
      </w:r>
      <w:r>
        <w:rPr>
          <w:sz w:val="28"/>
        </w:rPr>
        <w:t>ф</w:t>
      </w:r>
      <w:r>
        <w:rPr>
          <w:sz w:val="28"/>
        </w:rPr>
        <w:t xml:space="preserve">фективнее старых неформальных. </w:t>
      </w:r>
    </w:p>
    <w:p w:rsidR="000102F6" w:rsidRDefault="000102F6" w:rsidP="00B72F29">
      <w:pPr>
        <w:snapToGrid w:val="0"/>
        <w:ind w:firstLine="720"/>
        <w:jc w:val="both"/>
        <w:rPr>
          <w:sz w:val="28"/>
          <w:szCs w:val="20"/>
        </w:rPr>
      </w:pPr>
      <w:r>
        <w:rPr>
          <w:sz w:val="28"/>
        </w:rPr>
        <w:lastRenderedPageBreak/>
        <w:t>Известны и другие примеры, когда зависимость институтов от пути развития обусловлена в первую очередь широким распространением в общ</w:t>
      </w:r>
      <w:r>
        <w:rPr>
          <w:sz w:val="28"/>
        </w:rPr>
        <w:t>е</w:t>
      </w:r>
      <w:r>
        <w:rPr>
          <w:sz w:val="28"/>
        </w:rPr>
        <w:t xml:space="preserve">стве тех или иных норм. Так, Р. </w:t>
      </w:r>
      <w:proofErr w:type="spellStart"/>
      <w:r>
        <w:rPr>
          <w:sz w:val="28"/>
        </w:rPr>
        <w:t>Сагден</w:t>
      </w:r>
      <w:proofErr w:type="spellEnd"/>
      <w:r>
        <w:rPr>
          <w:sz w:val="28"/>
        </w:rPr>
        <w:t xml:space="preserve"> попытался объяснить устойчивость, вплоть до легализации нормы «приоритета первого». Дело в том, что еще в средние века в прибрежных английских деревнях существовало правило, с</w:t>
      </w:r>
      <w:r>
        <w:rPr>
          <w:sz w:val="28"/>
        </w:rPr>
        <w:t>о</w:t>
      </w:r>
      <w:r>
        <w:rPr>
          <w:sz w:val="28"/>
        </w:rPr>
        <w:t xml:space="preserve">гласно которому право на сбор выброшенных штормом на берег предметов принадлежало человеку, </w:t>
      </w:r>
      <w:proofErr w:type="gramStart"/>
      <w:r>
        <w:rPr>
          <w:sz w:val="28"/>
        </w:rPr>
        <w:t>первому</w:t>
      </w:r>
      <w:proofErr w:type="gramEnd"/>
      <w:r>
        <w:rPr>
          <w:sz w:val="28"/>
        </w:rPr>
        <w:t xml:space="preserve"> пришедшему на берег после окончания шторма. Далее, через механизм прецедента это правило распространилось на сферы, весьма далекие от исходной ситуации, вплоть до осуществления п</w:t>
      </w:r>
      <w:r>
        <w:rPr>
          <w:sz w:val="28"/>
        </w:rPr>
        <w:t>о</w:t>
      </w:r>
      <w:r>
        <w:rPr>
          <w:sz w:val="28"/>
        </w:rPr>
        <w:t>сл</w:t>
      </w:r>
      <w:proofErr w:type="gramStart"/>
      <w:r>
        <w:rPr>
          <w:sz w:val="28"/>
        </w:rPr>
        <w:t>е-</w:t>
      </w:r>
      <w:proofErr w:type="gramEnd"/>
      <w:r>
        <w:rPr>
          <w:sz w:val="28"/>
        </w:rPr>
        <w:t xml:space="preserve"> военного передела Европы согласно этому правилу (сфера влияния с</w:t>
      </w:r>
      <w:r>
        <w:rPr>
          <w:sz w:val="28"/>
        </w:rPr>
        <w:t>о</w:t>
      </w:r>
      <w:r>
        <w:rPr>
          <w:sz w:val="28"/>
        </w:rPr>
        <w:t xml:space="preserve">юзников и советских войск определялась на основе того, чьи войска первыми вошли в ту или иную страну). По причине того, что нормы распространяются по аналогии, вовсе не обязательно ожидать, что они окажутся оптимальными в решении конкретных проблем координации. </w:t>
      </w:r>
    </w:p>
    <w:p w:rsidR="000102F6" w:rsidRDefault="000102F6" w:rsidP="00B72F29">
      <w:pPr>
        <w:snapToGrid w:val="0"/>
        <w:jc w:val="both"/>
        <w:rPr>
          <w:b/>
          <w:sz w:val="28"/>
          <w:szCs w:val="20"/>
        </w:rPr>
      </w:pPr>
      <w:r>
        <w:rPr>
          <w:b/>
          <w:sz w:val="28"/>
        </w:rPr>
        <w:t> </w:t>
      </w:r>
    </w:p>
    <w:p w:rsidR="000102F6" w:rsidRDefault="00845FF4" w:rsidP="00B72F29">
      <w:pPr>
        <w:snapToGrid w:val="0"/>
        <w:jc w:val="both"/>
        <w:rPr>
          <w:sz w:val="28"/>
          <w:szCs w:val="20"/>
        </w:rPr>
      </w:pPr>
      <w:r>
        <w:rPr>
          <w:noProof/>
        </w:rPr>
        <w:pict>
          <v:rect id="_x0000_s1198" style="position:absolute;left:0;text-align:left;margin-left:0;margin-top:3.95pt;width:165.6pt;height:23.3pt;z-index:251695104;mso-position-horizontal:left" o:allowincell="f" filled="f" stroked="f">
            <v:textbox>
              <w:txbxContent>
                <w:tbl>
                  <w:tblPr>
                    <w:tblW w:w="5000" w:type="pct"/>
                    <w:tblCellSpacing w:w="0" w:type="dxa"/>
                    <w:tblCellMar>
                      <w:left w:w="0" w:type="dxa"/>
                      <w:right w:w="0" w:type="dxa"/>
                    </w:tblCellMar>
                    <w:tblLook w:val="0000" w:firstRow="0" w:lastRow="0" w:firstColumn="0" w:lastColumn="0" w:noHBand="0" w:noVBand="0"/>
                  </w:tblPr>
                  <w:tblGrid>
                    <w:gridCol w:w="3039"/>
                  </w:tblGrid>
                  <w:tr w:rsidR="00845FF4">
                    <w:trPr>
                      <w:tblCellSpacing w:w="0" w:type="dxa"/>
                    </w:trPr>
                    <w:tc>
                      <w:tcPr>
                        <w:tcW w:w="0" w:type="auto"/>
                        <w:vAlign w:val="center"/>
                      </w:tcPr>
                      <w:p w:rsidR="00845FF4" w:rsidRDefault="00845FF4">
                        <w:pPr>
                          <w:widowControl w:val="0"/>
                          <w:snapToGrid w:val="0"/>
                          <w:rPr>
                            <w:rFonts w:ascii="Arial" w:hAnsi="Arial"/>
                            <w:b/>
                            <w:szCs w:val="20"/>
                          </w:rPr>
                        </w:pPr>
                        <w:r>
                          <w:rPr>
                            <w:rFonts w:ascii="Arial" w:hAnsi="Arial"/>
                            <w:b/>
                            <w:sz w:val="28"/>
                          </w:rPr>
                          <w:t>Эффект блокировки</w:t>
                        </w:r>
                      </w:p>
                    </w:tc>
                  </w:tr>
                </w:tbl>
                <w:p w:rsidR="00845FF4" w:rsidRDefault="00845FF4" w:rsidP="00B72F29">
                  <w:pPr>
                    <w:rPr>
                      <w:rFonts w:ascii="Arial Unicode MS" w:hAnsi="Arial Unicode MS" w:cs="Arial Unicode MS"/>
                    </w:rPr>
                  </w:pPr>
                </w:p>
              </w:txbxContent>
            </v:textbox>
            <w10:wrap type="square" side="right" anchorx="page"/>
          </v:rect>
        </w:pict>
      </w:r>
      <w:r w:rsidR="000102F6">
        <w:rPr>
          <w:sz w:val="28"/>
        </w:rPr>
        <w:t>Пользователи компьютера наверняка задавались вопросом, почему буквы на клавиатуре расп</w:t>
      </w:r>
      <w:r w:rsidR="000102F6">
        <w:rPr>
          <w:sz w:val="28"/>
        </w:rPr>
        <w:t>о</w:t>
      </w:r>
      <w:r w:rsidR="000102F6">
        <w:rPr>
          <w:sz w:val="28"/>
        </w:rPr>
        <w:t>ложены в определенном порядке. Англоязычные пользов</w:t>
      </w:r>
      <w:r w:rsidR="000102F6">
        <w:rPr>
          <w:sz w:val="28"/>
        </w:rPr>
        <w:t>а</w:t>
      </w:r>
      <w:r w:rsidR="000102F6">
        <w:rPr>
          <w:sz w:val="28"/>
        </w:rPr>
        <w:t>тели к тому же могли заметить, что данное расположение букв (QWERTY в верхнем левом углу, этой аббревиатурой и обозначается самый распростр</w:t>
      </w:r>
      <w:r w:rsidR="000102F6">
        <w:rPr>
          <w:sz w:val="28"/>
        </w:rPr>
        <w:t>а</w:t>
      </w:r>
      <w:r w:rsidR="000102F6">
        <w:rPr>
          <w:sz w:val="28"/>
        </w:rPr>
        <w:t>ненный стандарт) — далеко не самое удобное с точки зрения написания английских слов с м</w:t>
      </w:r>
      <w:r w:rsidR="000102F6">
        <w:rPr>
          <w:sz w:val="28"/>
        </w:rPr>
        <w:t>и</w:t>
      </w:r>
      <w:r w:rsidR="000102F6">
        <w:rPr>
          <w:sz w:val="28"/>
        </w:rPr>
        <w:t xml:space="preserve">нимальными усилиями. </w:t>
      </w:r>
    </w:p>
    <w:p w:rsidR="000102F6" w:rsidRDefault="000102F6" w:rsidP="00B72F29">
      <w:pPr>
        <w:snapToGrid w:val="0"/>
        <w:ind w:firstLine="720"/>
        <w:jc w:val="both"/>
        <w:rPr>
          <w:sz w:val="28"/>
          <w:szCs w:val="20"/>
        </w:rPr>
      </w:pPr>
      <w:r>
        <w:rPr>
          <w:sz w:val="28"/>
        </w:rPr>
        <w:t>Подобный же интерес и недовольство двигали и экономическим ист</w:t>
      </w:r>
      <w:r>
        <w:rPr>
          <w:sz w:val="28"/>
        </w:rPr>
        <w:t>о</w:t>
      </w:r>
      <w:r>
        <w:rPr>
          <w:sz w:val="28"/>
        </w:rPr>
        <w:t xml:space="preserve">риком Полом Дэвидом, когда он принялся искать объяснение сложившейся ситуации. И действительно, выяснилось, что альтернативный стандарт, </w:t>
      </w:r>
      <w:proofErr w:type="spellStart"/>
      <w:r>
        <w:rPr>
          <w:sz w:val="28"/>
        </w:rPr>
        <w:t>The</w:t>
      </w:r>
      <w:proofErr w:type="spellEnd"/>
      <w:r>
        <w:rPr>
          <w:sz w:val="28"/>
        </w:rPr>
        <w:t xml:space="preserve"> </w:t>
      </w:r>
      <w:proofErr w:type="spellStart"/>
      <w:r>
        <w:rPr>
          <w:sz w:val="28"/>
        </w:rPr>
        <w:t>Dvorak</w:t>
      </w:r>
      <w:proofErr w:type="spellEnd"/>
      <w:r>
        <w:rPr>
          <w:sz w:val="28"/>
        </w:rPr>
        <w:t xml:space="preserve"> </w:t>
      </w:r>
      <w:proofErr w:type="spellStart"/>
      <w:r>
        <w:rPr>
          <w:sz w:val="28"/>
        </w:rPr>
        <w:t>Simplified</w:t>
      </w:r>
      <w:proofErr w:type="spellEnd"/>
      <w:r>
        <w:rPr>
          <w:sz w:val="28"/>
        </w:rPr>
        <w:t xml:space="preserve"> </w:t>
      </w:r>
      <w:proofErr w:type="spellStart"/>
      <w:r>
        <w:rPr>
          <w:sz w:val="28"/>
        </w:rPr>
        <w:t>Keyboerd</w:t>
      </w:r>
      <w:proofErr w:type="spellEnd"/>
      <w:r>
        <w:rPr>
          <w:sz w:val="28"/>
        </w:rPr>
        <w:t>, известен еще с начала этого века. Причем расп</w:t>
      </w:r>
      <w:r>
        <w:rPr>
          <w:sz w:val="28"/>
        </w:rPr>
        <w:t>о</w:t>
      </w:r>
      <w:r>
        <w:rPr>
          <w:sz w:val="28"/>
        </w:rPr>
        <w:t>ложение букв согласно этому стандарту, позволяет напечатать с минимал</w:t>
      </w:r>
      <w:r>
        <w:rPr>
          <w:sz w:val="28"/>
        </w:rPr>
        <w:t>ь</w:t>
      </w:r>
      <w:r>
        <w:rPr>
          <w:sz w:val="28"/>
        </w:rPr>
        <w:t>ными усилиями до 70% английских слов, что увеличивает скорость печати на 20-40%. Однако никакие эксперименты не смогли переубедить производит</w:t>
      </w:r>
      <w:r>
        <w:rPr>
          <w:sz w:val="28"/>
        </w:rPr>
        <w:t>е</w:t>
      </w:r>
      <w:r>
        <w:rPr>
          <w:sz w:val="28"/>
        </w:rPr>
        <w:t xml:space="preserve">лей клавиатур, сначала для пишущих машинок, а потом и для компьютеров, сменить стандарт. Дело в том, что начиная с 1870-х годов, фирма QWERTY, которая выпускала пишущие </w:t>
      </w:r>
      <w:proofErr w:type="gramStart"/>
      <w:r>
        <w:rPr>
          <w:sz w:val="28"/>
        </w:rPr>
        <w:t>машинки</w:t>
      </w:r>
      <w:proofErr w:type="gramEnd"/>
      <w:r>
        <w:rPr>
          <w:sz w:val="28"/>
        </w:rPr>
        <w:t xml:space="preserve"> разместила свою рекламу прямо на клавиатуре, с тех пор данный стандарт стал самым распространенным, н</w:t>
      </w:r>
      <w:r>
        <w:rPr>
          <w:sz w:val="28"/>
        </w:rPr>
        <w:t>е</w:t>
      </w:r>
      <w:r>
        <w:rPr>
          <w:sz w:val="28"/>
        </w:rPr>
        <w:t>смотря на то, что морское министерство США пыталось способствовать внедрению более оптимальной клавиатуры. Причем заметим, что он нигде не был зафиксирован формально. Таким образом, проблема заключается не в технических сложностях — с появлением компьютеров каждый пользователь может легко изменить конфигурацию клавиш, а в распространенности но</w:t>
      </w:r>
      <w:r>
        <w:rPr>
          <w:sz w:val="28"/>
        </w:rPr>
        <w:t>р</w:t>
      </w:r>
      <w:r>
        <w:rPr>
          <w:sz w:val="28"/>
        </w:rPr>
        <w:t>мы, регулирующей взаимоотношения производителей оборудования, потр</w:t>
      </w:r>
      <w:r>
        <w:rPr>
          <w:sz w:val="28"/>
        </w:rPr>
        <w:t>е</w:t>
      </w:r>
      <w:r>
        <w:rPr>
          <w:sz w:val="28"/>
        </w:rPr>
        <w:t>бителей и посредников (разработчиков программ, фирм, специализирующих на обучении секретарей, и т, д.). Чем шире распространена даже неэффе</w:t>
      </w:r>
      <w:r>
        <w:rPr>
          <w:sz w:val="28"/>
        </w:rPr>
        <w:t>к</w:t>
      </w:r>
      <w:r>
        <w:rPr>
          <w:sz w:val="28"/>
        </w:rPr>
        <w:t xml:space="preserve">тивная норма, тем труднее ее заменить </w:t>
      </w:r>
      <w:proofErr w:type="gramStart"/>
      <w:r>
        <w:rPr>
          <w:sz w:val="28"/>
        </w:rPr>
        <w:t>на</w:t>
      </w:r>
      <w:proofErr w:type="gramEnd"/>
      <w:r>
        <w:rPr>
          <w:sz w:val="28"/>
        </w:rPr>
        <w:t xml:space="preserve"> эффективную. </w:t>
      </w:r>
    </w:p>
    <w:p w:rsidR="000102F6" w:rsidRDefault="000102F6" w:rsidP="00B72F29">
      <w:pPr>
        <w:snapToGrid w:val="0"/>
        <w:ind w:firstLine="709"/>
        <w:jc w:val="both"/>
        <w:rPr>
          <w:sz w:val="28"/>
          <w:szCs w:val="20"/>
        </w:rPr>
      </w:pPr>
      <w:r>
        <w:rPr>
          <w:sz w:val="28"/>
        </w:rPr>
        <w:t>Эволюционные изменения допускают лишь развитие норм по анал</w:t>
      </w:r>
      <w:r>
        <w:rPr>
          <w:sz w:val="28"/>
        </w:rPr>
        <w:t>о</w:t>
      </w:r>
      <w:r>
        <w:rPr>
          <w:sz w:val="28"/>
        </w:rPr>
        <w:t>гии, исключая их радикальную корректировку и интерпретацию в соотве</w:t>
      </w:r>
      <w:r>
        <w:rPr>
          <w:sz w:val="28"/>
        </w:rPr>
        <w:t>т</w:t>
      </w:r>
      <w:r>
        <w:rPr>
          <w:sz w:val="28"/>
        </w:rPr>
        <w:t xml:space="preserve">ствии с изменившимися условиями и/или потребностями людей. Фактически </w:t>
      </w:r>
      <w:r>
        <w:rPr>
          <w:sz w:val="28"/>
        </w:rPr>
        <w:lastRenderedPageBreak/>
        <w:t xml:space="preserve">одна и та же норма может воспроизводиться бесконечно, в разных ситуациях и в разных формах, как </w:t>
      </w:r>
      <w:proofErr w:type="gramStart"/>
      <w:r>
        <w:rPr>
          <w:sz w:val="28"/>
        </w:rPr>
        <w:t>легальной</w:t>
      </w:r>
      <w:proofErr w:type="gramEnd"/>
      <w:r>
        <w:rPr>
          <w:sz w:val="28"/>
        </w:rPr>
        <w:t xml:space="preserve">, так и </w:t>
      </w:r>
      <w:proofErr w:type="spellStart"/>
      <w:r>
        <w:rPr>
          <w:sz w:val="28"/>
        </w:rPr>
        <w:t>внелегальной</w:t>
      </w:r>
      <w:proofErr w:type="spellEnd"/>
      <w:r>
        <w:rPr>
          <w:sz w:val="28"/>
        </w:rPr>
        <w:t>. Проблемы не возн</w:t>
      </w:r>
      <w:r>
        <w:rPr>
          <w:sz w:val="28"/>
        </w:rPr>
        <w:t>и</w:t>
      </w:r>
      <w:r>
        <w:rPr>
          <w:sz w:val="28"/>
        </w:rPr>
        <w:t xml:space="preserve">кают, если норма изначально эффективна в обеспечении взаимодействий и универсальна. А такое совпадение, как нас убеждают приведенные примеры, является не правилом, а исключением из него.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0102F6" w:rsidRDefault="000102F6" w:rsidP="00B72F29">
      <w:pPr>
        <w:snapToGrid w:val="0"/>
        <w:jc w:val="both"/>
        <w:rPr>
          <w:sz w:val="28"/>
          <w:szCs w:val="20"/>
        </w:rPr>
      </w:pPr>
      <w:r>
        <w:rPr>
          <w:sz w:val="28"/>
        </w:rPr>
        <w:t> </w:t>
      </w:r>
    </w:p>
    <w:p w:rsidR="00686BBE" w:rsidRDefault="00686BBE" w:rsidP="00B72F29">
      <w:pPr>
        <w:snapToGrid w:val="0"/>
        <w:jc w:val="center"/>
        <w:rPr>
          <w:b/>
          <w:sz w:val="28"/>
        </w:rPr>
      </w:pPr>
    </w:p>
    <w:p w:rsidR="000102F6" w:rsidRDefault="000102F6" w:rsidP="00B72F29">
      <w:pPr>
        <w:snapToGrid w:val="0"/>
        <w:jc w:val="center"/>
        <w:rPr>
          <w:b/>
          <w:sz w:val="28"/>
          <w:szCs w:val="20"/>
        </w:rPr>
      </w:pPr>
      <w:r>
        <w:rPr>
          <w:b/>
          <w:sz w:val="28"/>
        </w:rPr>
        <w:t>ПЕРЕЧЕНЬ ОСНОВНЫХ ТЕРМИНОВ И ПОНЯТИЙ</w:t>
      </w:r>
    </w:p>
    <w:p w:rsidR="000102F6" w:rsidRDefault="000102F6" w:rsidP="00B72F29">
      <w:pPr>
        <w:snapToGrid w:val="0"/>
        <w:jc w:val="center"/>
        <w:rPr>
          <w:b/>
          <w:sz w:val="28"/>
          <w:szCs w:val="20"/>
        </w:rPr>
      </w:pPr>
      <w:r>
        <w:rPr>
          <w:b/>
          <w:sz w:val="28"/>
        </w:rPr>
        <w:t> </w:t>
      </w:r>
    </w:p>
    <w:p w:rsidR="000102F6" w:rsidRDefault="000102F6" w:rsidP="00B72F29">
      <w:pPr>
        <w:snapToGrid w:val="0"/>
        <w:jc w:val="both"/>
        <w:rPr>
          <w:sz w:val="28"/>
          <w:szCs w:val="20"/>
        </w:rPr>
      </w:pPr>
      <w:r>
        <w:rPr>
          <w:b/>
          <w:sz w:val="28"/>
        </w:rPr>
        <w:t>Асимметрия информации (</w:t>
      </w:r>
      <w:proofErr w:type="spellStart"/>
      <w:r>
        <w:rPr>
          <w:b/>
          <w:sz w:val="28"/>
        </w:rPr>
        <w:t>asymmetric</w:t>
      </w:r>
      <w:proofErr w:type="spellEnd"/>
      <w:r>
        <w:rPr>
          <w:b/>
          <w:sz w:val="28"/>
        </w:rPr>
        <w:t xml:space="preserve"> </w:t>
      </w:r>
      <w:proofErr w:type="spellStart"/>
      <w:r>
        <w:rPr>
          <w:b/>
          <w:sz w:val="28"/>
        </w:rPr>
        <w:t>information</w:t>
      </w:r>
      <w:proofErr w:type="spellEnd"/>
      <w:r>
        <w:rPr>
          <w:b/>
          <w:sz w:val="28"/>
        </w:rPr>
        <w:t xml:space="preserve">) — </w:t>
      </w:r>
      <w:r>
        <w:rPr>
          <w:sz w:val="28"/>
        </w:rPr>
        <w:t>неравномерное ра</w:t>
      </w:r>
      <w:r>
        <w:rPr>
          <w:sz w:val="28"/>
        </w:rPr>
        <w:t>с</w:t>
      </w:r>
      <w:r>
        <w:rPr>
          <w:sz w:val="28"/>
        </w:rPr>
        <w:t xml:space="preserve">пределение информации, необходимой для заключения соглашения, между потенциальными контрагентами. </w:t>
      </w:r>
    </w:p>
    <w:p w:rsidR="000102F6" w:rsidRDefault="000102F6" w:rsidP="00B72F29">
      <w:pPr>
        <w:snapToGrid w:val="0"/>
        <w:jc w:val="both"/>
        <w:rPr>
          <w:sz w:val="28"/>
          <w:szCs w:val="20"/>
        </w:rPr>
      </w:pPr>
      <w:r>
        <w:rPr>
          <w:b/>
          <w:sz w:val="28"/>
        </w:rPr>
        <w:t>"Безбилетника" проблема (</w:t>
      </w:r>
      <w:proofErr w:type="spellStart"/>
      <w:r>
        <w:rPr>
          <w:b/>
          <w:sz w:val="28"/>
        </w:rPr>
        <w:t>free-rider</w:t>
      </w:r>
      <w:proofErr w:type="spellEnd"/>
      <w:r>
        <w:rPr>
          <w:b/>
          <w:sz w:val="28"/>
        </w:rPr>
        <w:t xml:space="preserve"> </w:t>
      </w:r>
      <w:proofErr w:type="spellStart"/>
      <w:r>
        <w:rPr>
          <w:b/>
          <w:sz w:val="28"/>
        </w:rPr>
        <w:t>problem</w:t>
      </w:r>
      <w:proofErr w:type="spellEnd"/>
      <w:r>
        <w:rPr>
          <w:b/>
          <w:sz w:val="28"/>
        </w:rPr>
        <w:t xml:space="preserve">) — </w:t>
      </w:r>
      <w:r>
        <w:rPr>
          <w:sz w:val="28"/>
        </w:rPr>
        <w:t>затрудненность ос</w:t>
      </w:r>
      <w:r>
        <w:rPr>
          <w:sz w:val="28"/>
        </w:rPr>
        <w:t>у</w:t>
      </w:r>
      <w:r>
        <w:rPr>
          <w:sz w:val="28"/>
        </w:rPr>
        <w:t>ществления взаимовыгодных коллективных действий из-за возможности п</w:t>
      </w:r>
      <w:r>
        <w:rPr>
          <w:sz w:val="28"/>
        </w:rPr>
        <w:t>о</w:t>
      </w:r>
      <w:r>
        <w:rPr>
          <w:sz w:val="28"/>
        </w:rPr>
        <w:t xml:space="preserve">лучения экономическими агентами выгоды без участия в общих издержках. </w:t>
      </w:r>
    </w:p>
    <w:p w:rsidR="000102F6" w:rsidRDefault="000102F6" w:rsidP="00B72F29">
      <w:pPr>
        <w:snapToGrid w:val="0"/>
        <w:jc w:val="both"/>
        <w:rPr>
          <w:sz w:val="28"/>
          <w:szCs w:val="20"/>
        </w:rPr>
      </w:pPr>
      <w:r>
        <w:rPr>
          <w:b/>
          <w:sz w:val="28"/>
        </w:rPr>
        <w:t>Вертикальная интеграция (</w:t>
      </w:r>
      <w:proofErr w:type="spellStart"/>
      <w:r>
        <w:rPr>
          <w:b/>
          <w:sz w:val="28"/>
        </w:rPr>
        <w:t>vertical</w:t>
      </w:r>
      <w:proofErr w:type="spellEnd"/>
      <w:r>
        <w:rPr>
          <w:b/>
          <w:sz w:val="28"/>
        </w:rPr>
        <w:t xml:space="preserve"> </w:t>
      </w:r>
      <w:proofErr w:type="spellStart"/>
      <w:r>
        <w:rPr>
          <w:b/>
          <w:sz w:val="28"/>
        </w:rPr>
        <w:t>integration</w:t>
      </w:r>
      <w:proofErr w:type="spellEnd"/>
      <w:r>
        <w:rPr>
          <w:b/>
          <w:sz w:val="28"/>
        </w:rPr>
        <w:t xml:space="preserve">) — </w:t>
      </w:r>
      <w:r>
        <w:rPr>
          <w:sz w:val="28"/>
        </w:rPr>
        <w:t>процесс замещения трансакций на рынках ресурсов и продуктов внутрифирменными трансакц</w:t>
      </w:r>
      <w:r>
        <w:rPr>
          <w:sz w:val="28"/>
        </w:rPr>
        <w:t>и</w:t>
      </w:r>
      <w:r>
        <w:rPr>
          <w:sz w:val="28"/>
        </w:rPr>
        <w:t xml:space="preserve">ями. </w:t>
      </w:r>
    </w:p>
    <w:p w:rsidR="000102F6" w:rsidRDefault="000102F6" w:rsidP="00B72F29">
      <w:pPr>
        <w:snapToGrid w:val="0"/>
        <w:jc w:val="both"/>
        <w:rPr>
          <w:sz w:val="28"/>
          <w:szCs w:val="20"/>
        </w:rPr>
      </w:pPr>
      <w:r>
        <w:rPr>
          <w:b/>
          <w:sz w:val="28"/>
        </w:rPr>
        <w:t>Внешний эффект (</w:t>
      </w:r>
      <w:proofErr w:type="spellStart"/>
      <w:r>
        <w:rPr>
          <w:b/>
          <w:sz w:val="28"/>
        </w:rPr>
        <w:t>externality</w:t>
      </w:r>
      <w:proofErr w:type="spellEnd"/>
      <w:r>
        <w:rPr>
          <w:b/>
          <w:sz w:val="28"/>
        </w:rPr>
        <w:t xml:space="preserve">) — </w:t>
      </w:r>
      <w:r>
        <w:rPr>
          <w:sz w:val="28"/>
        </w:rPr>
        <w:t xml:space="preserve">это получаемые экономическими агентами выгоды (издержки), не отраженные в системе цен. </w:t>
      </w:r>
    </w:p>
    <w:p w:rsidR="000102F6" w:rsidRDefault="000102F6" w:rsidP="00B72F29">
      <w:pPr>
        <w:snapToGrid w:val="0"/>
        <w:jc w:val="both"/>
        <w:rPr>
          <w:sz w:val="28"/>
          <w:szCs w:val="20"/>
        </w:rPr>
      </w:pPr>
      <w:r>
        <w:rPr>
          <w:b/>
          <w:sz w:val="28"/>
        </w:rPr>
        <w:t>Вторая экономическая революция (</w:t>
      </w:r>
      <w:proofErr w:type="spellStart"/>
      <w:r>
        <w:rPr>
          <w:b/>
          <w:sz w:val="28"/>
        </w:rPr>
        <w:t>Second</w:t>
      </w:r>
      <w:proofErr w:type="spellEnd"/>
      <w:r>
        <w:rPr>
          <w:b/>
          <w:sz w:val="28"/>
        </w:rPr>
        <w:t xml:space="preserve"> </w:t>
      </w:r>
      <w:proofErr w:type="spellStart"/>
      <w:r>
        <w:rPr>
          <w:b/>
          <w:sz w:val="28"/>
        </w:rPr>
        <w:t>Economic</w:t>
      </w:r>
      <w:proofErr w:type="spellEnd"/>
      <w:r>
        <w:rPr>
          <w:b/>
          <w:sz w:val="28"/>
        </w:rPr>
        <w:t xml:space="preserve"> </w:t>
      </w:r>
      <w:proofErr w:type="spellStart"/>
      <w:r>
        <w:rPr>
          <w:b/>
          <w:sz w:val="28"/>
        </w:rPr>
        <w:t>Revolution</w:t>
      </w:r>
      <w:proofErr w:type="spellEnd"/>
      <w:r>
        <w:rPr>
          <w:b/>
          <w:sz w:val="28"/>
        </w:rPr>
        <w:t xml:space="preserve">)— </w:t>
      </w:r>
      <w:r>
        <w:rPr>
          <w:sz w:val="28"/>
        </w:rPr>
        <w:t>рад</w:t>
      </w:r>
      <w:r>
        <w:rPr>
          <w:sz w:val="28"/>
        </w:rPr>
        <w:t>и</w:t>
      </w:r>
      <w:r>
        <w:rPr>
          <w:sz w:val="28"/>
        </w:rPr>
        <w:t xml:space="preserve">кальное изменение </w:t>
      </w:r>
      <w:proofErr w:type="spellStart"/>
      <w:r>
        <w:rPr>
          <w:sz w:val="28"/>
        </w:rPr>
        <w:t>ресурсообеспеченности</w:t>
      </w:r>
      <w:proofErr w:type="spellEnd"/>
      <w:r>
        <w:rPr>
          <w:sz w:val="28"/>
        </w:rPr>
        <w:t xml:space="preserve"> населения, основанное на эл</w:t>
      </w:r>
      <w:r>
        <w:rPr>
          <w:sz w:val="28"/>
        </w:rPr>
        <w:t>а</w:t>
      </w:r>
      <w:r>
        <w:rPr>
          <w:sz w:val="28"/>
        </w:rPr>
        <w:t>стичном предложении новых знаний, использовании капиталоемких техн</w:t>
      </w:r>
      <w:r>
        <w:rPr>
          <w:sz w:val="28"/>
        </w:rPr>
        <w:t>о</w:t>
      </w:r>
      <w:r>
        <w:rPr>
          <w:sz w:val="28"/>
        </w:rPr>
        <w:t xml:space="preserve">логий и соответствующих им форм экономической организации. </w:t>
      </w:r>
    </w:p>
    <w:p w:rsidR="000102F6" w:rsidRDefault="000102F6" w:rsidP="00B72F29">
      <w:pPr>
        <w:snapToGrid w:val="0"/>
        <w:jc w:val="both"/>
        <w:rPr>
          <w:sz w:val="28"/>
          <w:szCs w:val="20"/>
        </w:rPr>
      </w:pPr>
      <w:r>
        <w:rPr>
          <w:b/>
          <w:sz w:val="28"/>
        </w:rPr>
        <w:t>Гибридное институциональное устройство (</w:t>
      </w:r>
      <w:proofErr w:type="spellStart"/>
      <w:r>
        <w:rPr>
          <w:b/>
          <w:sz w:val="28"/>
        </w:rPr>
        <w:t>hybrid</w:t>
      </w:r>
      <w:proofErr w:type="spellEnd"/>
      <w:r>
        <w:rPr>
          <w:b/>
          <w:sz w:val="28"/>
        </w:rPr>
        <w:t xml:space="preserve"> </w:t>
      </w:r>
      <w:proofErr w:type="spellStart"/>
      <w:r>
        <w:rPr>
          <w:b/>
          <w:sz w:val="28"/>
        </w:rPr>
        <w:t>institutional</w:t>
      </w:r>
      <w:proofErr w:type="spellEnd"/>
      <w:r>
        <w:rPr>
          <w:b/>
          <w:sz w:val="28"/>
        </w:rPr>
        <w:t xml:space="preserve"> </w:t>
      </w:r>
      <w:proofErr w:type="spellStart"/>
      <w:r>
        <w:rPr>
          <w:b/>
          <w:sz w:val="28"/>
        </w:rPr>
        <w:t>arrangement</w:t>
      </w:r>
      <w:proofErr w:type="spellEnd"/>
      <w:r>
        <w:rPr>
          <w:b/>
          <w:sz w:val="28"/>
        </w:rPr>
        <w:t xml:space="preserve">) — </w:t>
      </w:r>
      <w:r>
        <w:rPr>
          <w:sz w:val="28"/>
        </w:rPr>
        <w:t>долгосрочные контрактные отношения, сохраняющие авт</w:t>
      </w:r>
      <w:r>
        <w:rPr>
          <w:sz w:val="28"/>
        </w:rPr>
        <w:t>о</w:t>
      </w:r>
      <w:r>
        <w:rPr>
          <w:sz w:val="28"/>
        </w:rPr>
        <w:t xml:space="preserve">номность сторон отношения, но предполагающие создание </w:t>
      </w:r>
      <w:proofErr w:type="spellStart"/>
      <w:r>
        <w:rPr>
          <w:sz w:val="28"/>
        </w:rPr>
        <w:t>трансакционно</w:t>
      </w:r>
      <w:proofErr w:type="spellEnd"/>
      <w:r>
        <w:rPr>
          <w:sz w:val="28"/>
        </w:rPr>
        <w:t xml:space="preserve"> специфических мер предосторожности, препятствующих оппортунистич</w:t>
      </w:r>
      <w:r>
        <w:rPr>
          <w:sz w:val="28"/>
        </w:rPr>
        <w:t>е</w:t>
      </w:r>
      <w:r>
        <w:rPr>
          <w:sz w:val="28"/>
        </w:rPr>
        <w:t xml:space="preserve">скому поведению участников. </w:t>
      </w:r>
    </w:p>
    <w:p w:rsidR="000102F6" w:rsidRDefault="000102F6" w:rsidP="00B72F29">
      <w:pPr>
        <w:snapToGrid w:val="0"/>
        <w:jc w:val="both"/>
        <w:rPr>
          <w:sz w:val="28"/>
          <w:szCs w:val="20"/>
        </w:rPr>
      </w:pPr>
      <w:r>
        <w:rPr>
          <w:b/>
          <w:sz w:val="28"/>
        </w:rPr>
        <w:t>Государство (</w:t>
      </w:r>
      <w:proofErr w:type="spellStart"/>
      <w:r>
        <w:rPr>
          <w:b/>
          <w:sz w:val="28"/>
        </w:rPr>
        <w:t>the</w:t>
      </w:r>
      <w:proofErr w:type="spellEnd"/>
      <w:r>
        <w:rPr>
          <w:b/>
          <w:sz w:val="28"/>
        </w:rPr>
        <w:t xml:space="preserve"> </w:t>
      </w:r>
      <w:proofErr w:type="spellStart"/>
      <w:r>
        <w:rPr>
          <w:b/>
          <w:sz w:val="28"/>
        </w:rPr>
        <w:t>state</w:t>
      </w:r>
      <w:proofErr w:type="spellEnd"/>
      <w:r>
        <w:rPr>
          <w:b/>
          <w:sz w:val="28"/>
        </w:rPr>
        <w:t xml:space="preserve">) — </w:t>
      </w:r>
      <w:r>
        <w:rPr>
          <w:sz w:val="28"/>
        </w:rPr>
        <w:t>организация со сравнительными преимуществами в осуществлении насилия, распространяющимися на определенный геогр</w:t>
      </w:r>
      <w:r>
        <w:rPr>
          <w:sz w:val="28"/>
        </w:rPr>
        <w:t>а</w:t>
      </w:r>
      <w:r>
        <w:rPr>
          <w:sz w:val="28"/>
        </w:rPr>
        <w:t>фический район и выражающимися в способности облагать подданных нал</w:t>
      </w:r>
      <w:r>
        <w:rPr>
          <w:sz w:val="28"/>
        </w:rPr>
        <w:t>о</w:t>
      </w:r>
      <w:r>
        <w:rPr>
          <w:sz w:val="28"/>
        </w:rPr>
        <w:t xml:space="preserve">гом. </w:t>
      </w:r>
    </w:p>
    <w:p w:rsidR="000102F6" w:rsidRDefault="000102F6" w:rsidP="00B72F29">
      <w:pPr>
        <w:snapToGrid w:val="0"/>
        <w:jc w:val="both"/>
        <w:rPr>
          <w:sz w:val="28"/>
          <w:szCs w:val="20"/>
        </w:rPr>
      </w:pPr>
      <w:r>
        <w:rPr>
          <w:b/>
          <w:sz w:val="28"/>
        </w:rPr>
        <w:t>Диктатура (</w:t>
      </w:r>
      <w:proofErr w:type="spellStart"/>
      <w:r>
        <w:rPr>
          <w:b/>
          <w:sz w:val="28"/>
        </w:rPr>
        <w:t>dictatorship</w:t>
      </w:r>
      <w:proofErr w:type="spellEnd"/>
      <w:r>
        <w:rPr>
          <w:b/>
          <w:sz w:val="28"/>
        </w:rPr>
        <w:t xml:space="preserve">) — </w:t>
      </w:r>
      <w:r>
        <w:rPr>
          <w:sz w:val="28"/>
        </w:rPr>
        <w:t xml:space="preserve">система принятия решений, когда один агент систематически навязывает свой выбор другим участникам организации. </w:t>
      </w:r>
    </w:p>
    <w:p w:rsidR="000102F6" w:rsidRDefault="000102F6" w:rsidP="00B72F29">
      <w:pPr>
        <w:snapToGrid w:val="0"/>
        <w:jc w:val="both"/>
        <w:rPr>
          <w:sz w:val="28"/>
          <w:szCs w:val="20"/>
        </w:rPr>
      </w:pPr>
      <w:r>
        <w:rPr>
          <w:b/>
          <w:sz w:val="28"/>
        </w:rPr>
        <w:t>Институт (</w:t>
      </w:r>
      <w:proofErr w:type="spellStart"/>
      <w:r>
        <w:rPr>
          <w:b/>
          <w:sz w:val="28"/>
        </w:rPr>
        <w:t>institution</w:t>
      </w:r>
      <w:proofErr w:type="spellEnd"/>
      <w:r>
        <w:rPr>
          <w:b/>
          <w:sz w:val="28"/>
        </w:rPr>
        <w:t xml:space="preserve">) — </w:t>
      </w:r>
      <w:r>
        <w:rPr>
          <w:sz w:val="28"/>
        </w:rPr>
        <w:t>ряд правил, которые выполняют функцию огран</w:t>
      </w:r>
      <w:r>
        <w:rPr>
          <w:sz w:val="28"/>
        </w:rPr>
        <w:t>и</w:t>
      </w:r>
      <w:r>
        <w:rPr>
          <w:sz w:val="28"/>
        </w:rPr>
        <w:t xml:space="preserve">чений поведения экономических агентов и упорядочивают взаимодействие между ними, а также соответствующие механизмы </w:t>
      </w:r>
      <w:proofErr w:type="gramStart"/>
      <w:r>
        <w:rPr>
          <w:sz w:val="28"/>
        </w:rPr>
        <w:t>контроля за</w:t>
      </w:r>
      <w:proofErr w:type="gramEnd"/>
      <w:r>
        <w:rPr>
          <w:sz w:val="28"/>
        </w:rPr>
        <w:t xml:space="preserve"> соблюдением данных правил. </w:t>
      </w:r>
    </w:p>
    <w:p w:rsidR="000102F6" w:rsidRDefault="000102F6" w:rsidP="00B72F29">
      <w:pPr>
        <w:snapToGrid w:val="0"/>
        <w:jc w:val="both"/>
        <w:rPr>
          <w:sz w:val="28"/>
          <w:szCs w:val="20"/>
        </w:rPr>
      </w:pPr>
      <w:r>
        <w:rPr>
          <w:b/>
          <w:sz w:val="28"/>
        </w:rPr>
        <w:t>Институциональная среда (</w:t>
      </w:r>
      <w:proofErr w:type="spellStart"/>
      <w:r>
        <w:rPr>
          <w:b/>
          <w:sz w:val="28"/>
        </w:rPr>
        <w:t>institutional</w:t>
      </w:r>
      <w:proofErr w:type="spellEnd"/>
      <w:r>
        <w:rPr>
          <w:b/>
          <w:sz w:val="28"/>
        </w:rPr>
        <w:t xml:space="preserve"> </w:t>
      </w:r>
      <w:proofErr w:type="spellStart"/>
      <w:r>
        <w:rPr>
          <w:b/>
          <w:sz w:val="28"/>
        </w:rPr>
        <w:t>environment</w:t>
      </w:r>
      <w:proofErr w:type="spellEnd"/>
      <w:r>
        <w:rPr>
          <w:b/>
          <w:sz w:val="28"/>
        </w:rPr>
        <w:t xml:space="preserve">) — </w:t>
      </w:r>
      <w:r>
        <w:rPr>
          <w:sz w:val="28"/>
        </w:rPr>
        <w:t>совокупность о</w:t>
      </w:r>
      <w:r>
        <w:rPr>
          <w:sz w:val="28"/>
        </w:rPr>
        <w:t>с</w:t>
      </w:r>
      <w:r>
        <w:rPr>
          <w:sz w:val="28"/>
        </w:rPr>
        <w:t xml:space="preserve">новополагающих политических, социальных и юридических правил, которые образуют базис для производства, обмена и распределения. </w:t>
      </w:r>
    </w:p>
    <w:p w:rsidR="000102F6" w:rsidRDefault="000102F6" w:rsidP="00B72F29">
      <w:pPr>
        <w:snapToGrid w:val="0"/>
        <w:jc w:val="both"/>
        <w:rPr>
          <w:sz w:val="28"/>
          <w:szCs w:val="20"/>
        </w:rPr>
      </w:pPr>
      <w:r>
        <w:rPr>
          <w:b/>
          <w:sz w:val="28"/>
        </w:rPr>
        <w:lastRenderedPageBreak/>
        <w:t>Институциональное равновесие (</w:t>
      </w:r>
      <w:proofErr w:type="spellStart"/>
      <w:r>
        <w:rPr>
          <w:b/>
          <w:sz w:val="28"/>
        </w:rPr>
        <w:t>institutional</w:t>
      </w:r>
      <w:proofErr w:type="spellEnd"/>
      <w:r>
        <w:rPr>
          <w:b/>
          <w:sz w:val="28"/>
        </w:rPr>
        <w:t xml:space="preserve"> </w:t>
      </w:r>
      <w:proofErr w:type="spellStart"/>
      <w:r>
        <w:rPr>
          <w:b/>
          <w:sz w:val="28"/>
        </w:rPr>
        <w:t>equilibrium</w:t>
      </w:r>
      <w:proofErr w:type="spellEnd"/>
      <w:r>
        <w:rPr>
          <w:b/>
          <w:sz w:val="28"/>
        </w:rPr>
        <w:t xml:space="preserve">) — </w:t>
      </w:r>
      <w:r>
        <w:rPr>
          <w:sz w:val="28"/>
        </w:rPr>
        <w:t>ситуация, в которой при данном соотношении сил игроков и при данном наборе ко</w:t>
      </w:r>
      <w:r>
        <w:rPr>
          <w:sz w:val="28"/>
        </w:rPr>
        <w:t>н</w:t>
      </w:r>
      <w:r>
        <w:rPr>
          <w:sz w:val="28"/>
        </w:rPr>
        <w:t>трактных отношений, образующих экономический обмен, ни один из игроков не считает для себя выгодным тратить ресурсы на реструктуризацию согл</w:t>
      </w:r>
      <w:r>
        <w:rPr>
          <w:sz w:val="28"/>
        </w:rPr>
        <w:t>а</w:t>
      </w:r>
      <w:r>
        <w:rPr>
          <w:sz w:val="28"/>
        </w:rPr>
        <w:t xml:space="preserve">шений. </w:t>
      </w:r>
    </w:p>
    <w:p w:rsidR="000102F6" w:rsidRDefault="000102F6" w:rsidP="00B72F29">
      <w:pPr>
        <w:snapToGrid w:val="0"/>
        <w:jc w:val="both"/>
        <w:rPr>
          <w:sz w:val="28"/>
          <w:szCs w:val="20"/>
        </w:rPr>
      </w:pPr>
      <w:r>
        <w:rPr>
          <w:b/>
          <w:sz w:val="28"/>
        </w:rPr>
        <w:t>Институциональные изменения (</w:t>
      </w:r>
      <w:proofErr w:type="spellStart"/>
      <w:r>
        <w:rPr>
          <w:b/>
          <w:sz w:val="28"/>
        </w:rPr>
        <w:t>institutional</w:t>
      </w:r>
      <w:proofErr w:type="spellEnd"/>
      <w:r>
        <w:rPr>
          <w:b/>
          <w:sz w:val="28"/>
        </w:rPr>
        <w:t xml:space="preserve"> </w:t>
      </w:r>
      <w:proofErr w:type="spellStart"/>
      <w:r>
        <w:rPr>
          <w:b/>
          <w:sz w:val="28"/>
        </w:rPr>
        <w:t>changes</w:t>
      </w:r>
      <w:proofErr w:type="spellEnd"/>
      <w:r>
        <w:rPr>
          <w:b/>
          <w:sz w:val="28"/>
        </w:rPr>
        <w:t xml:space="preserve">) — </w:t>
      </w:r>
      <w:r>
        <w:rPr>
          <w:sz w:val="28"/>
        </w:rPr>
        <w:t>процесс тран</w:t>
      </w:r>
      <w:r>
        <w:rPr>
          <w:sz w:val="28"/>
        </w:rPr>
        <w:t>с</w:t>
      </w:r>
      <w:r>
        <w:rPr>
          <w:sz w:val="28"/>
        </w:rPr>
        <w:t>формации формальных и/или неформальных ограничений, а также соотве</w:t>
      </w:r>
      <w:r>
        <w:rPr>
          <w:sz w:val="28"/>
        </w:rPr>
        <w:t>т</w:t>
      </w:r>
      <w:r>
        <w:rPr>
          <w:sz w:val="28"/>
        </w:rPr>
        <w:t xml:space="preserve">ствующих им механизмов </w:t>
      </w:r>
      <w:proofErr w:type="gramStart"/>
      <w:r>
        <w:rPr>
          <w:sz w:val="28"/>
        </w:rPr>
        <w:t>контроля за</w:t>
      </w:r>
      <w:proofErr w:type="gramEnd"/>
      <w:r>
        <w:rPr>
          <w:sz w:val="28"/>
        </w:rPr>
        <w:t xml:space="preserve"> соблюдением. </w:t>
      </w:r>
    </w:p>
    <w:p w:rsidR="000102F6" w:rsidRDefault="000102F6" w:rsidP="00B72F29">
      <w:pPr>
        <w:snapToGrid w:val="0"/>
        <w:jc w:val="both"/>
        <w:rPr>
          <w:sz w:val="28"/>
          <w:szCs w:val="20"/>
        </w:rPr>
      </w:pPr>
      <w:r>
        <w:rPr>
          <w:b/>
          <w:sz w:val="28"/>
        </w:rPr>
        <w:t>Институциональные соглашения (</w:t>
      </w:r>
      <w:proofErr w:type="spellStart"/>
      <w:r>
        <w:rPr>
          <w:b/>
          <w:sz w:val="28"/>
        </w:rPr>
        <w:t>institutional</w:t>
      </w:r>
      <w:proofErr w:type="spellEnd"/>
      <w:r>
        <w:rPr>
          <w:b/>
          <w:sz w:val="28"/>
        </w:rPr>
        <w:t xml:space="preserve"> </w:t>
      </w:r>
      <w:proofErr w:type="spellStart"/>
      <w:r>
        <w:rPr>
          <w:b/>
          <w:sz w:val="28"/>
        </w:rPr>
        <w:t>arrangements</w:t>
      </w:r>
      <w:proofErr w:type="spellEnd"/>
      <w:r>
        <w:rPr>
          <w:b/>
          <w:sz w:val="28"/>
        </w:rPr>
        <w:t xml:space="preserve">)— </w:t>
      </w:r>
      <w:r>
        <w:rPr>
          <w:sz w:val="28"/>
        </w:rPr>
        <w:t xml:space="preserve">договоры между хозяйственными единицами, определяющими способы их кооперации и конкуренции. </w:t>
      </w:r>
    </w:p>
    <w:p w:rsidR="000102F6" w:rsidRDefault="000102F6" w:rsidP="00B72F29">
      <w:pPr>
        <w:snapToGrid w:val="0"/>
        <w:jc w:val="both"/>
        <w:rPr>
          <w:sz w:val="28"/>
          <w:szCs w:val="20"/>
        </w:rPr>
      </w:pPr>
      <w:r>
        <w:rPr>
          <w:b/>
          <w:sz w:val="28"/>
        </w:rPr>
        <w:t>Институциональный предприниматель (</w:t>
      </w:r>
      <w:proofErr w:type="spellStart"/>
      <w:r>
        <w:rPr>
          <w:b/>
          <w:sz w:val="28"/>
        </w:rPr>
        <w:t>institutional</w:t>
      </w:r>
      <w:proofErr w:type="spellEnd"/>
      <w:r>
        <w:rPr>
          <w:b/>
          <w:sz w:val="28"/>
        </w:rPr>
        <w:t xml:space="preserve"> </w:t>
      </w:r>
      <w:proofErr w:type="spellStart"/>
      <w:r>
        <w:rPr>
          <w:b/>
          <w:sz w:val="28"/>
        </w:rPr>
        <w:t>entrepreneur</w:t>
      </w:r>
      <w:proofErr w:type="spellEnd"/>
      <w:r>
        <w:rPr>
          <w:b/>
          <w:sz w:val="28"/>
        </w:rPr>
        <w:t xml:space="preserve">)— </w:t>
      </w:r>
      <w:r>
        <w:rPr>
          <w:sz w:val="28"/>
        </w:rPr>
        <w:t>и</w:t>
      </w:r>
      <w:r>
        <w:rPr>
          <w:sz w:val="28"/>
        </w:rPr>
        <w:t>н</w:t>
      </w:r>
      <w:r>
        <w:rPr>
          <w:sz w:val="28"/>
        </w:rPr>
        <w:t>дивид или группа индивидов, объединяющих ресурсы для изменения сущ</w:t>
      </w:r>
      <w:r>
        <w:rPr>
          <w:sz w:val="28"/>
        </w:rPr>
        <w:t>е</w:t>
      </w:r>
      <w:r>
        <w:rPr>
          <w:sz w:val="28"/>
        </w:rPr>
        <w:t xml:space="preserve">ствующей системы формальных ограничений. </w:t>
      </w:r>
    </w:p>
    <w:p w:rsidR="000102F6" w:rsidRDefault="000102F6" w:rsidP="00B72F29">
      <w:pPr>
        <w:snapToGrid w:val="0"/>
        <w:jc w:val="both"/>
        <w:rPr>
          <w:b/>
          <w:sz w:val="28"/>
          <w:szCs w:val="20"/>
        </w:rPr>
      </w:pPr>
      <w:proofErr w:type="spellStart"/>
      <w:r>
        <w:rPr>
          <w:b/>
          <w:sz w:val="28"/>
        </w:rPr>
        <w:t>Интернализация</w:t>
      </w:r>
      <w:proofErr w:type="spellEnd"/>
      <w:r>
        <w:rPr>
          <w:b/>
          <w:sz w:val="28"/>
        </w:rPr>
        <w:t xml:space="preserve"> внешнего эффекта (</w:t>
      </w:r>
      <w:proofErr w:type="spellStart"/>
      <w:r>
        <w:rPr>
          <w:b/>
          <w:sz w:val="28"/>
        </w:rPr>
        <w:t>externality</w:t>
      </w:r>
      <w:proofErr w:type="spellEnd"/>
      <w:r>
        <w:rPr>
          <w:b/>
          <w:sz w:val="28"/>
        </w:rPr>
        <w:t xml:space="preserve"> </w:t>
      </w:r>
      <w:proofErr w:type="spellStart"/>
      <w:r>
        <w:rPr>
          <w:b/>
          <w:sz w:val="28"/>
        </w:rPr>
        <w:t>internalization</w:t>
      </w:r>
      <w:proofErr w:type="spellEnd"/>
      <w:r>
        <w:rPr>
          <w:b/>
          <w:sz w:val="28"/>
        </w:rPr>
        <w:t xml:space="preserve">) — </w:t>
      </w:r>
      <w:r>
        <w:rPr>
          <w:sz w:val="28"/>
        </w:rPr>
        <w:t>пр</w:t>
      </w:r>
      <w:r>
        <w:rPr>
          <w:sz w:val="28"/>
        </w:rPr>
        <w:t>е</w:t>
      </w:r>
      <w:r>
        <w:rPr>
          <w:sz w:val="28"/>
        </w:rPr>
        <w:t>вращение внешних издержек (выгод) в элемент частных издержек (выгод).</w:t>
      </w:r>
      <w:r>
        <w:rPr>
          <w:b/>
          <w:sz w:val="28"/>
        </w:rPr>
        <w:t xml:space="preserve"> </w:t>
      </w:r>
    </w:p>
    <w:p w:rsidR="000102F6" w:rsidRDefault="000102F6" w:rsidP="00B72F29">
      <w:pPr>
        <w:snapToGrid w:val="0"/>
        <w:jc w:val="both"/>
        <w:rPr>
          <w:sz w:val="28"/>
          <w:szCs w:val="20"/>
        </w:rPr>
      </w:pPr>
      <w:r>
        <w:rPr>
          <w:b/>
          <w:sz w:val="28"/>
        </w:rPr>
        <w:t>Контракт (</w:t>
      </w:r>
      <w:proofErr w:type="spellStart"/>
      <w:r>
        <w:rPr>
          <w:b/>
          <w:sz w:val="28"/>
        </w:rPr>
        <w:t>contract</w:t>
      </w:r>
      <w:proofErr w:type="spellEnd"/>
      <w:r>
        <w:rPr>
          <w:b/>
          <w:sz w:val="28"/>
        </w:rPr>
        <w:t xml:space="preserve">) — </w:t>
      </w:r>
      <w:r>
        <w:rPr>
          <w:sz w:val="28"/>
        </w:rPr>
        <w:t>правила, структурирующие в пространстве и во вр</w:t>
      </w:r>
      <w:r>
        <w:rPr>
          <w:sz w:val="28"/>
        </w:rPr>
        <w:t>е</w:t>
      </w:r>
      <w:r>
        <w:rPr>
          <w:sz w:val="28"/>
        </w:rPr>
        <w:t>мени обмен между двумя (и более) экономическими агентами посредством определения обмениваемых прав и взятых обязательств и определения мех</w:t>
      </w:r>
      <w:r>
        <w:rPr>
          <w:sz w:val="28"/>
        </w:rPr>
        <w:t>а</w:t>
      </w:r>
      <w:r>
        <w:rPr>
          <w:sz w:val="28"/>
        </w:rPr>
        <w:t xml:space="preserve">низма их соблюдения. </w:t>
      </w:r>
    </w:p>
    <w:p w:rsidR="000102F6" w:rsidRDefault="000102F6" w:rsidP="00B72F29">
      <w:pPr>
        <w:snapToGrid w:val="0"/>
        <w:jc w:val="both"/>
        <w:rPr>
          <w:sz w:val="28"/>
          <w:szCs w:val="20"/>
        </w:rPr>
      </w:pPr>
      <w:r>
        <w:rPr>
          <w:b/>
          <w:sz w:val="28"/>
        </w:rPr>
        <w:t>Методологический индивидуализм (</w:t>
      </w:r>
      <w:proofErr w:type="spellStart"/>
      <w:r>
        <w:rPr>
          <w:b/>
          <w:sz w:val="28"/>
        </w:rPr>
        <w:t>methodological</w:t>
      </w:r>
      <w:proofErr w:type="spellEnd"/>
      <w:r>
        <w:rPr>
          <w:b/>
          <w:sz w:val="28"/>
        </w:rPr>
        <w:t xml:space="preserve"> </w:t>
      </w:r>
      <w:proofErr w:type="spellStart"/>
      <w:r>
        <w:rPr>
          <w:b/>
          <w:sz w:val="28"/>
        </w:rPr>
        <w:t>individualism</w:t>
      </w:r>
      <w:proofErr w:type="spellEnd"/>
      <w:r>
        <w:rPr>
          <w:b/>
          <w:sz w:val="28"/>
        </w:rPr>
        <w:t xml:space="preserve">)— </w:t>
      </w:r>
      <w:r>
        <w:rPr>
          <w:sz w:val="28"/>
        </w:rPr>
        <w:t>ан</w:t>
      </w:r>
      <w:r>
        <w:rPr>
          <w:sz w:val="28"/>
        </w:rPr>
        <w:t>а</w:t>
      </w:r>
      <w:r>
        <w:rPr>
          <w:sz w:val="28"/>
        </w:rPr>
        <w:t xml:space="preserve">литический прием, использующийся в современной экономической теории, определяющий экономических агентов как рациональных, автономных и равноправных. </w:t>
      </w:r>
    </w:p>
    <w:p w:rsidR="000102F6" w:rsidRDefault="000102F6" w:rsidP="00B72F29">
      <w:pPr>
        <w:snapToGrid w:val="0"/>
        <w:jc w:val="both"/>
        <w:rPr>
          <w:sz w:val="28"/>
          <w:szCs w:val="20"/>
        </w:rPr>
      </w:pPr>
      <w:r>
        <w:rPr>
          <w:b/>
          <w:sz w:val="28"/>
        </w:rPr>
        <w:t>Неопределенность (</w:t>
      </w:r>
      <w:proofErr w:type="spellStart"/>
      <w:r>
        <w:rPr>
          <w:b/>
          <w:sz w:val="28"/>
        </w:rPr>
        <w:t>uncertainty</w:t>
      </w:r>
      <w:proofErr w:type="spellEnd"/>
      <w:r>
        <w:rPr>
          <w:b/>
          <w:sz w:val="28"/>
        </w:rPr>
        <w:t xml:space="preserve">) — </w:t>
      </w:r>
      <w:r>
        <w:rPr>
          <w:sz w:val="28"/>
        </w:rPr>
        <w:t>состояние внешней и внутренней по о</w:t>
      </w:r>
      <w:r>
        <w:rPr>
          <w:sz w:val="28"/>
        </w:rPr>
        <w:t>т</w:t>
      </w:r>
      <w:r>
        <w:rPr>
          <w:sz w:val="28"/>
        </w:rPr>
        <w:t xml:space="preserve">ношению к человеку среды, обусловленное ограни </w:t>
      </w:r>
    </w:p>
    <w:p w:rsidR="000102F6" w:rsidRDefault="000102F6" w:rsidP="00B72F29">
      <w:pPr>
        <w:snapToGrid w:val="0"/>
        <w:jc w:val="both"/>
        <w:rPr>
          <w:sz w:val="28"/>
          <w:szCs w:val="20"/>
        </w:rPr>
      </w:pPr>
      <w:r>
        <w:rPr>
          <w:b/>
          <w:sz w:val="28"/>
        </w:rPr>
        <w:t>Неполнота контрактов</w:t>
      </w:r>
      <w:r>
        <w:rPr>
          <w:sz w:val="28"/>
        </w:rPr>
        <w:t xml:space="preserve"> </w:t>
      </w:r>
      <w:r>
        <w:rPr>
          <w:b/>
          <w:sz w:val="28"/>
        </w:rPr>
        <w:t>(</w:t>
      </w:r>
      <w:r>
        <w:rPr>
          <w:b/>
          <w:sz w:val="28"/>
          <w:lang w:val="en-US"/>
        </w:rPr>
        <w:t>contracts</w:t>
      </w:r>
      <w:r w:rsidRPr="00D522E1">
        <w:rPr>
          <w:b/>
          <w:sz w:val="28"/>
        </w:rPr>
        <w:t xml:space="preserve"> </w:t>
      </w:r>
      <w:proofErr w:type="spellStart"/>
      <w:r>
        <w:rPr>
          <w:b/>
          <w:sz w:val="28"/>
          <w:lang w:val="en-US"/>
        </w:rPr>
        <w:t>incompletness</w:t>
      </w:r>
      <w:proofErr w:type="spellEnd"/>
      <w:r>
        <w:rPr>
          <w:b/>
          <w:sz w:val="28"/>
        </w:rPr>
        <w:t>)</w:t>
      </w:r>
      <w:r>
        <w:rPr>
          <w:sz w:val="28"/>
        </w:rPr>
        <w:t xml:space="preserve"> - следствие радикальной неопределенности, состоящее в невозможности учета всех возможных в б</w:t>
      </w:r>
      <w:r>
        <w:rPr>
          <w:sz w:val="28"/>
        </w:rPr>
        <w:t>у</w:t>
      </w:r>
      <w:r>
        <w:rPr>
          <w:sz w:val="28"/>
        </w:rPr>
        <w:t>дущем событий и структуризации на этой основе взаимоотношений между экономическими агентами.</w:t>
      </w:r>
    </w:p>
    <w:p w:rsidR="000102F6" w:rsidRDefault="000102F6" w:rsidP="00B72F29">
      <w:pPr>
        <w:snapToGrid w:val="0"/>
        <w:jc w:val="both"/>
        <w:rPr>
          <w:sz w:val="28"/>
          <w:szCs w:val="20"/>
        </w:rPr>
      </w:pPr>
      <w:r>
        <w:rPr>
          <w:b/>
          <w:sz w:val="28"/>
        </w:rPr>
        <w:t>Неявный контракт</w:t>
      </w:r>
      <w:r>
        <w:rPr>
          <w:sz w:val="28"/>
        </w:rPr>
        <w:t xml:space="preserve"> </w:t>
      </w:r>
      <w:r>
        <w:rPr>
          <w:b/>
          <w:sz w:val="28"/>
        </w:rPr>
        <w:t>(</w:t>
      </w:r>
      <w:r>
        <w:rPr>
          <w:b/>
          <w:sz w:val="28"/>
          <w:lang w:val="en-US"/>
        </w:rPr>
        <w:t>implicit</w:t>
      </w:r>
      <w:r w:rsidRPr="00D522E1">
        <w:rPr>
          <w:b/>
          <w:sz w:val="28"/>
        </w:rPr>
        <w:t xml:space="preserve"> </w:t>
      </w:r>
      <w:r>
        <w:rPr>
          <w:b/>
          <w:sz w:val="28"/>
          <w:lang w:val="en-US"/>
        </w:rPr>
        <w:t>contract</w:t>
      </w:r>
      <w:r>
        <w:rPr>
          <w:b/>
          <w:sz w:val="28"/>
        </w:rPr>
        <w:t>)</w:t>
      </w:r>
      <w:r>
        <w:rPr>
          <w:sz w:val="28"/>
        </w:rPr>
        <w:t xml:space="preserve"> - молчаливое понимание и признание сторонами обязанностей, которое не подкреплено юридической (или вне</w:t>
      </w:r>
      <w:r>
        <w:rPr>
          <w:sz w:val="28"/>
        </w:rPr>
        <w:t>ш</w:t>
      </w:r>
      <w:r>
        <w:rPr>
          <w:sz w:val="28"/>
        </w:rPr>
        <w:t xml:space="preserve">ней) защитой. </w:t>
      </w:r>
    </w:p>
    <w:p w:rsidR="000102F6" w:rsidRDefault="000102F6" w:rsidP="00B72F29">
      <w:pPr>
        <w:snapToGrid w:val="0"/>
        <w:jc w:val="both"/>
        <w:rPr>
          <w:sz w:val="28"/>
          <w:szCs w:val="20"/>
        </w:rPr>
      </w:pPr>
      <w:r>
        <w:rPr>
          <w:b/>
          <w:sz w:val="28"/>
        </w:rPr>
        <w:t>Ограниченная рациональность (</w:t>
      </w:r>
      <w:r>
        <w:rPr>
          <w:b/>
          <w:sz w:val="28"/>
          <w:lang w:val="en-US"/>
        </w:rPr>
        <w:t>bounded</w:t>
      </w:r>
      <w:r w:rsidRPr="00D522E1">
        <w:rPr>
          <w:b/>
          <w:sz w:val="28"/>
        </w:rPr>
        <w:t xml:space="preserve"> </w:t>
      </w:r>
      <w:r>
        <w:rPr>
          <w:b/>
          <w:sz w:val="28"/>
          <w:lang w:val="en-US"/>
        </w:rPr>
        <w:t>rationality</w:t>
      </w:r>
      <w:r>
        <w:rPr>
          <w:b/>
          <w:sz w:val="28"/>
        </w:rPr>
        <w:t>)</w:t>
      </w:r>
      <w:r>
        <w:rPr>
          <w:sz w:val="28"/>
        </w:rPr>
        <w:t xml:space="preserve"> - характеристика п</w:t>
      </w:r>
      <w:r>
        <w:rPr>
          <w:sz w:val="28"/>
        </w:rPr>
        <w:t>о</w:t>
      </w:r>
      <w:r>
        <w:rPr>
          <w:sz w:val="28"/>
        </w:rPr>
        <w:t>ведения человека в условиях структурной неопределенности, предполага</w:t>
      </w:r>
      <w:r>
        <w:rPr>
          <w:sz w:val="28"/>
        </w:rPr>
        <w:t>ю</w:t>
      </w:r>
      <w:r>
        <w:rPr>
          <w:sz w:val="28"/>
        </w:rPr>
        <w:t>щая его неспособность предвидеть все возможные случайности и рассчитать оптимальную линию поведения.</w:t>
      </w:r>
    </w:p>
    <w:p w:rsidR="000102F6" w:rsidRDefault="000102F6" w:rsidP="00B72F29">
      <w:pPr>
        <w:snapToGrid w:val="0"/>
        <w:jc w:val="both"/>
        <w:rPr>
          <w:sz w:val="28"/>
          <w:szCs w:val="20"/>
        </w:rPr>
      </w:pPr>
      <w:r>
        <w:rPr>
          <w:b/>
          <w:sz w:val="28"/>
        </w:rPr>
        <w:t>Оппортунистическое поведение (</w:t>
      </w:r>
      <w:r>
        <w:rPr>
          <w:b/>
          <w:sz w:val="28"/>
          <w:lang w:val="en-US"/>
        </w:rPr>
        <w:t>opportunistic</w:t>
      </w:r>
      <w:r w:rsidRPr="00D522E1">
        <w:rPr>
          <w:b/>
          <w:sz w:val="28"/>
        </w:rPr>
        <w:t xml:space="preserve"> </w:t>
      </w:r>
      <w:r>
        <w:rPr>
          <w:b/>
          <w:sz w:val="28"/>
          <w:lang w:val="en-US"/>
        </w:rPr>
        <w:t>behavior</w:t>
      </w:r>
      <w:r>
        <w:rPr>
          <w:b/>
          <w:sz w:val="28"/>
        </w:rPr>
        <w:t>)</w:t>
      </w:r>
      <w:r>
        <w:rPr>
          <w:sz w:val="28"/>
        </w:rPr>
        <w:t xml:space="preserve"> - это поведение экономического агента в соответствии с собственными интересами, не огр</w:t>
      </w:r>
      <w:r>
        <w:rPr>
          <w:sz w:val="28"/>
        </w:rPr>
        <w:t>а</w:t>
      </w:r>
      <w:r>
        <w:rPr>
          <w:sz w:val="28"/>
        </w:rPr>
        <w:t>ниченное соображением морали.</w:t>
      </w:r>
    </w:p>
    <w:p w:rsidR="000102F6" w:rsidRDefault="000102F6" w:rsidP="00B72F29">
      <w:pPr>
        <w:snapToGrid w:val="0"/>
        <w:jc w:val="both"/>
        <w:rPr>
          <w:sz w:val="28"/>
          <w:szCs w:val="20"/>
        </w:rPr>
      </w:pPr>
      <w:r>
        <w:rPr>
          <w:b/>
          <w:sz w:val="28"/>
        </w:rPr>
        <w:t>Организация (</w:t>
      </w:r>
      <w:proofErr w:type="spellStart"/>
      <w:r>
        <w:rPr>
          <w:b/>
          <w:sz w:val="28"/>
        </w:rPr>
        <w:t>organization</w:t>
      </w:r>
      <w:proofErr w:type="spellEnd"/>
      <w:r>
        <w:rPr>
          <w:b/>
          <w:sz w:val="28"/>
        </w:rPr>
        <w:t xml:space="preserve">) — </w:t>
      </w:r>
      <w:r>
        <w:rPr>
          <w:sz w:val="28"/>
        </w:rPr>
        <w:t>структурированное объединение экономич</w:t>
      </w:r>
      <w:r>
        <w:rPr>
          <w:sz w:val="28"/>
        </w:rPr>
        <w:t>е</w:t>
      </w:r>
      <w:r>
        <w:rPr>
          <w:sz w:val="28"/>
        </w:rPr>
        <w:t>ских агентов, разделяющих (хотя бы частично) общие цели, но на базе ра</w:t>
      </w:r>
      <w:r>
        <w:rPr>
          <w:sz w:val="28"/>
        </w:rPr>
        <w:t>з</w:t>
      </w:r>
      <w:r>
        <w:rPr>
          <w:sz w:val="28"/>
        </w:rPr>
        <w:t xml:space="preserve">личных мотиваций. </w:t>
      </w:r>
    </w:p>
    <w:p w:rsidR="000102F6" w:rsidRDefault="000102F6" w:rsidP="00B72F29">
      <w:pPr>
        <w:snapToGrid w:val="0"/>
        <w:jc w:val="both"/>
        <w:rPr>
          <w:sz w:val="28"/>
          <w:szCs w:val="20"/>
        </w:rPr>
      </w:pPr>
      <w:proofErr w:type="spellStart"/>
      <w:r>
        <w:rPr>
          <w:b/>
          <w:sz w:val="28"/>
        </w:rPr>
        <w:lastRenderedPageBreak/>
        <w:t>Открьггый</w:t>
      </w:r>
      <w:proofErr w:type="spellEnd"/>
      <w:r>
        <w:rPr>
          <w:b/>
          <w:sz w:val="28"/>
        </w:rPr>
        <w:t xml:space="preserve"> доступ (</w:t>
      </w:r>
      <w:proofErr w:type="spellStart"/>
      <w:r>
        <w:rPr>
          <w:b/>
          <w:sz w:val="28"/>
        </w:rPr>
        <w:t>free</w:t>
      </w:r>
      <w:proofErr w:type="spellEnd"/>
      <w:r>
        <w:rPr>
          <w:b/>
          <w:sz w:val="28"/>
        </w:rPr>
        <w:t xml:space="preserve"> </w:t>
      </w:r>
      <w:proofErr w:type="spellStart"/>
      <w:r>
        <w:rPr>
          <w:b/>
          <w:sz w:val="28"/>
        </w:rPr>
        <w:t>access</w:t>
      </w:r>
      <w:proofErr w:type="spellEnd"/>
      <w:r>
        <w:rPr>
          <w:b/>
          <w:sz w:val="28"/>
        </w:rPr>
        <w:t xml:space="preserve">, </w:t>
      </w:r>
      <w:proofErr w:type="spellStart"/>
      <w:r>
        <w:rPr>
          <w:b/>
          <w:sz w:val="28"/>
        </w:rPr>
        <w:t>common</w:t>
      </w:r>
      <w:proofErr w:type="spellEnd"/>
      <w:r>
        <w:rPr>
          <w:b/>
          <w:sz w:val="28"/>
        </w:rPr>
        <w:t xml:space="preserve"> </w:t>
      </w:r>
      <w:proofErr w:type="spellStart"/>
      <w:r>
        <w:rPr>
          <w:b/>
          <w:sz w:val="28"/>
        </w:rPr>
        <w:t>property</w:t>
      </w:r>
      <w:proofErr w:type="spellEnd"/>
      <w:r>
        <w:rPr>
          <w:b/>
          <w:sz w:val="28"/>
        </w:rPr>
        <w:t xml:space="preserve">) — </w:t>
      </w:r>
      <w:r>
        <w:rPr>
          <w:sz w:val="28"/>
        </w:rPr>
        <w:t>форма вовлечения р</w:t>
      </w:r>
      <w:r>
        <w:rPr>
          <w:sz w:val="28"/>
        </w:rPr>
        <w:t>е</w:t>
      </w:r>
      <w:r>
        <w:rPr>
          <w:sz w:val="28"/>
        </w:rPr>
        <w:t xml:space="preserve">сурса в хозяйственный оборот, когда </w:t>
      </w:r>
      <w:proofErr w:type="spellStart"/>
      <w:r>
        <w:rPr>
          <w:sz w:val="28"/>
        </w:rPr>
        <w:t>ех</w:t>
      </w:r>
      <w:proofErr w:type="spellEnd"/>
      <w:r>
        <w:rPr>
          <w:sz w:val="28"/>
        </w:rPr>
        <w:t xml:space="preserve"> </w:t>
      </w:r>
      <w:proofErr w:type="spellStart"/>
      <w:r>
        <w:rPr>
          <w:sz w:val="28"/>
        </w:rPr>
        <w:t>ante</w:t>
      </w:r>
      <w:proofErr w:type="spellEnd"/>
      <w:r>
        <w:rPr>
          <w:sz w:val="28"/>
        </w:rPr>
        <w:t xml:space="preserve"> — степень исключительности — равна нулю. </w:t>
      </w:r>
    </w:p>
    <w:p w:rsidR="000102F6" w:rsidRDefault="000102F6" w:rsidP="00B72F29">
      <w:pPr>
        <w:snapToGrid w:val="0"/>
        <w:jc w:val="both"/>
        <w:rPr>
          <w:sz w:val="28"/>
          <w:szCs w:val="20"/>
        </w:rPr>
      </w:pPr>
      <w:proofErr w:type="spellStart"/>
      <w:r>
        <w:rPr>
          <w:b/>
          <w:sz w:val="28"/>
        </w:rPr>
        <w:t>Отлыниванне</w:t>
      </w:r>
      <w:proofErr w:type="spellEnd"/>
      <w:r>
        <w:rPr>
          <w:b/>
          <w:sz w:val="28"/>
        </w:rPr>
        <w:t xml:space="preserve"> (</w:t>
      </w:r>
      <w:proofErr w:type="spellStart"/>
      <w:r>
        <w:rPr>
          <w:b/>
          <w:sz w:val="28"/>
        </w:rPr>
        <w:t>shirking</w:t>
      </w:r>
      <w:proofErr w:type="spellEnd"/>
      <w:r>
        <w:rPr>
          <w:b/>
          <w:sz w:val="28"/>
        </w:rPr>
        <w:t xml:space="preserve">) — </w:t>
      </w:r>
      <w:r>
        <w:rPr>
          <w:sz w:val="28"/>
        </w:rPr>
        <w:t xml:space="preserve">форма </w:t>
      </w:r>
      <w:proofErr w:type="spellStart"/>
      <w:r>
        <w:rPr>
          <w:sz w:val="28"/>
        </w:rPr>
        <w:t>постконтрактного</w:t>
      </w:r>
      <w:proofErr w:type="spellEnd"/>
      <w:r>
        <w:rPr>
          <w:sz w:val="28"/>
        </w:rPr>
        <w:t xml:space="preserve"> оппортунистического поведения, основанная на возможности уменьшения собственником ресурса вклада в производимый продукт без соответствующего уменьшения его и</w:t>
      </w:r>
      <w:r>
        <w:rPr>
          <w:sz w:val="28"/>
        </w:rPr>
        <w:t>н</w:t>
      </w:r>
      <w:r>
        <w:rPr>
          <w:sz w:val="28"/>
        </w:rPr>
        <w:t>дивидуального дохода на основе стратегического манипулирования инфо</w:t>
      </w:r>
      <w:r>
        <w:rPr>
          <w:sz w:val="28"/>
        </w:rPr>
        <w:t>р</w:t>
      </w:r>
      <w:r>
        <w:rPr>
          <w:sz w:val="28"/>
        </w:rPr>
        <w:t xml:space="preserve">мацией о совершаемых действиях. </w:t>
      </w:r>
    </w:p>
    <w:p w:rsidR="000102F6" w:rsidRDefault="000102F6" w:rsidP="00B72F29">
      <w:pPr>
        <w:snapToGrid w:val="0"/>
        <w:jc w:val="both"/>
        <w:rPr>
          <w:sz w:val="28"/>
          <w:szCs w:val="20"/>
        </w:rPr>
      </w:pPr>
      <w:proofErr w:type="spellStart"/>
      <w:r>
        <w:rPr>
          <w:b/>
          <w:sz w:val="28"/>
        </w:rPr>
        <w:t>Отношенческнй</w:t>
      </w:r>
      <w:proofErr w:type="spellEnd"/>
      <w:r>
        <w:rPr>
          <w:b/>
          <w:sz w:val="28"/>
        </w:rPr>
        <w:t xml:space="preserve"> контракт (</w:t>
      </w:r>
      <w:proofErr w:type="spellStart"/>
      <w:r>
        <w:rPr>
          <w:b/>
          <w:sz w:val="28"/>
        </w:rPr>
        <w:t>relational</w:t>
      </w:r>
      <w:proofErr w:type="spellEnd"/>
      <w:r>
        <w:rPr>
          <w:b/>
          <w:sz w:val="28"/>
        </w:rPr>
        <w:t xml:space="preserve"> </w:t>
      </w:r>
      <w:proofErr w:type="spellStart"/>
      <w:r>
        <w:rPr>
          <w:b/>
          <w:sz w:val="28"/>
        </w:rPr>
        <w:t>contract</w:t>
      </w:r>
      <w:proofErr w:type="spellEnd"/>
      <w:r>
        <w:rPr>
          <w:b/>
          <w:sz w:val="28"/>
        </w:rPr>
        <w:t xml:space="preserve">) — </w:t>
      </w:r>
      <w:r>
        <w:rPr>
          <w:sz w:val="28"/>
        </w:rPr>
        <w:t>неформальный контракт, определяющий общие условия и цели установления отношений и специф</w:t>
      </w:r>
      <w:r>
        <w:rPr>
          <w:sz w:val="28"/>
        </w:rPr>
        <w:t>и</w:t>
      </w:r>
      <w:r>
        <w:rPr>
          <w:sz w:val="28"/>
        </w:rPr>
        <w:t xml:space="preserve">цирующий механизмы принятия решений и снятия спорных вопросов. </w:t>
      </w:r>
    </w:p>
    <w:p w:rsidR="000102F6" w:rsidRDefault="000102F6" w:rsidP="00B72F29">
      <w:pPr>
        <w:snapToGrid w:val="0"/>
        <w:jc w:val="both"/>
        <w:rPr>
          <w:sz w:val="28"/>
          <w:szCs w:val="20"/>
        </w:rPr>
      </w:pPr>
      <w:r>
        <w:rPr>
          <w:b/>
          <w:sz w:val="28"/>
        </w:rPr>
        <w:t>Парето-улучшение (</w:t>
      </w:r>
      <w:proofErr w:type="spellStart"/>
      <w:r>
        <w:rPr>
          <w:b/>
          <w:sz w:val="28"/>
        </w:rPr>
        <w:t>Pareto-improvement</w:t>
      </w:r>
      <w:proofErr w:type="spellEnd"/>
      <w:r>
        <w:rPr>
          <w:b/>
          <w:sz w:val="28"/>
        </w:rPr>
        <w:t xml:space="preserve">) — </w:t>
      </w:r>
      <w:r>
        <w:rPr>
          <w:sz w:val="28"/>
        </w:rPr>
        <w:t>такое перераспределение р</w:t>
      </w:r>
      <w:r>
        <w:rPr>
          <w:sz w:val="28"/>
        </w:rPr>
        <w:t>е</w:t>
      </w:r>
      <w:r>
        <w:rPr>
          <w:sz w:val="28"/>
        </w:rPr>
        <w:t>сурсов, при котором благосостояние части экономических агентов повыш</w:t>
      </w:r>
      <w:r>
        <w:rPr>
          <w:sz w:val="28"/>
        </w:rPr>
        <w:t>а</w:t>
      </w:r>
      <w:r>
        <w:rPr>
          <w:sz w:val="28"/>
        </w:rPr>
        <w:t>ется без понижения благосостояния другой части или когда повышается бл</w:t>
      </w:r>
      <w:r>
        <w:rPr>
          <w:sz w:val="28"/>
        </w:rPr>
        <w:t>а</w:t>
      </w:r>
      <w:r>
        <w:rPr>
          <w:sz w:val="28"/>
        </w:rPr>
        <w:t xml:space="preserve">госостояние всех экономических агентов. </w:t>
      </w:r>
    </w:p>
    <w:p w:rsidR="000102F6" w:rsidRDefault="000102F6" w:rsidP="00B72F29">
      <w:pPr>
        <w:snapToGrid w:val="0"/>
        <w:jc w:val="both"/>
        <w:rPr>
          <w:sz w:val="28"/>
          <w:szCs w:val="20"/>
        </w:rPr>
      </w:pPr>
      <w:r>
        <w:rPr>
          <w:b/>
          <w:sz w:val="28"/>
        </w:rPr>
        <w:t>Первая экономическая революция (</w:t>
      </w:r>
      <w:proofErr w:type="spellStart"/>
      <w:r>
        <w:rPr>
          <w:b/>
          <w:sz w:val="28"/>
        </w:rPr>
        <w:t>First</w:t>
      </w:r>
      <w:proofErr w:type="spellEnd"/>
      <w:r>
        <w:rPr>
          <w:b/>
          <w:sz w:val="28"/>
        </w:rPr>
        <w:t xml:space="preserve"> </w:t>
      </w:r>
      <w:proofErr w:type="spellStart"/>
      <w:r>
        <w:rPr>
          <w:b/>
          <w:sz w:val="28"/>
        </w:rPr>
        <w:t>Economic</w:t>
      </w:r>
      <w:proofErr w:type="spellEnd"/>
      <w:r>
        <w:rPr>
          <w:b/>
          <w:sz w:val="28"/>
        </w:rPr>
        <w:t xml:space="preserve"> </w:t>
      </w:r>
      <w:proofErr w:type="spellStart"/>
      <w:r>
        <w:rPr>
          <w:b/>
          <w:sz w:val="28"/>
        </w:rPr>
        <w:t>Revolution</w:t>
      </w:r>
      <w:proofErr w:type="spellEnd"/>
      <w:r>
        <w:rPr>
          <w:b/>
          <w:sz w:val="28"/>
        </w:rPr>
        <w:t xml:space="preserve">) - </w:t>
      </w:r>
      <w:r>
        <w:rPr>
          <w:sz w:val="28"/>
        </w:rPr>
        <w:t>рад</w:t>
      </w:r>
      <w:r>
        <w:rPr>
          <w:sz w:val="28"/>
        </w:rPr>
        <w:t>и</w:t>
      </w:r>
      <w:r>
        <w:rPr>
          <w:sz w:val="28"/>
        </w:rPr>
        <w:t xml:space="preserve">кальное изменение </w:t>
      </w:r>
      <w:proofErr w:type="spellStart"/>
      <w:r>
        <w:rPr>
          <w:sz w:val="28"/>
        </w:rPr>
        <w:t>ресурсообеспеченности</w:t>
      </w:r>
      <w:proofErr w:type="spellEnd"/>
      <w:r>
        <w:rPr>
          <w:sz w:val="28"/>
        </w:rPr>
        <w:t xml:space="preserve"> населения вследствие формир</w:t>
      </w:r>
      <w:r>
        <w:rPr>
          <w:sz w:val="28"/>
        </w:rPr>
        <w:t>о</w:t>
      </w:r>
      <w:r>
        <w:rPr>
          <w:sz w:val="28"/>
        </w:rPr>
        <w:t xml:space="preserve">вания исключительных прав собственности. </w:t>
      </w:r>
    </w:p>
    <w:p w:rsidR="000102F6" w:rsidRDefault="000102F6" w:rsidP="00B72F29">
      <w:pPr>
        <w:snapToGrid w:val="0"/>
        <w:jc w:val="both"/>
        <w:rPr>
          <w:sz w:val="28"/>
          <w:szCs w:val="20"/>
        </w:rPr>
      </w:pPr>
      <w:r>
        <w:rPr>
          <w:b/>
          <w:sz w:val="28"/>
        </w:rPr>
        <w:t>Постконтрактный оппортунизм (</w:t>
      </w:r>
      <w:proofErr w:type="spellStart"/>
      <w:r>
        <w:rPr>
          <w:b/>
          <w:sz w:val="28"/>
        </w:rPr>
        <w:t>post-contractual</w:t>
      </w:r>
      <w:proofErr w:type="spellEnd"/>
      <w:r>
        <w:rPr>
          <w:b/>
          <w:sz w:val="28"/>
        </w:rPr>
        <w:t xml:space="preserve"> </w:t>
      </w:r>
      <w:proofErr w:type="spellStart"/>
      <w:r>
        <w:rPr>
          <w:b/>
          <w:sz w:val="28"/>
        </w:rPr>
        <w:t>opportunism</w:t>
      </w:r>
      <w:proofErr w:type="spellEnd"/>
      <w:r>
        <w:rPr>
          <w:b/>
          <w:sz w:val="28"/>
        </w:rPr>
        <w:t xml:space="preserve">) - </w:t>
      </w:r>
      <w:r>
        <w:rPr>
          <w:sz w:val="28"/>
        </w:rPr>
        <w:t>повед</w:t>
      </w:r>
      <w:r>
        <w:rPr>
          <w:sz w:val="28"/>
        </w:rPr>
        <w:t>е</w:t>
      </w:r>
      <w:r>
        <w:rPr>
          <w:sz w:val="28"/>
        </w:rPr>
        <w:t xml:space="preserve">ние, отклоняющееся от условий заключенного контракта. Виды </w:t>
      </w:r>
      <w:proofErr w:type="spellStart"/>
      <w:r>
        <w:rPr>
          <w:sz w:val="28"/>
        </w:rPr>
        <w:t>постко</w:t>
      </w:r>
      <w:r>
        <w:rPr>
          <w:sz w:val="28"/>
        </w:rPr>
        <w:t>н</w:t>
      </w:r>
      <w:r>
        <w:rPr>
          <w:sz w:val="28"/>
        </w:rPr>
        <w:t>трактного</w:t>
      </w:r>
      <w:proofErr w:type="spellEnd"/>
      <w:r>
        <w:rPr>
          <w:sz w:val="28"/>
        </w:rPr>
        <w:t xml:space="preserve"> оппортунизма: вымогательство и субъективный риск. </w:t>
      </w:r>
    </w:p>
    <w:p w:rsidR="000102F6" w:rsidRDefault="000102F6" w:rsidP="00B72F29">
      <w:pPr>
        <w:snapToGrid w:val="0"/>
        <w:jc w:val="both"/>
        <w:rPr>
          <w:sz w:val="28"/>
          <w:szCs w:val="20"/>
        </w:rPr>
      </w:pPr>
      <w:r>
        <w:rPr>
          <w:b/>
          <w:sz w:val="28"/>
        </w:rPr>
        <w:t>Права собственности (</w:t>
      </w:r>
      <w:proofErr w:type="spellStart"/>
      <w:r>
        <w:rPr>
          <w:b/>
          <w:sz w:val="28"/>
        </w:rPr>
        <w:t>property</w:t>
      </w:r>
      <w:proofErr w:type="spellEnd"/>
      <w:r>
        <w:rPr>
          <w:b/>
          <w:sz w:val="28"/>
        </w:rPr>
        <w:t xml:space="preserve"> </w:t>
      </w:r>
      <w:proofErr w:type="spellStart"/>
      <w:r>
        <w:rPr>
          <w:b/>
          <w:sz w:val="28"/>
        </w:rPr>
        <w:t>rights</w:t>
      </w:r>
      <w:proofErr w:type="spellEnd"/>
      <w:r>
        <w:rPr>
          <w:b/>
          <w:sz w:val="28"/>
        </w:rPr>
        <w:t xml:space="preserve">) — </w:t>
      </w:r>
      <w:r>
        <w:rPr>
          <w:sz w:val="28"/>
        </w:rPr>
        <w:t>санкционированные поведенч</w:t>
      </w:r>
      <w:r>
        <w:rPr>
          <w:sz w:val="28"/>
        </w:rPr>
        <w:t>е</w:t>
      </w:r>
      <w:r>
        <w:rPr>
          <w:sz w:val="28"/>
        </w:rPr>
        <w:t xml:space="preserve">ские отношения, возникающие между экономическими агентами по поводу использования ограниченных ресурсов. </w:t>
      </w:r>
    </w:p>
    <w:p w:rsidR="000102F6" w:rsidRDefault="000102F6" w:rsidP="00B72F29">
      <w:pPr>
        <w:snapToGrid w:val="0"/>
        <w:jc w:val="both"/>
        <w:rPr>
          <w:sz w:val="28"/>
          <w:szCs w:val="20"/>
        </w:rPr>
      </w:pPr>
      <w:r>
        <w:rPr>
          <w:b/>
          <w:sz w:val="28"/>
        </w:rPr>
        <w:t>Правила (</w:t>
      </w:r>
      <w:proofErr w:type="spellStart"/>
      <w:r>
        <w:rPr>
          <w:b/>
          <w:sz w:val="28"/>
        </w:rPr>
        <w:t>rules</w:t>
      </w:r>
      <w:proofErr w:type="spellEnd"/>
      <w:r>
        <w:rPr>
          <w:b/>
          <w:sz w:val="28"/>
        </w:rPr>
        <w:t xml:space="preserve">) — </w:t>
      </w:r>
      <w:r>
        <w:rPr>
          <w:sz w:val="28"/>
        </w:rPr>
        <w:t xml:space="preserve">общепризнанные и защищенные предписания, которые запрещают или разрешают определенные виды действий одного индивида (или группы людей) в отношении других индивидов (групп). </w:t>
      </w:r>
    </w:p>
    <w:p w:rsidR="000102F6" w:rsidRDefault="000102F6" w:rsidP="00B72F29">
      <w:pPr>
        <w:snapToGrid w:val="0"/>
        <w:jc w:val="both"/>
        <w:rPr>
          <w:sz w:val="28"/>
          <w:szCs w:val="20"/>
        </w:rPr>
      </w:pPr>
      <w:r>
        <w:rPr>
          <w:b/>
          <w:sz w:val="28"/>
        </w:rPr>
        <w:t>Правило большинства (</w:t>
      </w:r>
      <w:proofErr w:type="spellStart"/>
      <w:r>
        <w:rPr>
          <w:b/>
          <w:sz w:val="28"/>
        </w:rPr>
        <w:t>majority</w:t>
      </w:r>
      <w:proofErr w:type="spellEnd"/>
      <w:r>
        <w:rPr>
          <w:b/>
          <w:sz w:val="28"/>
        </w:rPr>
        <w:t xml:space="preserve"> </w:t>
      </w:r>
      <w:proofErr w:type="spellStart"/>
      <w:r>
        <w:rPr>
          <w:b/>
          <w:sz w:val="28"/>
        </w:rPr>
        <w:t>rule</w:t>
      </w:r>
      <w:proofErr w:type="spellEnd"/>
      <w:r>
        <w:rPr>
          <w:b/>
          <w:sz w:val="28"/>
        </w:rPr>
        <w:t xml:space="preserve">) — </w:t>
      </w:r>
      <w:r>
        <w:rPr>
          <w:sz w:val="28"/>
        </w:rPr>
        <w:t>процедура принятия решений, о</w:t>
      </w:r>
      <w:r>
        <w:rPr>
          <w:sz w:val="28"/>
        </w:rPr>
        <w:t>с</w:t>
      </w:r>
      <w:r>
        <w:rPr>
          <w:sz w:val="28"/>
        </w:rPr>
        <w:t xml:space="preserve">нованная на преимуществе предпочтений тех, кто в большинстве. </w:t>
      </w:r>
    </w:p>
    <w:p w:rsidR="000102F6" w:rsidRDefault="000102F6" w:rsidP="00B72F29">
      <w:pPr>
        <w:snapToGrid w:val="0"/>
        <w:jc w:val="both"/>
        <w:rPr>
          <w:sz w:val="28"/>
          <w:szCs w:val="20"/>
        </w:rPr>
      </w:pPr>
      <w:r>
        <w:rPr>
          <w:b/>
          <w:sz w:val="28"/>
        </w:rPr>
        <w:t>Предпринимательство (</w:t>
      </w:r>
      <w:proofErr w:type="spellStart"/>
      <w:r>
        <w:rPr>
          <w:b/>
          <w:sz w:val="28"/>
        </w:rPr>
        <w:t>entrepreneurship</w:t>
      </w:r>
      <w:proofErr w:type="spellEnd"/>
      <w:r>
        <w:rPr>
          <w:b/>
          <w:sz w:val="28"/>
        </w:rPr>
        <w:t xml:space="preserve">) — </w:t>
      </w:r>
      <w:r>
        <w:rPr>
          <w:sz w:val="28"/>
        </w:rPr>
        <w:t>процесс обнаружения и реал</w:t>
      </w:r>
      <w:r>
        <w:rPr>
          <w:sz w:val="28"/>
        </w:rPr>
        <w:t>и</w:t>
      </w:r>
      <w:r>
        <w:rPr>
          <w:sz w:val="28"/>
        </w:rPr>
        <w:t>зации новых возможностей использования известных ресурсов, открытия н</w:t>
      </w:r>
      <w:r>
        <w:rPr>
          <w:sz w:val="28"/>
        </w:rPr>
        <w:t>о</w:t>
      </w:r>
      <w:r>
        <w:rPr>
          <w:sz w:val="28"/>
        </w:rPr>
        <w:t xml:space="preserve">вых ресурсов, а также рынков реализации производимой продукции. </w:t>
      </w:r>
    </w:p>
    <w:p w:rsidR="000102F6" w:rsidRDefault="000102F6" w:rsidP="00B72F29">
      <w:pPr>
        <w:snapToGrid w:val="0"/>
        <w:jc w:val="both"/>
        <w:rPr>
          <w:sz w:val="28"/>
          <w:szCs w:val="20"/>
        </w:rPr>
      </w:pPr>
      <w:r>
        <w:rPr>
          <w:b/>
          <w:sz w:val="28"/>
        </w:rPr>
        <w:t xml:space="preserve">Равновесие по </w:t>
      </w:r>
      <w:proofErr w:type="spellStart"/>
      <w:r>
        <w:rPr>
          <w:b/>
          <w:sz w:val="28"/>
        </w:rPr>
        <w:t>Нэшу</w:t>
      </w:r>
      <w:proofErr w:type="spellEnd"/>
      <w:r>
        <w:rPr>
          <w:b/>
          <w:sz w:val="28"/>
        </w:rPr>
        <w:t xml:space="preserve"> (</w:t>
      </w:r>
      <w:proofErr w:type="spellStart"/>
      <w:r>
        <w:rPr>
          <w:b/>
          <w:sz w:val="28"/>
        </w:rPr>
        <w:t>Nash</w:t>
      </w:r>
      <w:proofErr w:type="spellEnd"/>
      <w:r>
        <w:rPr>
          <w:b/>
          <w:sz w:val="28"/>
        </w:rPr>
        <w:t xml:space="preserve"> </w:t>
      </w:r>
      <w:proofErr w:type="spellStart"/>
      <w:r>
        <w:rPr>
          <w:b/>
          <w:sz w:val="28"/>
        </w:rPr>
        <w:t>equilibrium</w:t>
      </w:r>
      <w:proofErr w:type="spellEnd"/>
      <w:r>
        <w:rPr>
          <w:b/>
          <w:sz w:val="28"/>
        </w:rPr>
        <w:t xml:space="preserve">) — </w:t>
      </w:r>
      <w:r>
        <w:rPr>
          <w:sz w:val="28"/>
        </w:rPr>
        <w:t xml:space="preserve">набор стратегий, при котором ни у одного игрока не возникает стимула изменять правила принятия решений при заданной стратегии другого игрока. </w:t>
      </w:r>
    </w:p>
    <w:p w:rsidR="000102F6" w:rsidRDefault="000102F6" w:rsidP="00B72F29">
      <w:pPr>
        <w:snapToGrid w:val="0"/>
        <w:jc w:val="both"/>
        <w:rPr>
          <w:sz w:val="28"/>
          <w:szCs w:val="20"/>
        </w:rPr>
      </w:pPr>
      <w:proofErr w:type="spellStart"/>
      <w:r>
        <w:rPr>
          <w:b/>
          <w:sz w:val="28"/>
        </w:rPr>
        <w:t>Сверхиспользования</w:t>
      </w:r>
      <w:proofErr w:type="spellEnd"/>
      <w:r>
        <w:rPr>
          <w:b/>
          <w:sz w:val="28"/>
        </w:rPr>
        <w:t xml:space="preserve"> ресурса проблема (</w:t>
      </w:r>
      <w:proofErr w:type="spellStart"/>
      <w:r>
        <w:rPr>
          <w:b/>
          <w:sz w:val="28"/>
        </w:rPr>
        <w:t>tragedy</w:t>
      </w:r>
      <w:proofErr w:type="spellEnd"/>
      <w:r>
        <w:rPr>
          <w:b/>
          <w:sz w:val="28"/>
        </w:rPr>
        <w:t xml:space="preserve"> </w:t>
      </w:r>
      <w:proofErr w:type="spellStart"/>
      <w:r>
        <w:rPr>
          <w:b/>
          <w:sz w:val="28"/>
        </w:rPr>
        <w:t>of</w:t>
      </w:r>
      <w:proofErr w:type="spellEnd"/>
      <w:r>
        <w:rPr>
          <w:b/>
          <w:sz w:val="28"/>
        </w:rPr>
        <w:t xml:space="preserve"> </w:t>
      </w:r>
      <w:proofErr w:type="spellStart"/>
      <w:r>
        <w:rPr>
          <w:b/>
          <w:sz w:val="28"/>
        </w:rPr>
        <w:t>commons</w:t>
      </w:r>
      <w:proofErr w:type="spellEnd"/>
      <w:r>
        <w:rPr>
          <w:b/>
          <w:sz w:val="28"/>
        </w:rPr>
        <w:t xml:space="preserve">)— </w:t>
      </w:r>
      <w:r>
        <w:rPr>
          <w:sz w:val="28"/>
        </w:rPr>
        <w:t xml:space="preserve">результат существования режима открытого доступа, в соответствии с которым весь (или часть) доход от этого ресурса рассеивается. </w:t>
      </w:r>
    </w:p>
    <w:p w:rsidR="000102F6" w:rsidRDefault="000102F6" w:rsidP="00B72F29">
      <w:pPr>
        <w:snapToGrid w:val="0"/>
        <w:jc w:val="both"/>
        <w:rPr>
          <w:sz w:val="28"/>
          <w:szCs w:val="20"/>
        </w:rPr>
      </w:pPr>
      <w:r>
        <w:rPr>
          <w:b/>
          <w:sz w:val="28"/>
        </w:rPr>
        <w:t>Сетевой внешний эффект (</w:t>
      </w:r>
      <w:proofErr w:type="spellStart"/>
      <w:r>
        <w:rPr>
          <w:b/>
          <w:sz w:val="28"/>
        </w:rPr>
        <w:t>network</w:t>
      </w:r>
      <w:proofErr w:type="spellEnd"/>
      <w:r>
        <w:rPr>
          <w:b/>
          <w:sz w:val="28"/>
        </w:rPr>
        <w:t xml:space="preserve"> </w:t>
      </w:r>
      <w:proofErr w:type="spellStart"/>
      <w:r>
        <w:rPr>
          <w:b/>
          <w:sz w:val="28"/>
        </w:rPr>
        <w:t>externality</w:t>
      </w:r>
      <w:proofErr w:type="spellEnd"/>
      <w:r>
        <w:rPr>
          <w:b/>
          <w:sz w:val="28"/>
        </w:rPr>
        <w:t xml:space="preserve">) — </w:t>
      </w:r>
      <w:r>
        <w:rPr>
          <w:sz w:val="28"/>
        </w:rPr>
        <w:t>вид внешних эффектов, при которых полезность блага для каждого из индивидов зависит от колич</w:t>
      </w:r>
      <w:r>
        <w:rPr>
          <w:sz w:val="28"/>
        </w:rPr>
        <w:t>е</w:t>
      </w:r>
      <w:r>
        <w:rPr>
          <w:sz w:val="28"/>
        </w:rPr>
        <w:t xml:space="preserve">ства потребителей данного блага. </w:t>
      </w:r>
    </w:p>
    <w:p w:rsidR="000102F6" w:rsidRDefault="000102F6" w:rsidP="00B72F29">
      <w:pPr>
        <w:snapToGrid w:val="0"/>
        <w:jc w:val="both"/>
        <w:rPr>
          <w:sz w:val="28"/>
          <w:szCs w:val="20"/>
        </w:rPr>
      </w:pPr>
      <w:r>
        <w:rPr>
          <w:b/>
          <w:sz w:val="28"/>
        </w:rPr>
        <w:t>Специфический ресурс (</w:t>
      </w:r>
      <w:proofErr w:type="spellStart"/>
      <w:r>
        <w:rPr>
          <w:b/>
          <w:sz w:val="28"/>
        </w:rPr>
        <w:t>resource</w:t>
      </w:r>
      <w:proofErr w:type="spellEnd"/>
      <w:r>
        <w:rPr>
          <w:b/>
          <w:sz w:val="28"/>
        </w:rPr>
        <w:t xml:space="preserve"> </w:t>
      </w:r>
      <w:proofErr w:type="spellStart"/>
      <w:r>
        <w:rPr>
          <w:b/>
          <w:sz w:val="28"/>
        </w:rPr>
        <w:t>specificity</w:t>
      </w:r>
      <w:proofErr w:type="spellEnd"/>
      <w:r>
        <w:rPr>
          <w:b/>
          <w:sz w:val="28"/>
        </w:rPr>
        <w:t xml:space="preserve">) — </w:t>
      </w:r>
      <w:r>
        <w:rPr>
          <w:sz w:val="28"/>
        </w:rPr>
        <w:t xml:space="preserve">это ресурс, альтернативные издержки которого меньше дохода, который он приносит при наилучшем из возможных способов использования. </w:t>
      </w:r>
    </w:p>
    <w:p w:rsidR="000102F6" w:rsidRDefault="000102F6" w:rsidP="00B72F29">
      <w:pPr>
        <w:snapToGrid w:val="0"/>
        <w:jc w:val="both"/>
        <w:rPr>
          <w:sz w:val="28"/>
          <w:szCs w:val="20"/>
        </w:rPr>
      </w:pPr>
      <w:r>
        <w:rPr>
          <w:b/>
          <w:sz w:val="28"/>
        </w:rPr>
        <w:lastRenderedPageBreak/>
        <w:t>Теорема Коуза (</w:t>
      </w:r>
      <w:proofErr w:type="spellStart"/>
      <w:r>
        <w:rPr>
          <w:b/>
          <w:sz w:val="28"/>
        </w:rPr>
        <w:t>Coase</w:t>
      </w:r>
      <w:proofErr w:type="spellEnd"/>
      <w:r>
        <w:rPr>
          <w:b/>
          <w:sz w:val="28"/>
        </w:rPr>
        <w:t xml:space="preserve"> </w:t>
      </w:r>
      <w:proofErr w:type="spellStart"/>
      <w:r>
        <w:rPr>
          <w:b/>
          <w:sz w:val="28"/>
        </w:rPr>
        <w:t>theorem</w:t>
      </w:r>
      <w:proofErr w:type="spellEnd"/>
      <w:r>
        <w:rPr>
          <w:b/>
          <w:sz w:val="28"/>
        </w:rPr>
        <w:t xml:space="preserve">) — </w:t>
      </w:r>
      <w:r>
        <w:rPr>
          <w:sz w:val="28"/>
        </w:rPr>
        <w:t>при нулевых трансакционных издержках первоначальное распределение прав собственности не влияет на эффекти</w:t>
      </w:r>
      <w:r>
        <w:rPr>
          <w:sz w:val="28"/>
        </w:rPr>
        <w:t>в</w:t>
      </w:r>
      <w:r>
        <w:rPr>
          <w:sz w:val="28"/>
        </w:rPr>
        <w:t xml:space="preserve">ность окончательного размещения ресурсов и структуру производства. </w:t>
      </w:r>
    </w:p>
    <w:p w:rsidR="000102F6" w:rsidRDefault="000102F6" w:rsidP="00B72F29">
      <w:pPr>
        <w:snapToGrid w:val="0"/>
        <w:jc w:val="both"/>
        <w:rPr>
          <w:sz w:val="28"/>
          <w:szCs w:val="20"/>
        </w:rPr>
      </w:pPr>
      <w:r>
        <w:rPr>
          <w:b/>
          <w:sz w:val="28"/>
        </w:rPr>
        <w:t>Теорема Познера (</w:t>
      </w:r>
      <w:proofErr w:type="spellStart"/>
      <w:r>
        <w:rPr>
          <w:b/>
          <w:sz w:val="28"/>
        </w:rPr>
        <w:t>Posner</w:t>
      </w:r>
      <w:proofErr w:type="spellEnd"/>
      <w:r>
        <w:rPr>
          <w:b/>
          <w:sz w:val="28"/>
        </w:rPr>
        <w:t xml:space="preserve"> </w:t>
      </w:r>
      <w:proofErr w:type="spellStart"/>
      <w:r>
        <w:rPr>
          <w:b/>
          <w:sz w:val="28"/>
        </w:rPr>
        <w:t>theorem</w:t>
      </w:r>
      <w:proofErr w:type="spellEnd"/>
      <w:r>
        <w:rPr>
          <w:b/>
          <w:sz w:val="28"/>
        </w:rPr>
        <w:t xml:space="preserve">) — </w:t>
      </w:r>
      <w:r>
        <w:rPr>
          <w:sz w:val="28"/>
        </w:rPr>
        <w:t>если трансакционные издержки (во</w:t>
      </w:r>
      <w:r>
        <w:rPr>
          <w:sz w:val="28"/>
        </w:rPr>
        <w:t>з</w:t>
      </w:r>
      <w:r>
        <w:rPr>
          <w:sz w:val="28"/>
        </w:rPr>
        <w:t>никающие из источников кроме самого права), препятствующие достижению эффективного результата посредством сделки, неустранимы, один из спос</w:t>
      </w:r>
      <w:r>
        <w:rPr>
          <w:sz w:val="28"/>
        </w:rPr>
        <w:t>о</w:t>
      </w:r>
      <w:r>
        <w:rPr>
          <w:sz w:val="28"/>
        </w:rPr>
        <w:t xml:space="preserve">бов спецификации прав собственности может обеспечить более эффективный результат, чем другие. </w:t>
      </w:r>
    </w:p>
    <w:p w:rsidR="000102F6" w:rsidRDefault="000102F6" w:rsidP="00B72F29">
      <w:pPr>
        <w:snapToGrid w:val="0"/>
        <w:jc w:val="both"/>
        <w:rPr>
          <w:sz w:val="28"/>
          <w:szCs w:val="20"/>
        </w:rPr>
      </w:pPr>
      <w:r>
        <w:rPr>
          <w:b/>
          <w:sz w:val="28"/>
        </w:rPr>
        <w:t>Теорема Смита (</w:t>
      </w:r>
      <w:proofErr w:type="spellStart"/>
      <w:r>
        <w:rPr>
          <w:b/>
          <w:sz w:val="28"/>
        </w:rPr>
        <w:t>Smith</w:t>
      </w:r>
      <w:proofErr w:type="spellEnd"/>
      <w:r>
        <w:rPr>
          <w:b/>
          <w:sz w:val="28"/>
        </w:rPr>
        <w:t xml:space="preserve"> </w:t>
      </w:r>
      <w:proofErr w:type="spellStart"/>
      <w:r>
        <w:rPr>
          <w:b/>
          <w:sz w:val="28"/>
        </w:rPr>
        <w:t>theorem</w:t>
      </w:r>
      <w:proofErr w:type="spellEnd"/>
      <w:r>
        <w:rPr>
          <w:b/>
          <w:sz w:val="28"/>
        </w:rPr>
        <w:t xml:space="preserve">) — </w:t>
      </w:r>
      <w:r>
        <w:rPr>
          <w:sz w:val="28"/>
        </w:rPr>
        <w:t xml:space="preserve">добровольный обмен взаимовыгоден для его участников. </w:t>
      </w:r>
    </w:p>
    <w:p w:rsidR="000102F6" w:rsidRDefault="000102F6" w:rsidP="00B72F29">
      <w:pPr>
        <w:snapToGrid w:val="0"/>
        <w:jc w:val="both"/>
        <w:rPr>
          <w:sz w:val="28"/>
          <w:szCs w:val="20"/>
        </w:rPr>
      </w:pPr>
      <w:r>
        <w:rPr>
          <w:b/>
          <w:sz w:val="28"/>
        </w:rPr>
        <w:t>Трансакционные издержки (</w:t>
      </w:r>
      <w:proofErr w:type="spellStart"/>
      <w:r>
        <w:rPr>
          <w:b/>
          <w:sz w:val="28"/>
        </w:rPr>
        <w:t>transaction</w:t>
      </w:r>
      <w:proofErr w:type="spellEnd"/>
      <w:r>
        <w:rPr>
          <w:b/>
          <w:sz w:val="28"/>
        </w:rPr>
        <w:t xml:space="preserve"> </w:t>
      </w:r>
      <w:proofErr w:type="spellStart"/>
      <w:r>
        <w:rPr>
          <w:b/>
          <w:sz w:val="28"/>
        </w:rPr>
        <w:t>cost</w:t>
      </w:r>
      <w:proofErr w:type="spellEnd"/>
      <w:r>
        <w:rPr>
          <w:b/>
          <w:sz w:val="28"/>
        </w:rPr>
        <w:t xml:space="preserve">) — </w:t>
      </w:r>
      <w:r>
        <w:rPr>
          <w:sz w:val="28"/>
        </w:rPr>
        <w:t>затраты ресурсов для пл</w:t>
      </w:r>
      <w:r>
        <w:rPr>
          <w:sz w:val="28"/>
        </w:rPr>
        <w:t>а</w:t>
      </w:r>
      <w:r>
        <w:rPr>
          <w:sz w:val="28"/>
        </w:rPr>
        <w:t>нирования, адаптации и контроля за выполнением взятых индивидами обяз</w:t>
      </w:r>
      <w:r>
        <w:rPr>
          <w:sz w:val="28"/>
        </w:rPr>
        <w:t>а</w:t>
      </w:r>
      <w:r>
        <w:rPr>
          <w:sz w:val="28"/>
        </w:rPr>
        <w:t>тель</w:t>
      </w:r>
      <w:proofErr w:type="gramStart"/>
      <w:r>
        <w:rPr>
          <w:sz w:val="28"/>
        </w:rPr>
        <w:t>ств в пр</w:t>
      </w:r>
      <w:proofErr w:type="gramEnd"/>
      <w:r>
        <w:rPr>
          <w:sz w:val="28"/>
        </w:rPr>
        <w:t>оцессе отчуждения и присвоения прав собственности и свобод, принятых в обществе.</w:t>
      </w:r>
    </w:p>
    <w:p w:rsidR="000102F6" w:rsidRDefault="000102F6" w:rsidP="00B72F29">
      <w:pPr>
        <w:snapToGrid w:val="0"/>
        <w:jc w:val="both"/>
        <w:rPr>
          <w:sz w:val="28"/>
          <w:szCs w:val="20"/>
        </w:rPr>
      </w:pPr>
      <w:proofErr w:type="gramStart"/>
      <w:r>
        <w:rPr>
          <w:b/>
          <w:sz w:val="28"/>
        </w:rPr>
        <w:t>Трансакция (</w:t>
      </w:r>
      <w:proofErr w:type="spellStart"/>
      <w:r>
        <w:rPr>
          <w:b/>
          <w:sz w:val="28"/>
        </w:rPr>
        <w:t>transaction</w:t>
      </w:r>
      <w:proofErr w:type="spellEnd"/>
      <w:r>
        <w:rPr>
          <w:b/>
          <w:sz w:val="28"/>
        </w:rPr>
        <w:t xml:space="preserve">) — </w:t>
      </w:r>
      <w:r>
        <w:rPr>
          <w:sz w:val="28"/>
        </w:rPr>
        <w:t>обмен правами собственности и свобод, прин</w:t>
      </w:r>
      <w:r>
        <w:rPr>
          <w:sz w:val="28"/>
        </w:rPr>
        <w:t>я</w:t>
      </w:r>
      <w:r>
        <w:rPr>
          <w:sz w:val="28"/>
        </w:rPr>
        <w:t>тых в обществе (Дж. P.</w:t>
      </w:r>
      <w:proofErr w:type="gramEnd"/>
      <w:r>
        <w:rPr>
          <w:sz w:val="28"/>
        </w:rPr>
        <w:t xml:space="preserve"> </w:t>
      </w:r>
      <w:proofErr w:type="spellStart"/>
      <w:proofErr w:type="gramStart"/>
      <w:r>
        <w:rPr>
          <w:sz w:val="28"/>
        </w:rPr>
        <w:t>Коммонс</w:t>
      </w:r>
      <w:proofErr w:type="spellEnd"/>
      <w:r>
        <w:rPr>
          <w:sz w:val="28"/>
        </w:rPr>
        <w:t xml:space="preserve">). </w:t>
      </w:r>
      <w:proofErr w:type="gramEnd"/>
    </w:p>
    <w:p w:rsidR="000102F6" w:rsidRDefault="000102F6" w:rsidP="00B72F29">
      <w:pPr>
        <w:snapToGrid w:val="0"/>
        <w:jc w:val="both"/>
        <w:rPr>
          <w:sz w:val="28"/>
          <w:szCs w:val="20"/>
        </w:rPr>
      </w:pPr>
      <w:r>
        <w:rPr>
          <w:b/>
          <w:sz w:val="28"/>
        </w:rPr>
        <w:t>Трансформационные издержки (</w:t>
      </w:r>
      <w:proofErr w:type="spellStart"/>
      <w:r>
        <w:rPr>
          <w:b/>
          <w:sz w:val="28"/>
        </w:rPr>
        <w:t>transformation</w:t>
      </w:r>
      <w:proofErr w:type="spellEnd"/>
      <w:r>
        <w:rPr>
          <w:b/>
          <w:sz w:val="28"/>
        </w:rPr>
        <w:t xml:space="preserve"> </w:t>
      </w:r>
      <w:proofErr w:type="spellStart"/>
      <w:r>
        <w:rPr>
          <w:b/>
          <w:sz w:val="28"/>
        </w:rPr>
        <w:t>cost</w:t>
      </w:r>
      <w:proofErr w:type="spellEnd"/>
      <w:r>
        <w:rPr>
          <w:b/>
          <w:sz w:val="28"/>
        </w:rPr>
        <w:t xml:space="preserve">) — </w:t>
      </w:r>
      <w:r>
        <w:rPr>
          <w:sz w:val="28"/>
        </w:rPr>
        <w:t xml:space="preserve">элемент издержек производства, возникновение которых связано с использованием ресурсов для производства продукта через изменение их физической формы, а также перемещением его в пространстве и/или во времени. </w:t>
      </w:r>
    </w:p>
    <w:p w:rsidR="000102F6" w:rsidRDefault="000102F6" w:rsidP="00B72F29">
      <w:pPr>
        <w:snapToGrid w:val="0"/>
        <w:jc w:val="both"/>
        <w:rPr>
          <w:sz w:val="28"/>
          <w:szCs w:val="20"/>
        </w:rPr>
      </w:pPr>
      <w:r>
        <w:rPr>
          <w:b/>
          <w:sz w:val="28"/>
        </w:rPr>
        <w:t>Уклонение от риска (</w:t>
      </w:r>
      <w:proofErr w:type="spellStart"/>
      <w:r>
        <w:rPr>
          <w:b/>
          <w:sz w:val="28"/>
        </w:rPr>
        <w:t>risk</w:t>
      </w:r>
      <w:proofErr w:type="spellEnd"/>
      <w:r>
        <w:rPr>
          <w:b/>
          <w:sz w:val="28"/>
        </w:rPr>
        <w:t xml:space="preserve"> </w:t>
      </w:r>
      <w:proofErr w:type="spellStart"/>
      <w:r>
        <w:rPr>
          <w:b/>
          <w:sz w:val="28"/>
        </w:rPr>
        <w:t>aversion</w:t>
      </w:r>
      <w:proofErr w:type="spellEnd"/>
      <w:r>
        <w:rPr>
          <w:b/>
          <w:sz w:val="28"/>
        </w:rPr>
        <w:t xml:space="preserve">) — </w:t>
      </w:r>
      <w:r>
        <w:rPr>
          <w:sz w:val="28"/>
        </w:rPr>
        <w:t>предпочтение гарантированного д</w:t>
      </w:r>
      <w:r>
        <w:rPr>
          <w:sz w:val="28"/>
        </w:rPr>
        <w:t>о</w:t>
      </w:r>
      <w:r>
        <w:rPr>
          <w:sz w:val="28"/>
        </w:rPr>
        <w:t>хода меньшей величины ожидаемому доходу большей величины или ситу</w:t>
      </w:r>
      <w:r>
        <w:rPr>
          <w:sz w:val="28"/>
        </w:rPr>
        <w:t>а</w:t>
      </w:r>
      <w:r>
        <w:rPr>
          <w:sz w:val="28"/>
        </w:rPr>
        <w:t>ция, когда полезность гарантированного дохода больше ожидаемой полезн</w:t>
      </w:r>
      <w:r>
        <w:rPr>
          <w:sz w:val="28"/>
        </w:rPr>
        <w:t>о</w:t>
      </w:r>
      <w:r>
        <w:rPr>
          <w:sz w:val="28"/>
        </w:rPr>
        <w:t xml:space="preserve">сти дохода той же величины. </w:t>
      </w:r>
    </w:p>
    <w:p w:rsidR="000102F6" w:rsidRDefault="000102F6" w:rsidP="00B72F29">
      <w:pPr>
        <w:snapToGrid w:val="0"/>
        <w:jc w:val="both"/>
        <w:rPr>
          <w:sz w:val="28"/>
          <w:szCs w:val="20"/>
        </w:rPr>
      </w:pPr>
      <w:r>
        <w:rPr>
          <w:b/>
          <w:sz w:val="28"/>
        </w:rPr>
        <w:t>Фокальная точка (</w:t>
      </w:r>
      <w:proofErr w:type="spellStart"/>
      <w:r>
        <w:rPr>
          <w:b/>
          <w:sz w:val="28"/>
        </w:rPr>
        <w:t>focal</w:t>
      </w:r>
      <w:proofErr w:type="spellEnd"/>
      <w:r>
        <w:rPr>
          <w:b/>
          <w:sz w:val="28"/>
        </w:rPr>
        <w:t xml:space="preserve"> </w:t>
      </w:r>
      <w:proofErr w:type="spellStart"/>
      <w:r>
        <w:rPr>
          <w:b/>
          <w:sz w:val="28"/>
        </w:rPr>
        <w:t>point</w:t>
      </w:r>
      <w:proofErr w:type="spellEnd"/>
      <w:r>
        <w:rPr>
          <w:b/>
          <w:sz w:val="28"/>
        </w:rPr>
        <w:t xml:space="preserve">) — </w:t>
      </w:r>
      <w:r>
        <w:rPr>
          <w:sz w:val="28"/>
        </w:rPr>
        <w:t>психологический феномен, позволяющий обеспечить согласованность действий экономических агентов в условиях, к</w:t>
      </w:r>
      <w:r>
        <w:rPr>
          <w:sz w:val="28"/>
        </w:rPr>
        <w:t>о</w:t>
      </w:r>
      <w:r>
        <w:rPr>
          <w:sz w:val="28"/>
        </w:rPr>
        <w:t xml:space="preserve">гда возможность непосредственного обмена информацией исключена. </w:t>
      </w:r>
    </w:p>
    <w:p w:rsidR="000102F6" w:rsidRDefault="000102F6" w:rsidP="00B72F29">
      <w:pPr>
        <w:snapToGrid w:val="0"/>
        <w:jc w:val="both"/>
        <w:rPr>
          <w:sz w:val="28"/>
          <w:szCs w:val="20"/>
        </w:rPr>
      </w:pPr>
      <w:r>
        <w:rPr>
          <w:b/>
          <w:sz w:val="28"/>
        </w:rPr>
        <w:t>Франчайзинг (</w:t>
      </w:r>
      <w:proofErr w:type="spellStart"/>
      <w:r>
        <w:rPr>
          <w:b/>
          <w:sz w:val="28"/>
        </w:rPr>
        <w:t>franchising</w:t>
      </w:r>
      <w:proofErr w:type="spellEnd"/>
      <w:r>
        <w:rPr>
          <w:b/>
          <w:sz w:val="28"/>
        </w:rPr>
        <w:t xml:space="preserve">) — </w:t>
      </w:r>
      <w:r>
        <w:rPr>
          <w:sz w:val="28"/>
        </w:rPr>
        <w:t>форма гибридного институционального с</w:t>
      </w:r>
      <w:r>
        <w:rPr>
          <w:sz w:val="28"/>
        </w:rPr>
        <w:t>о</w:t>
      </w:r>
      <w:r>
        <w:rPr>
          <w:sz w:val="28"/>
        </w:rPr>
        <w:t>глашения, в котором одна фирма предоставляет права на использование св</w:t>
      </w:r>
      <w:r>
        <w:rPr>
          <w:sz w:val="28"/>
        </w:rPr>
        <w:t>о</w:t>
      </w:r>
      <w:r>
        <w:rPr>
          <w:sz w:val="28"/>
        </w:rPr>
        <w:t xml:space="preserve">его имени другой фирме наряду с обеспечением информацией о "ноу-хау", оказании технической помощи и </w:t>
      </w:r>
      <w:proofErr w:type="gramStart"/>
      <w:r>
        <w:rPr>
          <w:sz w:val="28"/>
        </w:rPr>
        <w:t>контролем за</w:t>
      </w:r>
      <w:proofErr w:type="gramEnd"/>
      <w:r>
        <w:rPr>
          <w:sz w:val="28"/>
        </w:rPr>
        <w:t xml:space="preserve"> качеством оказываемых услуг. </w:t>
      </w:r>
    </w:p>
    <w:p w:rsidR="000102F6" w:rsidRDefault="000102F6" w:rsidP="00B72F29">
      <w:pPr>
        <w:snapToGrid w:val="0"/>
        <w:jc w:val="both"/>
        <w:rPr>
          <w:sz w:val="28"/>
          <w:szCs w:val="20"/>
        </w:rPr>
      </w:pPr>
      <w:r>
        <w:rPr>
          <w:b/>
          <w:sz w:val="28"/>
        </w:rPr>
        <w:t>Фундаментальная трансформация (</w:t>
      </w:r>
      <w:proofErr w:type="spellStart"/>
      <w:r>
        <w:rPr>
          <w:b/>
          <w:sz w:val="28"/>
        </w:rPr>
        <w:t>fundamental</w:t>
      </w:r>
      <w:proofErr w:type="spellEnd"/>
      <w:r>
        <w:rPr>
          <w:b/>
          <w:sz w:val="28"/>
        </w:rPr>
        <w:t xml:space="preserve"> </w:t>
      </w:r>
      <w:proofErr w:type="spellStart"/>
      <w:r>
        <w:rPr>
          <w:b/>
          <w:sz w:val="28"/>
        </w:rPr>
        <w:t>transformation</w:t>
      </w:r>
      <w:proofErr w:type="spellEnd"/>
      <w:r>
        <w:rPr>
          <w:b/>
          <w:sz w:val="28"/>
        </w:rPr>
        <w:t xml:space="preserve">) — </w:t>
      </w:r>
      <w:r>
        <w:rPr>
          <w:sz w:val="28"/>
        </w:rPr>
        <w:t>пр</w:t>
      </w:r>
      <w:r>
        <w:rPr>
          <w:sz w:val="28"/>
        </w:rPr>
        <w:t>е</w:t>
      </w:r>
      <w:r>
        <w:rPr>
          <w:sz w:val="28"/>
        </w:rPr>
        <w:t xml:space="preserve">вращение конкурентных отношений </w:t>
      </w:r>
      <w:proofErr w:type="spellStart"/>
      <w:r>
        <w:rPr>
          <w:sz w:val="28"/>
        </w:rPr>
        <w:t>ех</w:t>
      </w:r>
      <w:proofErr w:type="spellEnd"/>
      <w:r>
        <w:rPr>
          <w:sz w:val="28"/>
        </w:rPr>
        <w:t xml:space="preserve"> </w:t>
      </w:r>
      <w:proofErr w:type="spellStart"/>
      <w:r>
        <w:rPr>
          <w:sz w:val="28"/>
        </w:rPr>
        <w:t>ante</w:t>
      </w:r>
      <w:proofErr w:type="spellEnd"/>
      <w:r>
        <w:rPr>
          <w:sz w:val="28"/>
        </w:rPr>
        <w:t xml:space="preserve"> в отношения двусторонней зав</w:t>
      </w:r>
      <w:r>
        <w:rPr>
          <w:sz w:val="28"/>
        </w:rPr>
        <w:t>и</w:t>
      </w:r>
      <w:r>
        <w:rPr>
          <w:sz w:val="28"/>
        </w:rPr>
        <w:t xml:space="preserve">симости </w:t>
      </w:r>
      <w:proofErr w:type="spellStart"/>
      <w:r>
        <w:rPr>
          <w:sz w:val="28"/>
        </w:rPr>
        <w:t>ех</w:t>
      </w:r>
      <w:proofErr w:type="spellEnd"/>
      <w:r>
        <w:rPr>
          <w:sz w:val="28"/>
        </w:rPr>
        <w:t xml:space="preserve"> </w:t>
      </w:r>
      <w:proofErr w:type="spellStart"/>
      <w:r>
        <w:rPr>
          <w:sz w:val="28"/>
        </w:rPr>
        <w:t>post</w:t>
      </w:r>
      <w:proofErr w:type="spellEnd"/>
      <w:r>
        <w:rPr>
          <w:sz w:val="28"/>
        </w:rPr>
        <w:t xml:space="preserve">. </w:t>
      </w:r>
    </w:p>
    <w:p w:rsidR="000102F6" w:rsidRDefault="000102F6" w:rsidP="00B72F29">
      <w:pPr>
        <w:snapToGrid w:val="0"/>
        <w:jc w:val="both"/>
        <w:rPr>
          <w:sz w:val="28"/>
          <w:szCs w:val="20"/>
        </w:rPr>
      </w:pPr>
      <w:r>
        <w:rPr>
          <w:b/>
          <w:sz w:val="28"/>
        </w:rPr>
        <w:t>Эволюционные институциональные изменения (</w:t>
      </w:r>
      <w:proofErr w:type="spellStart"/>
      <w:r>
        <w:rPr>
          <w:b/>
          <w:sz w:val="28"/>
        </w:rPr>
        <w:t>evolutionary</w:t>
      </w:r>
      <w:proofErr w:type="spellEnd"/>
      <w:r>
        <w:rPr>
          <w:b/>
          <w:sz w:val="28"/>
        </w:rPr>
        <w:t xml:space="preserve"> </w:t>
      </w:r>
      <w:proofErr w:type="spellStart"/>
      <w:r>
        <w:rPr>
          <w:b/>
          <w:sz w:val="28"/>
        </w:rPr>
        <w:t>institutional</w:t>
      </w:r>
      <w:proofErr w:type="spellEnd"/>
      <w:r>
        <w:rPr>
          <w:b/>
          <w:sz w:val="28"/>
        </w:rPr>
        <w:t xml:space="preserve"> </w:t>
      </w:r>
      <w:proofErr w:type="spellStart"/>
      <w:r>
        <w:rPr>
          <w:b/>
          <w:sz w:val="28"/>
        </w:rPr>
        <w:t>changes</w:t>
      </w:r>
      <w:proofErr w:type="spellEnd"/>
      <w:r>
        <w:rPr>
          <w:b/>
          <w:sz w:val="28"/>
        </w:rPr>
        <w:t>)</w:t>
      </w:r>
      <w:r>
        <w:rPr>
          <w:sz w:val="28"/>
        </w:rPr>
        <w:t xml:space="preserve"> — периферийные изменения в формальных и/или неформальных правилах, обусловливающие постепенные изменения во всей институци</w:t>
      </w:r>
      <w:r>
        <w:rPr>
          <w:sz w:val="28"/>
        </w:rPr>
        <w:t>о</w:t>
      </w:r>
      <w:r>
        <w:rPr>
          <w:sz w:val="28"/>
        </w:rPr>
        <w:t xml:space="preserve">нальной системе. </w:t>
      </w:r>
    </w:p>
    <w:p w:rsidR="000102F6" w:rsidRDefault="000102F6" w:rsidP="00B72F29">
      <w:pPr>
        <w:snapToGrid w:val="0"/>
        <w:jc w:val="center"/>
        <w:rPr>
          <w:b/>
          <w:sz w:val="28"/>
          <w:szCs w:val="20"/>
        </w:rPr>
      </w:pPr>
      <w:r>
        <w:rPr>
          <w:b/>
          <w:sz w:val="28"/>
        </w:rPr>
        <w:t> </w:t>
      </w:r>
    </w:p>
    <w:p w:rsidR="000102F6" w:rsidRDefault="000102F6" w:rsidP="00B72F29">
      <w:pPr>
        <w:snapToGrid w:val="0"/>
        <w:jc w:val="center"/>
        <w:rPr>
          <w:b/>
          <w:sz w:val="28"/>
          <w:szCs w:val="20"/>
        </w:rPr>
      </w:pPr>
      <w:r>
        <w:rPr>
          <w:b/>
          <w:sz w:val="28"/>
        </w:rPr>
        <w:t> </w:t>
      </w:r>
    </w:p>
    <w:p w:rsidR="000102F6" w:rsidRDefault="000102F6" w:rsidP="00B72F29">
      <w:pPr>
        <w:snapToGrid w:val="0"/>
        <w:jc w:val="center"/>
        <w:rPr>
          <w:b/>
          <w:sz w:val="28"/>
          <w:szCs w:val="20"/>
        </w:rPr>
      </w:pPr>
      <w:r>
        <w:rPr>
          <w:b/>
          <w:sz w:val="28"/>
        </w:rPr>
        <w:t> </w:t>
      </w:r>
    </w:p>
    <w:p w:rsidR="000102F6" w:rsidRDefault="000102F6" w:rsidP="00B72F29">
      <w:pPr>
        <w:snapToGrid w:val="0"/>
        <w:jc w:val="center"/>
        <w:rPr>
          <w:b/>
          <w:sz w:val="28"/>
        </w:rPr>
      </w:pPr>
      <w:r>
        <w:rPr>
          <w:b/>
          <w:sz w:val="28"/>
        </w:rPr>
        <w:t> </w:t>
      </w:r>
    </w:p>
    <w:p w:rsidR="000102F6" w:rsidRDefault="000102F6" w:rsidP="00B72F29">
      <w:pPr>
        <w:snapToGrid w:val="0"/>
        <w:jc w:val="center"/>
        <w:rPr>
          <w:b/>
          <w:sz w:val="28"/>
        </w:rPr>
      </w:pPr>
    </w:p>
    <w:p w:rsidR="000102F6" w:rsidRDefault="000102F6" w:rsidP="00B72F29">
      <w:pPr>
        <w:snapToGrid w:val="0"/>
        <w:jc w:val="center"/>
        <w:rPr>
          <w:b/>
          <w:sz w:val="28"/>
          <w:szCs w:val="20"/>
        </w:rPr>
      </w:pPr>
    </w:p>
    <w:p w:rsidR="000102F6" w:rsidRDefault="000102F6" w:rsidP="00B72F29">
      <w:pPr>
        <w:snapToGrid w:val="0"/>
        <w:jc w:val="center"/>
        <w:rPr>
          <w:b/>
          <w:sz w:val="28"/>
          <w:szCs w:val="20"/>
        </w:rPr>
      </w:pPr>
      <w:r>
        <w:rPr>
          <w:b/>
          <w:sz w:val="28"/>
        </w:rPr>
        <w:t> </w:t>
      </w:r>
    </w:p>
    <w:p w:rsidR="000102F6" w:rsidRPr="00845FF4" w:rsidRDefault="000102F6" w:rsidP="00B72F29">
      <w:pPr>
        <w:numPr>
          <w:ilvl w:val="0"/>
          <w:numId w:val="9"/>
        </w:numPr>
        <w:tabs>
          <w:tab w:val="clear" w:pos="360"/>
          <w:tab w:val="num" w:pos="567"/>
        </w:tabs>
        <w:snapToGrid w:val="0"/>
        <w:ind w:left="567" w:hanging="567"/>
        <w:jc w:val="both"/>
        <w:rPr>
          <w:szCs w:val="20"/>
        </w:rPr>
      </w:pPr>
      <w:r w:rsidRPr="00845FF4">
        <w:lastRenderedPageBreak/>
        <w:t xml:space="preserve"> </w:t>
      </w:r>
    </w:p>
    <w:p w:rsidR="000102F6" w:rsidRPr="00845FF4" w:rsidRDefault="000102F6" w:rsidP="00B72F29">
      <w:pPr>
        <w:tabs>
          <w:tab w:val="num" w:pos="567"/>
        </w:tabs>
        <w:snapToGrid w:val="0"/>
        <w:ind w:left="567" w:hanging="567"/>
        <w:jc w:val="both"/>
        <w:rPr>
          <w:sz w:val="28"/>
          <w:szCs w:val="20"/>
        </w:rPr>
      </w:pPr>
      <w:r w:rsidRPr="004A2DB5">
        <w:rPr>
          <w:sz w:val="28"/>
          <w:lang w:val="en-US"/>
        </w:rPr>
        <w:t> </w:t>
      </w:r>
    </w:p>
    <w:p w:rsidR="000102F6" w:rsidRPr="00845FF4" w:rsidRDefault="000102F6" w:rsidP="00B72F29">
      <w:pPr>
        <w:tabs>
          <w:tab w:val="num" w:pos="567"/>
        </w:tabs>
        <w:snapToGrid w:val="0"/>
        <w:ind w:left="567" w:hanging="567"/>
        <w:jc w:val="both"/>
        <w:rPr>
          <w:sz w:val="28"/>
          <w:szCs w:val="20"/>
        </w:rPr>
      </w:pPr>
      <w:r w:rsidRPr="004A2DB5">
        <w:rPr>
          <w:sz w:val="28"/>
          <w:lang w:val="en-US"/>
        </w:rPr>
        <w:t> </w:t>
      </w:r>
    </w:p>
    <w:tbl>
      <w:tblPr>
        <w:tblW w:w="0" w:type="auto"/>
        <w:tblLook w:val="0000" w:firstRow="0" w:lastRow="0" w:firstColumn="0" w:lastColumn="0" w:noHBand="0" w:noVBand="0"/>
      </w:tblPr>
      <w:tblGrid>
        <w:gridCol w:w="1209"/>
        <w:gridCol w:w="7280"/>
        <w:gridCol w:w="1082"/>
      </w:tblGrid>
      <w:tr w:rsidR="000102F6" w:rsidRPr="004A2DB5" w:rsidTr="00B72F29">
        <w:tc>
          <w:tcPr>
            <w:tcW w:w="1242" w:type="dxa"/>
          </w:tcPr>
          <w:p w:rsidR="000102F6" w:rsidRPr="00845FF4" w:rsidRDefault="000102F6" w:rsidP="00B72F29">
            <w:pPr>
              <w:tabs>
                <w:tab w:val="num" w:pos="567"/>
              </w:tabs>
              <w:snapToGrid w:val="0"/>
              <w:rPr>
                <w:szCs w:val="20"/>
              </w:rPr>
            </w:pPr>
          </w:p>
        </w:tc>
        <w:tc>
          <w:tcPr>
            <w:tcW w:w="7513" w:type="dxa"/>
          </w:tcPr>
          <w:p w:rsidR="000102F6" w:rsidRPr="00845FF4" w:rsidRDefault="000102F6" w:rsidP="00B72F29">
            <w:pPr>
              <w:tabs>
                <w:tab w:val="num" w:pos="567"/>
              </w:tabs>
              <w:snapToGrid w:val="0"/>
              <w:rPr>
                <w:szCs w:val="20"/>
              </w:rPr>
            </w:pPr>
          </w:p>
        </w:tc>
        <w:tc>
          <w:tcPr>
            <w:tcW w:w="1110" w:type="dxa"/>
          </w:tcPr>
          <w:p w:rsidR="000102F6" w:rsidRPr="00845FF4" w:rsidRDefault="000102F6" w:rsidP="00B72F29">
            <w:pPr>
              <w:tabs>
                <w:tab w:val="num" w:pos="567"/>
              </w:tabs>
              <w:snapToGrid w:val="0"/>
              <w:rPr>
                <w:szCs w:val="20"/>
              </w:rPr>
            </w:pPr>
          </w:p>
        </w:tc>
      </w:tr>
      <w:tr w:rsidR="000102F6" w:rsidRPr="004A2DB5" w:rsidTr="00B72F29">
        <w:tc>
          <w:tcPr>
            <w:tcW w:w="1242" w:type="dxa"/>
          </w:tcPr>
          <w:p w:rsidR="000102F6" w:rsidRPr="00845FF4" w:rsidRDefault="000102F6" w:rsidP="00B72F29">
            <w:pPr>
              <w:tabs>
                <w:tab w:val="num" w:pos="567"/>
              </w:tabs>
              <w:snapToGrid w:val="0"/>
              <w:rPr>
                <w:szCs w:val="20"/>
              </w:rPr>
            </w:pPr>
          </w:p>
        </w:tc>
        <w:tc>
          <w:tcPr>
            <w:tcW w:w="7513" w:type="dxa"/>
          </w:tcPr>
          <w:p w:rsidR="000102F6" w:rsidRPr="00845FF4" w:rsidRDefault="000102F6" w:rsidP="00B72F29">
            <w:pPr>
              <w:tabs>
                <w:tab w:val="num" w:pos="567"/>
              </w:tabs>
              <w:snapToGrid w:val="0"/>
              <w:rPr>
                <w:szCs w:val="20"/>
              </w:rPr>
            </w:pPr>
          </w:p>
        </w:tc>
        <w:tc>
          <w:tcPr>
            <w:tcW w:w="1110" w:type="dxa"/>
          </w:tcPr>
          <w:p w:rsidR="000102F6" w:rsidRPr="00845FF4" w:rsidRDefault="000102F6" w:rsidP="00B72F29">
            <w:pPr>
              <w:tabs>
                <w:tab w:val="num" w:pos="567"/>
              </w:tabs>
              <w:snapToGrid w:val="0"/>
              <w:rPr>
                <w:szCs w:val="20"/>
              </w:rPr>
            </w:pPr>
          </w:p>
        </w:tc>
      </w:tr>
      <w:tr w:rsidR="000102F6" w:rsidRPr="004A2DB5" w:rsidTr="00B72F29">
        <w:tc>
          <w:tcPr>
            <w:tcW w:w="1242" w:type="dxa"/>
          </w:tcPr>
          <w:p w:rsidR="000102F6" w:rsidRPr="00845FF4" w:rsidRDefault="000102F6" w:rsidP="00B72F29">
            <w:pPr>
              <w:tabs>
                <w:tab w:val="num" w:pos="567"/>
              </w:tabs>
              <w:snapToGrid w:val="0"/>
              <w:rPr>
                <w:szCs w:val="20"/>
              </w:rPr>
            </w:pPr>
          </w:p>
        </w:tc>
        <w:tc>
          <w:tcPr>
            <w:tcW w:w="7513" w:type="dxa"/>
          </w:tcPr>
          <w:p w:rsidR="000102F6" w:rsidRPr="00845FF4" w:rsidRDefault="000102F6" w:rsidP="00B72F29">
            <w:pPr>
              <w:tabs>
                <w:tab w:val="num" w:pos="567"/>
              </w:tabs>
              <w:snapToGrid w:val="0"/>
              <w:rPr>
                <w:szCs w:val="20"/>
              </w:rPr>
            </w:pPr>
          </w:p>
        </w:tc>
        <w:tc>
          <w:tcPr>
            <w:tcW w:w="1110" w:type="dxa"/>
          </w:tcPr>
          <w:p w:rsidR="000102F6" w:rsidRPr="00845FF4" w:rsidRDefault="000102F6" w:rsidP="00B72F29">
            <w:pPr>
              <w:tabs>
                <w:tab w:val="num" w:pos="567"/>
              </w:tabs>
              <w:snapToGrid w:val="0"/>
              <w:rPr>
                <w:szCs w:val="20"/>
              </w:rPr>
            </w:pPr>
          </w:p>
        </w:tc>
      </w:tr>
      <w:tr w:rsidR="000102F6" w:rsidRPr="004A2DB5" w:rsidTr="00B72F29">
        <w:tc>
          <w:tcPr>
            <w:tcW w:w="1242" w:type="dxa"/>
          </w:tcPr>
          <w:p w:rsidR="000102F6" w:rsidRPr="00845FF4" w:rsidRDefault="000102F6" w:rsidP="00B72F29">
            <w:pPr>
              <w:tabs>
                <w:tab w:val="num" w:pos="567"/>
              </w:tabs>
              <w:snapToGrid w:val="0"/>
              <w:rPr>
                <w:szCs w:val="20"/>
              </w:rPr>
            </w:pPr>
          </w:p>
        </w:tc>
        <w:tc>
          <w:tcPr>
            <w:tcW w:w="7513" w:type="dxa"/>
          </w:tcPr>
          <w:p w:rsidR="000102F6" w:rsidRPr="00845FF4" w:rsidRDefault="000102F6" w:rsidP="00B72F29">
            <w:pPr>
              <w:tabs>
                <w:tab w:val="num" w:pos="567"/>
              </w:tabs>
              <w:snapToGrid w:val="0"/>
              <w:rPr>
                <w:szCs w:val="20"/>
              </w:rPr>
            </w:pPr>
          </w:p>
        </w:tc>
        <w:tc>
          <w:tcPr>
            <w:tcW w:w="1110" w:type="dxa"/>
          </w:tcPr>
          <w:p w:rsidR="000102F6" w:rsidRPr="00845FF4" w:rsidRDefault="000102F6" w:rsidP="00B72F29">
            <w:pPr>
              <w:tabs>
                <w:tab w:val="num" w:pos="567"/>
              </w:tabs>
              <w:snapToGrid w:val="0"/>
              <w:rPr>
                <w:szCs w:val="20"/>
              </w:rPr>
            </w:pPr>
          </w:p>
        </w:tc>
      </w:tr>
      <w:tr w:rsidR="000102F6" w:rsidRPr="004A2DB5" w:rsidTr="00B72F29">
        <w:tc>
          <w:tcPr>
            <w:tcW w:w="1242" w:type="dxa"/>
          </w:tcPr>
          <w:p w:rsidR="000102F6" w:rsidRPr="00845FF4" w:rsidRDefault="000102F6" w:rsidP="00B72F29">
            <w:pPr>
              <w:tabs>
                <w:tab w:val="num" w:pos="567"/>
              </w:tabs>
              <w:snapToGrid w:val="0"/>
              <w:rPr>
                <w:szCs w:val="20"/>
              </w:rPr>
            </w:pPr>
          </w:p>
        </w:tc>
        <w:tc>
          <w:tcPr>
            <w:tcW w:w="7513" w:type="dxa"/>
          </w:tcPr>
          <w:p w:rsidR="000102F6" w:rsidRPr="00845FF4" w:rsidRDefault="000102F6" w:rsidP="00B72F29">
            <w:pPr>
              <w:tabs>
                <w:tab w:val="num" w:pos="567"/>
              </w:tabs>
              <w:snapToGrid w:val="0"/>
              <w:rPr>
                <w:szCs w:val="20"/>
              </w:rPr>
            </w:pPr>
          </w:p>
        </w:tc>
        <w:tc>
          <w:tcPr>
            <w:tcW w:w="1110" w:type="dxa"/>
          </w:tcPr>
          <w:p w:rsidR="000102F6" w:rsidRPr="00845FF4" w:rsidRDefault="000102F6" w:rsidP="00B72F29">
            <w:pPr>
              <w:tabs>
                <w:tab w:val="num" w:pos="567"/>
              </w:tabs>
              <w:snapToGrid w:val="0"/>
              <w:rPr>
                <w:szCs w:val="20"/>
              </w:rPr>
            </w:pPr>
          </w:p>
        </w:tc>
      </w:tr>
      <w:tr w:rsidR="000102F6" w:rsidRPr="004A2DB5" w:rsidTr="00B72F29">
        <w:tc>
          <w:tcPr>
            <w:tcW w:w="1242" w:type="dxa"/>
          </w:tcPr>
          <w:p w:rsidR="000102F6" w:rsidRPr="00845FF4" w:rsidRDefault="000102F6" w:rsidP="00B72F29">
            <w:pPr>
              <w:tabs>
                <w:tab w:val="num" w:pos="567"/>
              </w:tabs>
              <w:snapToGrid w:val="0"/>
              <w:rPr>
                <w:szCs w:val="20"/>
              </w:rPr>
            </w:pPr>
          </w:p>
        </w:tc>
        <w:tc>
          <w:tcPr>
            <w:tcW w:w="7513" w:type="dxa"/>
          </w:tcPr>
          <w:p w:rsidR="000102F6" w:rsidRPr="00845FF4" w:rsidRDefault="000102F6" w:rsidP="00B72F29">
            <w:pPr>
              <w:tabs>
                <w:tab w:val="num" w:pos="567"/>
              </w:tabs>
              <w:snapToGrid w:val="0"/>
              <w:rPr>
                <w:szCs w:val="20"/>
              </w:rPr>
            </w:pPr>
          </w:p>
        </w:tc>
        <w:tc>
          <w:tcPr>
            <w:tcW w:w="1110" w:type="dxa"/>
          </w:tcPr>
          <w:p w:rsidR="000102F6" w:rsidRPr="00845FF4" w:rsidRDefault="000102F6" w:rsidP="00B72F29">
            <w:pPr>
              <w:tabs>
                <w:tab w:val="num" w:pos="567"/>
              </w:tabs>
              <w:snapToGrid w:val="0"/>
              <w:rPr>
                <w:szCs w:val="20"/>
              </w:rPr>
            </w:pPr>
          </w:p>
        </w:tc>
      </w:tr>
      <w:tr w:rsidR="000102F6" w:rsidRPr="004A2DB5" w:rsidTr="00B72F29">
        <w:tc>
          <w:tcPr>
            <w:tcW w:w="1242" w:type="dxa"/>
          </w:tcPr>
          <w:p w:rsidR="000102F6" w:rsidRPr="00845FF4" w:rsidRDefault="000102F6" w:rsidP="00B72F29">
            <w:pPr>
              <w:tabs>
                <w:tab w:val="num" w:pos="567"/>
              </w:tabs>
              <w:snapToGrid w:val="0"/>
              <w:rPr>
                <w:szCs w:val="20"/>
              </w:rPr>
            </w:pPr>
          </w:p>
        </w:tc>
        <w:tc>
          <w:tcPr>
            <w:tcW w:w="7513" w:type="dxa"/>
          </w:tcPr>
          <w:p w:rsidR="000102F6" w:rsidRPr="00845FF4" w:rsidRDefault="000102F6" w:rsidP="00B72F29">
            <w:pPr>
              <w:tabs>
                <w:tab w:val="num" w:pos="567"/>
              </w:tabs>
              <w:snapToGrid w:val="0"/>
              <w:rPr>
                <w:szCs w:val="20"/>
              </w:rPr>
            </w:pPr>
          </w:p>
        </w:tc>
        <w:tc>
          <w:tcPr>
            <w:tcW w:w="1110" w:type="dxa"/>
          </w:tcPr>
          <w:p w:rsidR="000102F6" w:rsidRPr="00845FF4" w:rsidRDefault="000102F6" w:rsidP="00B72F29">
            <w:pPr>
              <w:tabs>
                <w:tab w:val="num" w:pos="567"/>
              </w:tabs>
              <w:snapToGrid w:val="0"/>
              <w:rPr>
                <w:szCs w:val="20"/>
              </w:rPr>
            </w:pPr>
          </w:p>
        </w:tc>
      </w:tr>
      <w:tr w:rsidR="000102F6" w:rsidRPr="004A2DB5" w:rsidTr="00B72F29">
        <w:tc>
          <w:tcPr>
            <w:tcW w:w="8755" w:type="dxa"/>
            <w:gridSpan w:val="2"/>
          </w:tcPr>
          <w:p w:rsidR="000102F6" w:rsidRPr="00845FF4" w:rsidRDefault="000102F6" w:rsidP="00B72F29">
            <w:pPr>
              <w:tabs>
                <w:tab w:val="num" w:pos="567"/>
              </w:tabs>
              <w:snapToGrid w:val="0"/>
              <w:rPr>
                <w:szCs w:val="20"/>
              </w:rPr>
            </w:pPr>
          </w:p>
        </w:tc>
        <w:tc>
          <w:tcPr>
            <w:tcW w:w="1110" w:type="dxa"/>
          </w:tcPr>
          <w:p w:rsidR="000102F6" w:rsidRPr="00845FF4" w:rsidRDefault="000102F6" w:rsidP="00B72F29">
            <w:pPr>
              <w:tabs>
                <w:tab w:val="num" w:pos="567"/>
              </w:tabs>
              <w:snapToGrid w:val="0"/>
              <w:rPr>
                <w:szCs w:val="20"/>
              </w:rPr>
            </w:pPr>
          </w:p>
        </w:tc>
      </w:tr>
      <w:tr w:rsidR="000102F6" w:rsidRPr="004A2DB5" w:rsidTr="00B72F29">
        <w:tc>
          <w:tcPr>
            <w:tcW w:w="8755" w:type="dxa"/>
            <w:gridSpan w:val="2"/>
          </w:tcPr>
          <w:p w:rsidR="000102F6" w:rsidRPr="00845FF4" w:rsidRDefault="000102F6" w:rsidP="00B72F29">
            <w:pPr>
              <w:tabs>
                <w:tab w:val="num" w:pos="567"/>
              </w:tabs>
              <w:snapToGrid w:val="0"/>
              <w:rPr>
                <w:szCs w:val="20"/>
              </w:rPr>
            </w:pPr>
          </w:p>
        </w:tc>
        <w:tc>
          <w:tcPr>
            <w:tcW w:w="1110" w:type="dxa"/>
          </w:tcPr>
          <w:p w:rsidR="000102F6" w:rsidRPr="00845FF4" w:rsidRDefault="000102F6" w:rsidP="00B72F29">
            <w:pPr>
              <w:tabs>
                <w:tab w:val="num" w:pos="567"/>
              </w:tabs>
              <w:snapToGrid w:val="0"/>
              <w:rPr>
                <w:szCs w:val="20"/>
              </w:rPr>
            </w:pPr>
          </w:p>
        </w:tc>
      </w:tr>
    </w:tbl>
    <w:p w:rsidR="000102F6" w:rsidRPr="00845FF4" w:rsidRDefault="000102F6" w:rsidP="00B72F29">
      <w:pPr>
        <w:tabs>
          <w:tab w:val="num" w:pos="567"/>
        </w:tabs>
        <w:snapToGrid w:val="0"/>
        <w:ind w:left="567" w:hanging="567"/>
        <w:jc w:val="both"/>
        <w:rPr>
          <w:szCs w:val="20"/>
        </w:rPr>
      </w:pPr>
      <w:r w:rsidRPr="004A2DB5">
        <w:rPr>
          <w:lang w:val="en-US"/>
        </w:rPr>
        <w:t> </w:t>
      </w:r>
    </w:p>
    <w:p w:rsidR="000102F6" w:rsidRPr="00845FF4" w:rsidRDefault="000102F6" w:rsidP="00B72F29">
      <w:pPr>
        <w:tabs>
          <w:tab w:val="num" w:pos="567"/>
        </w:tabs>
        <w:snapToGrid w:val="0"/>
        <w:ind w:left="567" w:hanging="567"/>
        <w:jc w:val="both"/>
      </w:pPr>
      <w:r w:rsidRPr="004A2DB5">
        <w:rPr>
          <w:lang w:val="en-US"/>
        </w:rPr>
        <w:t>  </w:t>
      </w:r>
    </w:p>
    <w:sectPr w:rsidR="000102F6" w:rsidRPr="00845FF4" w:rsidSect="00B72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BFF"/>
    <w:multiLevelType w:val="singleLevel"/>
    <w:tmpl w:val="A8266068"/>
    <w:lvl w:ilvl="0">
      <w:start w:val="1"/>
      <w:numFmt w:val="decimal"/>
      <w:lvlText w:val="%1."/>
      <w:lvlJc w:val="left"/>
      <w:pPr>
        <w:tabs>
          <w:tab w:val="num" w:pos="360"/>
        </w:tabs>
        <w:ind w:left="360" w:hanging="360"/>
      </w:pPr>
      <w:rPr>
        <w:rFonts w:cs="Times New Roman"/>
      </w:rPr>
    </w:lvl>
  </w:abstractNum>
  <w:abstractNum w:abstractNumId="1">
    <w:nsid w:val="12EB7A8B"/>
    <w:multiLevelType w:val="singleLevel"/>
    <w:tmpl w:val="E902B55E"/>
    <w:lvl w:ilvl="0">
      <w:start w:val="1"/>
      <w:numFmt w:val="bullet"/>
      <w:lvlText w:val=""/>
      <w:lvlJc w:val="left"/>
      <w:pPr>
        <w:tabs>
          <w:tab w:val="num" w:pos="360"/>
        </w:tabs>
        <w:ind w:left="360" w:hanging="360"/>
      </w:pPr>
      <w:rPr>
        <w:rFonts w:ascii="Symbol" w:hAnsi="Symbol" w:hint="default"/>
      </w:rPr>
    </w:lvl>
  </w:abstractNum>
  <w:abstractNum w:abstractNumId="2">
    <w:nsid w:val="197C6114"/>
    <w:multiLevelType w:val="singleLevel"/>
    <w:tmpl w:val="090C82DE"/>
    <w:lvl w:ilvl="0">
      <w:start w:val="1"/>
      <w:numFmt w:val="decimal"/>
      <w:lvlText w:val=""/>
      <w:lvlJc w:val="left"/>
      <w:pPr>
        <w:tabs>
          <w:tab w:val="num" w:pos="720"/>
        </w:tabs>
        <w:ind w:left="720" w:hanging="360"/>
      </w:pPr>
      <w:rPr>
        <w:rFonts w:cs="Times New Roman"/>
      </w:rPr>
    </w:lvl>
  </w:abstractNum>
  <w:abstractNum w:abstractNumId="3">
    <w:nsid w:val="2DD21608"/>
    <w:multiLevelType w:val="singleLevel"/>
    <w:tmpl w:val="E902B55E"/>
    <w:lvl w:ilvl="0">
      <w:start w:val="1"/>
      <w:numFmt w:val="bullet"/>
      <w:lvlText w:val=""/>
      <w:lvlJc w:val="left"/>
      <w:pPr>
        <w:tabs>
          <w:tab w:val="num" w:pos="360"/>
        </w:tabs>
        <w:ind w:left="360" w:hanging="360"/>
      </w:pPr>
      <w:rPr>
        <w:rFonts w:ascii="Symbol" w:hAnsi="Symbol" w:hint="default"/>
      </w:rPr>
    </w:lvl>
  </w:abstractNum>
  <w:abstractNum w:abstractNumId="4">
    <w:nsid w:val="3084732F"/>
    <w:multiLevelType w:val="singleLevel"/>
    <w:tmpl w:val="E902B55E"/>
    <w:lvl w:ilvl="0">
      <w:start w:val="1"/>
      <w:numFmt w:val="bullet"/>
      <w:lvlText w:val=""/>
      <w:lvlJc w:val="left"/>
      <w:pPr>
        <w:tabs>
          <w:tab w:val="num" w:pos="360"/>
        </w:tabs>
        <w:ind w:left="360" w:hanging="360"/>
      </w:pPr>
      <w:rPr>
        <w:rFonts w:ascii="Symbol" w:hAnsi="Symbol" w:hint="default"/>
      </w:rPr>
    </w:lvl>
  </w:abstractNum>
  <w:abstractNum w:abstractNumId="5">
    <w:nsid w:val="30E924D3"/>
    <w:multiLevelType w:val="singleLevel"/>
    <w:tmpl w:val="E902B55E"/>
    <w:lvl w:ilvl="0">
      <w:start w:val="1"/>
      <w:numFmt w:val="bullet"/>
      <w:lvlText w:val=""/>
      <w:lvlJc w:val="left"/>
      <w:pPr>
        <w:tabs>
          <w:tab w:val="num" w:pos="360"/>
        </w:tabs>
        <w:ind w:left="360" w:hanging="360"/>
      </w:pPr>
      <w:rPr>
        <w:rFonts w:ascii="Symbol" w:hAnsi="Symbol" w:hint="default"/>
      </w:rPr>
    </w:lvl>
  </w:abstractNum>
  <w:abstractNum w:abstractNumId="6">
    <w:nsid w:val="40605FA2"/>
    <w:multiLevelType w:val="singleLevel"/>
    <w:tmpl w:val="E902B55E"/>
    <w:lvl w:ilvl="0">
      <w:start w:val="1"/>
      <w:numFmt w:val="bullet"/>
      <w:lvlText w:val=""/>
      <w:lvlJc w:val="left"/>
      <w:pPr>
        <w:tabs>
          <w:tab w:val="num" w:pos="360"/>
        </w:tabs>
        <w:ind w:left="360" w:hanging="360"/>
      </w:pPr>
      <w:rPr>
        <w:rFonts w:ascii="Symbol" w:hAnsi="Symbol" w:hint="default"/>
      </w:rPr>
    </w:lvl>
  </w:abstractNum>
  <w:abstractNum w:abstractNumId="7">
    <w:nsid w:val="4E734FBF"/>
    <w:multiLevelType w:val="singleLevel"/>
    <w:tmpl w:val="E902B55E"/>
    <w:lvl w:ilvl="0">
      <w:start w:val="1"/>
      <w:numFmt w:val="bullet"/>
      <w:lvlText w:val=""/>
      <w:lvlJc w:val="left"/>
      <w:pPr>
        <w:tabs>
          <w:tab w:val="num" w:pos="360"/>
        </w:tabs>
        <w:ind w:left="360" w:hanging="360"/>
      </w:pPr>
      <w:rPr>
        <w:rFonts w:ascii="Symbol" w:hAnsi="Symbol" w:hint="default"/>
      </w:rPr>
    </w:lvl>
  </w:abstractNum>
  <w:abstractNum w:abstractNumId="8">
    <w:nsid w:val="632C4E97"/>
    <w:multiLevelType w:val="singleLevel"/>
    <w:tmpl w:val="E902B55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4"/>
  </w:num>
  <w:num w:numId="4">
    <w:abstractNumId w:val="3"/>
  </w:num>
  <w:num w:numId="5">
    <w:abstractNumId w:val="2"/>
    <w:lvlOverride w:ilvl="0">
      <w:startOverride w:val="1"/>
    </w:lvlOverride>
  </w:num>
  <w:num w:numId="6">
    <w:abstractNumId w:val="6"/>
  </w:num>
  <w:num w:numId="7">
    <w:abstractNumId w:val="1"/>
  </w:num>
  <w:num w:numId="8">
    <w:abstractNumId w:val="7"/>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F29"/>
    <w:rsid w:val="000102F6"/>
    <w:rsid w:val="000476FC"/>
    <w:rsid w:val="003B3CA9"/>
    <w:rsid w:val="00494BF4"/>
    <w:rsid w:val="004A2DB5"/>
    <w:rsid w:val="004C5D2D"/>
    <w:rsid w:val="00511571"/>
    <w:rsid w:val="00511749"/>
    <w:rsid w:val="00686BBE"/>
    <w:rsid w:val="007906C9"/>
    <w:rsid w:val="00804625"/>
    <w:rsid w:val="00845FF4"/>
    <w:rsid w:val="00887A89"/>
    <w:rsid w:val="008F29E4"/>
    <w:rsid w:val="0097727A"/>
    <w:rsid w:val="009C1C7A"/>
    <w:rsid w:val="00A406F9"/>
    <w:rsid w:val="00B32B2A"/>
    <w:rsid w:val="00B72F29"/>
    <w:rsid w:val="00C624C5"/>
    <w:rsid w:val="00D522E1"/>
    <w:rsid w:val="00DC5FD1"/>
    <w:rsid w:val="00FA05F3"/>
    <w:rsid w:val="00FE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6"/>
    <o:shapelayout v:ext="edit">
      <o:idmap v:ext="edit" data="1"/>
      <o:rules v:ext="edit">
        <o:r id="V:Rule1" type="callout"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F29E4"/>
    <w:rPr>
      <w:rFonts w:eastAsia="Times New Roman"/>
      <w:sz w:val="24"/>
      <w:szCs w:val="24"/>
    </w:rPr>
  </w:style>
  <w:style w:type="paragraph" w:styleId="1">
    <w:name w:val="heading 1"/>
    <w:basedOn w:val="a"/>
    <w:next w:val="a"/>
    <w:link w:val="10"/>
    <w:uiPriority w:val="99"/>
    <w:qFormat/>
    <w:rsid w:val="00B72F29"/>
    <w:pPr>
      <w:keepNext/>
      <w:snapToGrid w:val="0"/>
      <w:spacing w:before="9" w:line="302" w:lineRule="atLeast"/>
      <w:jc w:val="center"/>
      <w:outlineLvl w:val="0"/>
    </w:pPr>
    <w:rPr>
      <w:rFonts w:ascii="Courier New" w:hAnsi="Courier New"/>
      <w:b/>
      <w:sz w:val="28"/>
      <w:szCs w:val="20"/>
    </w:rPr>
  </w:style>
  <w:style w:type="paragraph" w:styleId="2">
    <w:name w:val="heading 2"/>
    <w:basedOn w:val="a"/>
    <w:next w:val="a"/>
    <w:link w:val="20"/>
    <w:uiPriority w:val="99"/>
    <w:qFormat/>
    <w:rsid w:val="00B72F29"/>
    <w:pPr>
      <w:keepNext/>
      <w:snapToGrid w:val="0"/>
      <w:jc w:val="center"/>
      <w:outlineLvl w:val="1"/>
    </w:pPr>
    <w:rPr>
      <w:rFonts w:ascii="Courier New" w:hAnsi="Courier New"/>
      <w:i/>
      <w:sz w:val="28"/>
      <w:szCs w:val="20"/>
    </w:rPr>
  </w:style>
  <w:style w:type="paragraph" w:styleId="3">
    <w:name w:val="heading 3"/>
    <w:basedOn w:val="a"/>
    <w:next w:val="a"/>
    <w:link w:val="30"/>
    <w:uiPriority w:val="99"/>
    <w:qFormat/>
    <w:rsid w:val="00B72F29"/>
    <w:pPr>
      <w:keepNext/>
      <w:widowControl w:val="0"/>
      <w:snapToGrid w:val="0"/>
      <w:ind w:firstLine="720"/>
      <w:jc w:val="both"/>
      <w:outlineLvl w:val="2"/>
    </w:pPr>
    <w:rPr>
      <w:rFonts w:ascii="Courier New" w:hAnsi="Courier New"/>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2F29"/>
    <w:rPr>
      <w:rFonts w:ascii="Courier New" w:hAnsi="Courier New" w:cs="Times New Roman"/>
      <w:b/>
      <w:sz w:val="20"/>
      <w:szCs w:val="20"/>
      <w:lang w:eastAsia="ru-RU"/>
    </w:rPr>
  </w:style>
  <w:style w:type="character" w:customStyle="1" w:styleId="20">
    <w:name w:val="Заголовок 2 Знак"/>
    <w:basedOn w:val="a0"/>
    <w:link w:val="2"/>
    <w:uiPriority w:val="99"/>
    <w:locked/>
    <w:rsid w:val="00B72F29"/>
    <w:rPr>
      <w:rFonts w:ascii="Courier New" w:hAnsi="Courier New" w:cs="Times New Roman"/>
      <w:i/>
      <w:sz w:val="20"/>
      <w:szCs w:val="20"/>
      <w:lang w:eastAsia="ru-RU"/>
    </w:rPr>
  </w:style>
  <w:style w:type="character" w:customStyle="1" w:styleId="30">
    <w:name w:val="Заголовок 3 Знак"/>
    <w:basedOn w:val="a0"/>
    <w:link w:val="3"/>
    <w:uiPriority w:val="99"/>
    <w:locked/>
    <w:rsid w:val="00B72F29"/>
    <w:rPr>
      <w:rFonts w:ascii="Courier New" w:hAnsi="Courier New" w:cs="Times New Roman"/>
      <w:sz w:val="20"/>
      <w:szCs w:val="20"/>
      <w:lang w:eastAsia="ru-RU"/>
    </w:rPr>
  </w:style>
  <w:style w:type="paragraph" w:styleId="21">
    <w:name w:val="Body Text 2"/>
    <w:basedOn w:val="a"/>
    <w:link w:val="22"/>
    <w:uiPriority w:val="99"/>
    <w:semiHidden/>
    <w:rsid w:val="00B72F29"/>
    <w:pPr>
      <w:snapToGrid w:val="0"/>
      <w:jc w:val="both"/>
    </w:pPr>
    <w:rPr>
      <w:sz w:val="28"/>
    </w:rPr>
  </w:style>
  <w:style w:type="character" w:customStyle="1" w:styleId="22">
    <w:name w:val="Основной текст 2 Знак"/>
    <w:basedOn w:val="a0"/>
    <w:link w:val="21"/>
    <w:uiPriority w:val="99"/>
    <w:semiHidden/>
    <w:locked/>
    <w:rsid w:val="00B72F29"/>
    <w:rPr>
      <w:rFonts w:eastAsia="Times New Roman" w:cs="Times New Roman"/>
      <w:sz w:val="24"/>
      <w:szCs w:val="24"/>
      <w:lang w:eastAsia="ru-RU"/>
    </w:rPr>
  </w:style>
  <w:style w:type="paragraph" w:styleId="a3">
    <w:name w:val="header"/>
    <w:basedOn w:val="a"/>
    <w:link w:val="a4"/>
    <w:uiPriority w:val="99"/>
    <w:semiHidden/>
    <w:rsid w:val="00B72F29"/>
    <w:pPr>
      <w:widowControl w:val="0"/>
      <w:tabs>
        <w:tab w:val="center" w:pos="4153"/>
        <w:tab w:val="right" w:pos="8306"/>
      </w:tabs>
      <w:snapToGrid w:val="0"/>
    </w:pPr>
    <w:rPr>
      <w:rFonts w:ascii="Courier New" w:hAnsi="Courier New"/>
      <w:sz w:val="20"/>
      <w:szCs w:val="20"/>
    </w:rPr>
  </w:style>
  <w:style w:type="character" w:customStyle="1" w:styleId="a4">
    <w:name w:val="Верхний колонтитул Знак"/>
    <w:basedOn w:val="a0"/>
    <w:link w:val="a3"/>
    <w:uiPriority w:val="99"/>
    <w:semiHidden/>
    <w:locked/>
    <w:rsid w:val="00B72F29"/>
    <w:rPr>
      <w:rFonts w:ascii="Courier New" w:hAnsi="Courier New" w:cs="Times New Roman"/>
      <w:sz w:val="20"/>
      <w:szCs w:val="20"/>
      <w:lang w:eastAsia="ru-RU"/>
    </w:rPr>
  </w:style>
  <w:style w:type="paragraph" w:styleId="a5">
    <w:name w:val="Body Text Indent"/>
    <w:basedOn w:val="a"/>
    <w:link w:val="a6"/>
    <w:uiPriority w:val="99"/>
    <w:semiHidden/>
    <w:rsid w:val="00B72F29"/>
    <w:pPr>
      <w:snapToGrid w:val="0"/>
      <w:jc w:val="both"/>
    </w:pPr>
    <w:rPr>
      <w:rFonts w:ascii="Courier New" w:hAnsi="Courier New"/>
      <w:sz w:val="28"/>
      <w:szCs w:val="20"/>
    </w:rPr>
  </w:style>
  <w:style w:type="character" w:customStyle="1" w:styleId="a6">
    <w:name w:val="Основной текст с отступом Знак"/>
    <w:basedOn w:val="a0"/>
    <w:link w:val="a5"/>
    <w:uiPriority w:val="99"/>
    <w:semiHidden/>
    <w:locked/>
    <w:rsid w:val="00B72F29"/>
    <w:rPr>
      <w:rFonts w:ascii="Courier New" w:hAnsi="Courier New" w:cs="Times New Roman"/>
      <w:sz w:val="20"/>
      <w:szCs w:val="20"/>
      <w:lang w:eastAsia="ru-RU"/>
    </w:rPr>
  </w:style>
  <w:style w:type="paragraph" w:styleId="23">
    <w:name w:val="Body Text Indent 2"/>
    <w:basedOn w:val="a"/>
    <w:link w:val="24"/>
    <w:uiPriority w:val="99"/>
    <w:semiHidden/>
    <w:rsid w:val="00B72F29"/>
    <w:pPr>
      <w:widowControl w:val="0"/>
      <w:snapToGrid w:val="0"/>
      <w:ind w:firstLine="720"/>
      <w:jc w:val="both"/>
    </w:pPr>
    <w:rPr>
      <w:rFonts w:ascii="Courier New" w:hAnsi="Courier New"/>
      <w:sz w:val="28"/>
      <w:szCs w:val="20"/>
    </w:rPr>
  </w:style>
  <w:style w:type="character" w:customStyle="1" w:styleId="24">
    <w:name w:val="Основной текст с отступом 2 Знак"/>
    <w:basedOn w:val="a0"/>
    <w:link w:val="23"/>
    <w:uiPriority w:val="99"/>
    <w:semiHidden/>
    <w:locked/>
    <w:rsid w:val="00B72F29"/>
    <w:rPr>
      <w:rFonts w:ascii="Courier New" w:hAnsi="Courier New" w:cs="Times New Roman"/>
      <w:sz w:val="20"/>
      <w:szCs w:val="20"/>
      <w:lang w:eastAsia="ru-RU"/>
    </w:rPr>
  </w:style>
  <w:style w:type="paragraph" w:styleId="a7">
    <w:name w:val="Body Text"/>
    <w:basedOn w:val="a"/>
    <w:link w:val="a8"/>
    <w:uiPriority w:val="99"/>
    <w:semiHidden/>
    <w:rsid w:val="00B72F29"/>
    <w:pPr>
      <w:snapToGrid w:val="0"/>
    </w:pPr>
    <w:rPr>
      <w:rFonts w:ascii="Courier New" w:hAnsi="Courier New"/>
      <w:sz w:val="28"/>
      <w:szCs w:val="20"/>
    </w:rPr>
  </w:style>
  <w:style w:type="character" w:customStyle="1" w:styleId="a8">
    <w:name w:val="Основной текст Знак"/>
    <w:basedOn w:val="a0"/>
    <w:link w:val="a7"/>
    <w:uiPriority w:val="99"/>
    <w:semiHidden/>
    <w:locked/>
    <w:rsid w:val="00B72F29"/>
    <w:rPr>
      <w:rFonts w:ascii="Courier New" w:hAnsi="Courier New" w:cs="Times New Roman"/>
      <w:sz w:val="20"/>
      <w:szCs w:val="20"/>
      <w:lang w:eastAsia="ru-RU"/>
    </w:rPr>
  </w:style>
  <w:style w:type="paragraph" w:styleId="a9">
    <w:name w:val="footnote text"/>
    <w:basedOn w:val="a"/>
    <w:link w:val="aa"/>
    <w:uiPriority w:val="99"/>
    <w:semiHidden/>
    <w:rsid w:val="00B72F29"/>
    <w:pPr>
      <w:widowControl w:val="0"/>
      <w:snapToGrid w:val="0"/>
    </w:pPr>
    <w:rPr>
      <w:rFonts w:ascii="Courier New" w:hAnsi="Courier New"/>
      <w:sz w:val="20"/>
      <w:szCs w:val="20"/>
    </w:rPr>
  </w:style>
  <w:style w:type="character" w:customStyle="1" w:styleId="aa">
    <w:name w:val="Текст сноски Знак"/>
    <w:basedOn w:val="a0"/>
    <w:link w:val="a9"/>
    <w:uiPriority w:val="99"/>
    <w:semiHidden/>
    <w:locked/>
    <w:rsid w:val="00B72F29"/>
    <w:rPr>
      <w:rFonts w:ascii="Courier New" w:hAnsi="Courier New" w:cs="Times New Roman"/>
      <w:sz w:val="20"/>
      <w:szCs w:val="20"/>
      <w:lang w:eastAsia="ru-RU"/>
    </w:rPr>
  </w:style>
  <w:style w:type="character" w:styleId="ab">
    <w:name w:val="Hyperlink"/>
    <w:basedOn w:val="a0"/>
    <w:uiPriority w:val="99"/>
    <w:semiHidden/>
    <w:rsid w:val="00B72F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98</Pages>
  <Words>37179</Words>
  <Characters>211926</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248608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Эдуард</cp:lastModifiedBy>
  <cp:revision>4</cp:revision>
  <dcterms:created xsi:type="dcterms:W3CDTF">2014-10-16T10:29:00Z</dcterms:created>
  <dcterms:modified xsi:type="dcterms:W3CDTF">2017-03-22T14:09:00Z</dcterms:modified>
</cp:coreProperties>
</file>