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49" w:rsidRPr="00796249" w:rsidRDefault="00796249" w:rsidP="00796249">
      <w:pPr>
        <w:tabs>
          <w:tab w:val="left" w:pos="0"/>
          <w:tab w:val="left" w:pos="426"/>
        </w:tabs>
        <w:jc w:val="center"/>
        <w:rPr>
          <w:b/>
          <w:lang w:val="ru-RU"/>
        </w:rPr>
      </w:pPr>
      <w:r w:rsidRPr="00796249">
        <w:rPr>
          <w:b/>
          <w:lang w:val="ru-RU"/>
        </w:rPr>
        <w:t xml:space="preserve">МЕТОДИЧЕСКИЕ </w:t>
      </w:r>
      <w:hyperlink w:anchor="_Toc381043917" w:history="1">
        <w:r w:rsidRPr="00796249">
          <w:rPr>
            <w:b/>
            <w:lang w:val="ru-RU"/>
          </w:rPr>
          <w:t>МАТЕРИАЛЫ ДЛЯ КОНТРОЛЯ ЗНАНИЙ</w:t>
        </w:r>
      </w:hyperlink>
    </w:p>
    <w:p w:rsidR="00796249" w:rsidRDefault="00796249" w:rsidP="00796249">
      <w:pPr>
        <w:tabs>
          <w:tab w:val="left" w:pos="0"/>
          <w:tab w:val="left" w:pos="426"/>
        </w:tabs>
        <w:jc w:val="center"/>
        <w:rPr>
          <w:b/>
          <w:i/>
          <w:szCs w:val="28"/>
          <w:lang w:val="ru-RU"/>
        </w:rPr>
      </w:pPr>
      <w:r w:rsidRPr="0099056A">
        <w:rPr>
          <w:b/>
          <w:i/>
          <w:szCs w:val="28"/>
          <w:lang w:val="ru-RU"/>
        </w:rPr>
        <w:t>Вопросы к зачету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Роль руководящих кадров в обеспечении эффективности управления.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Понятие и сущность управления персоналом.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Концептуальные основы управления персоналом.</w:t>
      </w:r>
    </w:p>
    <w:p w:rsidR="00796249" w:rsidRPr="00EE58C2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Роль кадровых служб в системе менеджмента персонала.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EE58C2">
        <w:rPr>
          <w:szCs w:val="28"/>
          <w:lang w:val="ru-RU"/>
        </w:rPr>
        <w:t>Содержание и схема планирования.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003686">
        <w:rPr>
          <w:szCs w:val="28"/>
          <w:lang w:val="ru-RU"/>
        </w:rPr>
        <w:t xml:space="preserve">Определение потребности в </w:t>
      </w:r>
      <w:r>
        <w:rPr>
          <w:szCs w:val="28"/>
          <w:lang w:val="ru-RU"/>
        </w:rPr>
        <w:t>персонале</w:t>
      </w:r>
      <w:r w:rsidRPr="00003686">
        <w:rPr>
          <w:szCs w:val="28"/>
          <w:lang w:val="ru-RU"/>
        </w:rPr>
        <w:t>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Планирование набора, высвобождения и развития персонала.</w:t>
      </w:r>
    </w:p>
    <w:p w:rsidR="00796249" w:rsidRPr="00EE58C2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EE58C2">
        <w:rPr>
          <w:szCs w:val="28"/>
          <w:lang w:val="ru-RU"/>
        </w:rPr>
        <w:t>Планирование расходов на персонал.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 xml:space="preserve">Кадровая политика </w:t>
      </w:r>
      <w:r>
        <w:rPr>
          <w:szCs w:val="28"/>
          <w:lang w:val="ru-RU"/>
        </w:rPr>
        <w:t>предприятий туристической индустрии</w:t>
      </w:r>
      <w:r w:rsidRPr="00D41F6A">
        <w:rPr>
          <w:szCs w:val="28"/>
          <w:lang w:val="ru-RU"/>
        </w:rPr>
        <w:t xml:space="preserve">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Сущность и источники набора персонала.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Содержание и особенности отбора персонала в туристической индустрии.</w:t>
      </w:r>
    </w:p>
    <w:p w:rsidR="00796249" w:rsidRPr="00FB5C72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Современные требования к персоналу в туристической индустрии.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Понятие, классификация и характеристика методов управления</w:t>
      </w:r>
      <w:r>
        <w:rPr>
          <w:szCs w:val="28"/>
          <w:lang w:val="ru-RU"/>
        </w:rPr>
        <w:t xml:space="preserve"> персоналом.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Организационно-административные методы.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Экономические методы.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Социально-психологические методы.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 xml:space="preserve">Стиль руководства  туристической фирмой.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 xml:space="preserve">Современные </w:t>
      </w:r>
      <w:proofErr w:type="gramStart"/>
      <w:r w:rsidRPr="00D41F6A">
        <w:rPr>
          <w:szCs w:val="28"/>
          <w:lang w:val="ru-RU"/>
        </w:rPr>
        <w:t>персонал-технологии</w:t>
      </w:r>
      <w:proofErr w:type="gramEnd"/>
      <w:r w:rsidRPr="00D41F6A">
        <w:rPr>
          <w:szCs w:val="28"/>
          <w:lang w:val="ru-RU"/>
        </w:rPr>
        <w:t xml:space="preserve"> управления</w:t>
      </w:r>
      <w:r>
        <w:rPr>
          <w:szCs w:val="28"/>
          <w:lang w:val="ru-RU"/>
        </w:rPr>
        <w:t xml:space="preserve"> персоналом</w:t>
      </w:r>
      <w:r w:rsidRPr="00D41F6A">
        <w:rPr>
          <w:szCs w:val="28"/>
          <w:lang w:val="ru-RU"/>
        </w:rPr>
        <w:t>.</w:t>
      </w:r>
    </w:p>
    <w:p w:rsidR="00796249" w:rsidRPr="00C03555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Стиль руководства турфирмой.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</w:rPr>
        <w:t>C</w:t>
      </w:r>
      <w:proofErr w:type="spellStart"/>
      <w:r>
        <w:rPr>
          <w:szCs w:val="28"/>
          <w:lang w:val="ru-RU"/>
        </w:rPr>
        <w:t>овременные</w:t>
      </w:r>
      <w:proofErr w:type="spellEnd"/>
      <w:r>
        <w:rPr>
          <w:szCs w:val="28"/>
          <w:lang w:val="ru-RU"/>
        </w:rPr>
        <w:t xml:space="preserve"> персонал-технологии управления </w:t>
      </w:r>
      <w:proofErr w:type="gramStart"/>
      <w:r>
        <w:rPr>
          <w:szCs w:val="28"/>
          <w:lang w:val="ru-RU"/>
        </w:rPr>
        <w:t>персоналом .</w:t>
      </w:r>
      <w:proofErr w:type="gramEnd"/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Стиль руководства турфирмой.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 xml:space="preserve">Анализ и оценка результатов труда персонала.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 xml:space="preserve">Методы оценки персонала.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>Личность менеджера и требования к менеджеру туристической индустрии.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Управление персоналом в системе ГРИД.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Оценка персонала на основе управленческой решетки ГРИД.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Методика оценки эффективности системы управления персоналом.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Технология совместной экспертной оценки</w:t>
      </w:r>
      <w:r>
        <w:rPr>
          <w:szCs w:val="28"/>
          <w:lang w:val="ru-RU"/>
        </w:rPr>
        <w:t xml:space="preserve"> персонала</w:t>
      </w:r>
      <w:r w:rsidRPr="00D41F6A">
        <w:rPr>
          <w:szCs w:val="28"/>
          <w:lang w:val="ru-RU"/>
        </w:rPr>
        <w:t>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Аттестация и аудит персонала.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 xml:space="preserve">Содержание и природа конфликтов.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 xml:space="preserve">Типы конфликтов.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 xml:space="preserve">Причины конфликтов.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 xml:space="preserve">Методы разрешения конфликтов.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Природа</w:t>
      </w: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>и причины стресса.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Природа стресса.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Причины стресса.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Поведенческие и когнитивные методы управления стрессовыми ситуациями в туристической индустрии.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Сущность развития персонала</w:t>
      </w:r>
      <w:r>
        <w:rPr>
          <w:szCs w:val="28"/>
          <w:lang w:val="ru-RU"/>
        </w:rPr>
        <w:t xml:space="preserve"> в туристической индустрии</w:t>
      </w:r>
      <w:r w:rsidRPr="00D41F6A">
        <w:rPr>
          <w:szCs w:val="28"/>
          <w:lang w:val="ru-RU"/>
        </w:rPr>
        <w:t xml:space="preserve">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 xml:space="preserve">Цели и принципы профессионального развития персонала.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 xml:space="preserve">Обучение персонала. </w:t>
      </w:r>
    </w:p>
    <w:p w:rsidR="00796249" w:rsidRPr="00D41F6A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Кризисы в профессиональном развитии.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D41F6A">
        <w:rPr>
          <w:szCs w:val="28"/>
          <w:lang w:val="ru-RU"/>
        </w:rPr>
        <w:t xml:space="preserve">Общая модель развития персонала. 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Повышение квалификации персонала в туриндустрии.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Текучесть кадров.</w:t>
      </w:r>
    </w:p>
    <w:p w:rsid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 w:rsidRPr="00D41F6A">
        <w:rPr>
          <w:szCs w:val="28"/>
          <w:lang w:val="ru-RU"/>
        </w:rPr>
        <w:t>Деловая карьера и мотивация, развития персонала.</w:t>
      </w:r>
    </w:p>
    <w:p w:rsidR="00BC0067" w:rsidRPr="00796249" w:rsidRDefault="00796249" w:rsidP="00796249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Pr="004D5CE6">
        <w:rPr>
          <w:szCs w:val="28"/>
          <w:lang w:val="ru-RU"/>
        </w:rPr>
        <w:t>Формирование кадрового резерва.</w:t>
      </w:r>
      <w:bookmarkStart w:id="0" w:name="_GoBack"/>
      <w:bookmarkEnd w:id="0"/>
    </w:p>
    <w:sectPr w:rsidR="00BC0067" w:rsidRPr="00796249" w:rsidSect="0079624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47001"/>
    <w:multiLevelType w:val="hybridMultilevel"/>
    <w:tmpl w:val="2CBEF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49"/>
    <w:rsid w:val="00796249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49"/>
    <w:rPr>
      <w:rFonts w:eastAsia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49"/>
    <w:rPr>
      <w:rFonts w:eastAsia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1</cp:revision>
  <dcterms:created xsi:type="dcterms:W3CDTF">2021-03-02T08:44:00Z</dcterms:created>
  <dcterms:modified xsi:type="dcterms:W3CDTF">2021-03-02T08:45:00Z</dcterms:modified>
</cp:coreProperties>
</file>