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D8" w:rsidRPr="00AF2C3F" w:rsidRDefault="00371DD8" w:rsidP="00371DD8">
      <w:pPr>
        <w:jc w:val="center"/>
        <w:rPr>
          <w:rFonts w:ascii="Times New Roman" w:hAnsi="Times New Roman"/>
          <w:b/>
          <w:sz w:val="24"/>
          <w:szCs w:val="24"/>
        </w:rPr>
      </w:pPr>
      <w:r w:rsidRPr="00AF2C3F">
        <w:rPr>
          <w:rFonts w:ascii="Times New Roman" w:hAnsi="Times New Roman"/>
          <w:b/>
          <w:sz w:val="24"/>
          <w:szCs w:val="24"/>
        </w:rPr>
        <w:t>Методические  рекомендации по изучению дисциплины «</w:t>
      </w:r>
      <w:r w:rsidR="00AF2C3F" w:rsidRPr="00AF2C3F">
        <w:rPr>
          <w:rFonts w:ascii="Times New Roman" w:hAnsi="Times New Roman"/>
          <w:b/>
          <w:sz w:val="24"/>
          <w:szCs w:val="24"/>
        </w:rPr>
        <w:t>МСФОГС</w:t>
      </w:r>
      <w:r w:rsidRPr="00AF2C3F">
        <w:rPr>
          <w:rFonts w:ascii="Times New Roman" w:hAnsi="Times New Roman"/>
          <w:b/>
          <w:sz w:val="24"/>
          <w:szCs w:val="24"/>
        </w:rPr>
        <w:t>».</w:t>
      </w:r>
    </w:p>
    <w:p w:rsidR="00AF2C3F" w:rsidRDefault="00AF2C3F" w:rsidP="00AF2C3F">
      <w:pPr>
        <w:ind w:firstLine="624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Дисциплина «</w:t>
      </w:r>
      <w:r w:rsidRPr="00AF2C3F">
        <w:rPr>
          <w:rFonts w:ascii="Times New Roman" w:hAnsi="Times New Roman"/>
          <w:b/>
          <w:i/>
          <w:sz w:val="24"/>
          <w:szCs w:val="24"/>
        </w:rPr>
        <w:t>Международные стандарты бухгалтерского учета  и отчетности в организациях государственного сектора</w:t>
      </w:r>
      <w:r w:rsidRPr="00AF2C3F">
        <w:rPr>
          <w:rFonts w:ascii="Times New Roman" w:hAnsi="Times New Roman"/>
          <w:sz w:val="24"/>
          <w:szCs w:val="24"/>
        </w:rPr>
        <w:t xml:space="preserve">» является необходимым фундаментом для формирования у специалиста с квалификацией магистр современного понимания международной методологии и методики бухгалтерского учета и составления финансовой отчетности, актуальных мировых тенденций в области гармонизации и стандартизации учетного процесса. </w:t>
      </w:r>
    </w:p>
    <w:p w:rsidR="00AF2C3F" w:rsidRPr="00AF2C3F" w:rsidRDefault="00AF2C3F" w:rsidP="00AF2C3F">
      <w:pPr>
        <w:ind w:firstLine="624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b/>
          <w:sz w:val="24"/>
          <w:szCs w:val="24"/>
        </w:rPr>
        <w:t xml:space="preserve">Целью </w:t>
      </w:r>
      <w:r w:rsidRPr="00AF2C3F">
        <w:rPr>
          <w:rFonts w:ascii="Times New Roman" w:hAnsi="Times New Roman"/>
          <w:sz w:val="24"/>
          <w:szCs w:val="24"/>
        </w:rPr>
        <w:t xml:space="preserve">дисциплины является обеспечение знаниями о системе и содержании международных стандартов финансовой отчетности, их месте, роли и значении в информационном сопровождении принятия управленческих и инновационных решений. </w:t>
      </w:r>
    </w:p>
    <w:p w:rsidR="00AF2C3F" w:rsidRPr="00AF2C3F" w:rsidRDefault="00AF2C3F" w:rsidP="00AF2C3F">
      <w:pPr>
        <w:ind w:firstLine="624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b/>
          <w:sz w:val="24"/>
          <w:szCs w:val="24"/>
        </w:rPr>
        <w:t>Задачи</w:t>
      </w:r>
      <w:r w:rsidRPr="00AF2C3F">
        <w:rPr>
          <w:rFonts w:ascii="Times New Roman" w:hAnsi="Times New Roman"/>
          <w:sz w:val="24"/>
          <w:szCs w:val="24"/>
        </w:rPr>
        <w:t xml:space="preserve"> изучения дисциплины состоят в следующем:</w:t>
      </w:r>
    </w:p>
    <w:p w:rsidR="00AF2C3F" w:rsidRPr="00AF2C3F" w:rsidRDefault="00AF2C3F" w:rsidP="00AF2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- получение знаний о качественных характеристиках и принципах подготовки финансовой отчетности по МСФОГС;</w:t>
      </w:r>
    </w:p>
    <w:p w:rsidR="00AF2C3F" w:rsidRPr="00AF2C3F" w:rsidRDefault="00AF2C3F" w:rsidP="00AF2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 xml:space="preserve">получение знаний о </w:t>
      </w:r>
      <w:r w:rsidRPr="00AF2C3F">
        <w:rPr>
          <w:rFonts w:ascii="Times New Roman" w:hAnsi="Times New Roman"/>
          <w:bCs/>
          <w:sz w:val="24"/>
          <w:szCs w:val="24"/>
        </w:rPr>
        <w:t>критериях признания, видах оценки и порядке отражения в финансовой отчетности отдельных активов, обязательств, элементов капитала и финансовых результатов деятельности организаций;</w:t>
      </w:r>
    </w:p>
    <w:p w:rsidR="00AF2C3F" w:rsidRPr="00AF2C3F" w:rsidRDefault="00AF2C3F" w:rsidP="00AF2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AF2C3F">
        <w:rPr>
          <w:rFonts w:ascii="Times New Roman" w:hAnsi="Times New Roman"/>
          <w:bCs/>
          <w:sz w:val="24"/>
          <w:szCs w:val="24"/>
        </w:rPr>
        <w:t>ведения бухгалтерского учета в соответствии с требованиями МСФОГС;</w:t>
      </w:r>
      <w:r w:rsidRPr="00AF2C3F">
        <w:rPr>
          <w:rFonts w:ascii="Times New Roman" w:hAnsi="Times New Roman"/>
          <w:sz w:val="24"/>
          <w:szCs w:val="24"/>
        </w:rPr>
        <w:t xml:space="preserve"> </w:t>
      </w:r>
    </w:p>
    <w:p w:rsidR="00AF2C3F" w:rsidRPr="00AF2C3F" w:rsidRDefault="00AF2C3F" w:rsidP="00AF2C3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овладение навыками составления основных форм финансовой отчетности</w:t>
      </w:r>
      <w:r w:rsidRPr="00AF2C3F">
        <w:rPr>
          <w:rFonts w:ascii="Times New Roman" w:hAnsi="Times New Roman"/>
          <w:bCs/>
          <w:sz w:val="24"/>
          <w:szCs w:val="24"/>
        </w:rPr>
        <w:t xml:space="preserve"> </w:t>
      </w:r>
      <w:r w:rsidRPr="00AF2C3F">
        <w:rPr>
          <w:rFonts w:ascii="Times New Roman" w:hAnsi="Times New Roman"/>
          <w:sz w:val="24"/>
          <w:szCs w:val="24"/>
        </w:rPr>
        <w:t>в соответствии с требованиями МСФОГС.</w:t>
      </w:r>
    </w:p>
    <w:p w:rsidR="00AF2C3F" w:rsidRPr="00AF2C3F" w:rsidRDefault="00AF2C3F" w:rsidP="00AF2C3F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Изучение оригинальных текстов международных стандартов финансовой отчетности позволит будущим специалистам использовать знания в практике хозяйственной деятельности организаций различных отраслей национальной экономики.</w:t>
      </w:r>
    </w:p>
    <w:p w:rsidR="00AF2C3F" w:rsidRPr="00AF2C3F" w:rsidRDefault="00AF2C3F" w:rsidP="00AF2C3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2C3F">
        <w:rPr>
          <w:rFonts w:ascii="Times New Roman" w:hAnsi="Times New Roman"/>
          <w:bCs/>
          <w:sz w:val="24"/>
          <w:szCs w:val="24"/>
        </w:rPr>
        <w:t>Учебная программа определяет следующие требования к профессиональным компетенциям специалиста.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Владеть теоретическими основами и принципами организации бухгалтерского учета, анализа и аудита. Применять законодательные и нормативные правовые акты по вопросам учета, отчетности, анализа и контроля.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Владеть правилами заполнения и обработки бухгалтерских документов,  навыками моделирования аналитической информации в системе двойной записи на счетах  и в учетных регистрах с использованием компьютерных технологий.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Формировать и систематизировать учетно-аналитические и статистические материалы, характеризующие количественные и качественные показатели деятельности организац</w:t>
      </w:r>
      <w:proofErr w:type="gramStart"/>
      <w:r w:rsidRPr="00AF2C3F">
        <w:rPr>
          <w:szCs w:val="24"/>
        </w:rPr>
        <w:t>ии и ее</w:t>
      </w:r>
      <w:proofErr w:type="gramEnd"/>
      <w:r w:rsidRPr="00AF2C3F">
        <w:rPr>
          <w:szCs w:val="24"/>
        </w:rPr>
        <w:t xml:space="preserve"> подразделений в отчетности.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Осуществлять поиск, систематизацию и анализ информации по перспективам развития бухгалтерского учета, анализа и аудита, инновационным  проектам и решениям.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Определять цели инноваций в области бухгалтерского учета, анализа и аудита и способы их достижения.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Оценивать конкурентоспособность и экономическую эффективность разрабатываемых инноваций в области бухгалтерского учета, анализа и аудита. Применять методы анализа эффективности внедрения инноваций.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Работать с юридической литературой, гражданским, трудовым и бухгалтерским законодательством; анализировать и оценивать собранные данные.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Осуществлять консультации по вопросам отражения в бухгалтерском учете хозяйственных операций и заполнению форм бухгалтерской отчетности в соответствии с требованием законодательства.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lastRenderedPageBreak/>
        <w:t xml:space="preserve">  Осуществлять консультации по вопросам финансового и комплексного анализа хозяйственной деятельности организации.</w:t>
      </w:r>
    </w:p>
    <w:p w:rsidR="00AF2C3F" w:rsidRPr="00AF2C3F" w:rsidRDefault="00AF2C3F" w:rsidP="00AF2C3F">
      <w:pPr>
        <w:pStyle w:val="3"/>
        <w:numPr>
          <w:ilvl w:val="0"/>
          <w:numId w:val="5"/>
        </w:numPr>
        <w:pBdr>
          <w:bottom w:val="single" w:sz="2" w:space="0" w:color="FFFFFF"/>
        </w:pBdr>
        <w:tabs>
          <w:tab w:val="clear" w:pos="360"/>
          <w:tab w:val="num" w:pos="180"/>
        </w:tabs>
        <w:ind w:firstLine="540"/>
        <w:jc w:val="both"/>
        <w:rPr>
          <w:szCs w:val="24"/>
        </w:rPr>
      </w:pPr>
      <w:r w:rsidRPr="00AF2C3F">
        <w:rPr>
          <w:szCs w:val="24"/>
        </w:rPr>
        <w:t xml:space="preserve">  Формировать финансовые источники хозяйственной деятельности и осуществлять контроль  их использования.</w:t>
      </w:r>
    </w:p>
    <w:p w:rsidR="00AF2C3F" w:rsidRPr="00AF2C3F" w:rsidRDefault="00AF2C3F" w:rsidP="00AF2C3F">
      <w:pPr>
        <w:shd w:val="clear" w:color="auto" w:fill="FFFFFF"/>
        <w:ind w:firstLine="407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В результате изучения учебной дисциплины «Международные стандарты финансовой отчетности</w:t>
      </w:r>
      <w:r>
        <w:rPr>
          <w:rFonts w:ascii="Times New Roman" w:hAnsi="Times New Roman"/>
          <w:sz w:val="24"/>
          <w:szCs w:val="24"/>
        </w:rPr>
        <w:t xml:space="preserve"> государственного сектора» магистрант</w:t>
      </w:r>
      <w:r w:rsidRPr="00AF2C3F">
        <w:rPr>
          <w:rFonts w:ascii="Times New Roman" w:hAnsi="Times New Roman"/>
          <w:sz w:val="24"/>
          <w:szCs w:val="24"/>
        </w:rPr>
        <w:t xml:space="preserve"> должен</w:t>
      </w:r>
    </w:p>
    <w:p w:rsidR="00AF2C3F" w:rsidRPr="00AF2C3F" w:rsidRDefault="00AF2C3F" w:rsidP="00AF2C3F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AF2C3F">
        <w:rPr>
          <w:rFonts w:ascii="Times New Roman" w:hAnsi="Times New Roman"/>
          <w:b/>
          <w:i/>
          <w:sz w:val="24"/>
          <w:szCs w:val="24"/>
        </w:rPr>
        <w:t>знать:</w:t>
      </w:r>
    </w:p>
    <w:p w:rsidR="00AF2C3F" w:rsidRPr="00AF2C3F" w:rsidRDefault="00AF2C3F" w:rsidP="00AF2C3F">
      <w:pPr>
        <w:numPr>
          <w:ilvl w:val="0"/>
          <w:numId w:val="3"/>
        </w:numPr>
        <w:tabs>
          <w:tab w:val="clear" w:pos="720"/>
          <w:tab w:val="num" w:pos="426"/>
          <w:tab w:val="left" w:pos="540"/>
          <w:tab w:val="num" w:pos="851"/>
          <w:tab w:val="num" w:pos="1440"/>
        </w:tabs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AF2C3F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AF2C3F">
        <w:rPr>
          <w:rFonts w:ascii="Times New Roman" w:hAnsi="Times New Roman"/>
          <w:sz w:val="24"/>
          <w:szCs w:val="24"/>
        </w:rPr>
        <w:t xml:space="preserve"> МСФОГС; </w:t>
      </w:r>
    </w:p>
    <w:p w:rsidR="00AF2C3F" w:rsidRPr="00AF2C3F" w:rsidRDefault="00AF2C3F" w:rsidP="00AF2C3F">
      <w:pPr>
        <w:numPr>
          <w:ilvl w:val="0"/>
          <w:numId w:val="3"/>
        </w:numPr>
        <w:tabs>
          <w:tab w:val="clear" w:pos="720"/>
          <w:tab w:val="num" w:pos="426"/>
          <w:tab w:val="left" w:pos="540"/>
          <w:tab w:val="num" w:pos="851"/>
          <w:tab w:val="num" w:pos="1440"/>
        </w:tabs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методики бухгалтерского учета активов, обязательств, капитала, доходов и расходов согласно МСФОГС;</w:t>
      </w:r>
    </w:p>
    <w:p w:rsidR="00AF2C3F" w:rsidRPr="00AF2C3F" w:rsidRDefault="00AF2C3F" w:rsidP="00AF2C3F">
      <w:pPr>
        <w:numPr>
          <w:ilvl w:val="0"/>
          <w:numId w:val="3"/>
        </w:numPr>
        <w:tabs>
          <w:tab w:val="clear" w:pos="720"/>
          <w:tab w:val="num" w:pos="426"/>
          <w:tab w:val="left" w:pos="540"/>
          <w:tab w:val="num" w:pos="851"/>
          <w:tab w:val="num" w:pos="1440"/>
        </w:tabs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 xml:space="preserve">состав обязательных показателей и порядок их раскрытия в промежуточной и годовой финансовой отчетности, </w:t>
      </w:r>
      <w:proofErr w:type="spellStart"/>
      <w:r w:rsidRPr="00AF2C3F">
        <w:rPr>
          <w:rFonts w:ascii="Times New Roman" w:hAnsi="Times New Roman"/>
          <w:sz w:val="24"/>
          <w:szCs w:val="24"/>
        </w:rPr>
        <w:t>взаимоувязку</w:t>
      </w:r>
      <w:proofErr w:type="spellEnd"/>
      <w:r w:rsidRPr="00AF2C3F">
        <w:rPr>
          <w:rFonts w:ascii="Times New Roman" w:hAnsi="Times New Roman"/>
          <w:sz w:val="24"/>
          <w:szCs w:val="24"/>
        </w:rPr>
        <w:t xml:space="preserve"> показателей форм финансовой отчетности;</w:t>
      </w:r>
    </w:p>
    <w:p w:rsidR="00AF2C3F" w:rsidRPr="00AF2C3F" w:rsidRDefault="00AF2C3F" w:rsidP="00AF2C3F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AF2C3F">
        <w:rPr>
          <w:rFonts w:ascii="Times New Roman" w:hAnsi="Times New Roman"/>
          <w:b/>
          <w:i/>
          <w:sz w:val="24"/>
          <w:szCs w:val="24"/>
        </w:rPr>
        <w:t>уметь</w:t>
      </w:r>
    </w:p>
    <w:p w:rsidR="00AF2C3F" w:rsidRPr="00AF2C3F" w:rsidRDefault="00AF2C3F" w:rsidP="00AF2C3F">
      <w:pPr>
        <w:numPr>
          <w:ilvl w:val="1"/>
          <w:numId w:val="4"/>
        </w:numPr>
        <w:tabs>
          <w:tab w:val="clear" w:pos="1440"/>
          <w:tab w:val="left" w:pos="180"/>
          <w:tab w:val="num" w:pos="426"/>
          <w:tab w:val="left" w:pos="540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применять полученные знания в практике организаций Республики Беларусь;</w:t>
      </w:r>
    </w:p>
    <w:p w:rsidR="00AF2C3F" w:rsidRPr="00AF2C3F" w:rsidRDefault="00AF2C3F" w:rsidP="00AF2C3F">
      <w:pPr>
        <w:numPr>
          <w:ilvl w:val="1"/>
          <w:numId w:val="4"/>
        </w:numPr>
        <w:tabs>
          <w:tab w:val="clear" w:pos="1440"/>
          <w:tab w:val="left" w:pos="180"/>
          <w:tab w:val="num" w:pos="426"/>
          <w:tab w:val="left" w:pos="540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F2C3F">
        <w:rPr>
          <w:rFonts w:ascii="Times New Roman" w:hAnsi="Times New Roman"/>
          <w:sz w:val="24"/>
          <w:szCs w:val="24"/>
        </w:rPr>
        <w:t>анализировать влияние применения МСФОГС на выбор и применение методов бухгалтерского учета;</w:t>
      </w:r>
    </w:p>
    <w:p w:rsidR="00AF2C3F" w:rsidRPr="00AF2C3F" w:rsidRDefault="00AF2C3F" w:rsidP="00AF2C3F">
      <w:pPr>
        <w:pStyle w:val="a3"/>
        <w:tabs>
          <w:tab w:val="left" w:pos="540"/>
          <w:tab w:val="num" w:pos="720"/>
        </w:tabs>
        <w:jc w:val="both"/>
        <w:rPr>
          <w:b/>
          <w:bCs/>
          <w:i/>
          <w:iCs/>
        </w:rPr>
      </w:pPr>
      <w:r w:rsidRPr="00AF2C3F">
        <w:rPr>
          <w:b/>
          <w:bCs/>
          <w:i/>
          <w:iCs/>
        </w:rPr>
        <w:t>владеть:</w:t>
      </w:r>
    </w:p>
    <w:p w:rsidR="00AF2C3F" w:rsidRPr="00AF2C3F" w:rsidRDefault="00AF2C3F" w:rsidP="00AF2C3F">
      <w:pPr>
        <w:pStyle w:val="a3"/>
        <w:numPr>
          <w:ilvl w:val="1"/>
          <w:numId w:val="2"/>
        </w:numPr>
        <w:tabs>
          <w:tab w:val="clear" w:pos="2073"/>
          <w:tab w:val="left" w:pos="180"/>
          <w:tab w:val="left" w:pos="360"/>
          <w:tab w:val="left" w:pos="540"/>
          <w:tab w:val="num" w:pos="720"/>
          <w:tab w:val="left" w:pos="993"/>
          <w:tab w:val="left" w:pos="1701"/>
        </w:tabs>
        <w:ind w:left="709" w:firstLine="0"/>
        <w:jc w:val="both"/>
      </w:pPr>
      <w:r w:rsidRPr="00AF2C3F">
        <w:t>основными приемами и навыками трансформации бухгалтерской отчетности, составляемой белорусскими организациями, в соответствии с положениями МСФОГС;</w:t>
      </w:r>
    </w:p>
    <w:p w:rsidR="00AF2C3F" w:rsidRPr="00AF2C3F" w:rsidRDefault="00AF2C3F" w:rsidP="00AF2C3F">
      <w:pPr>
        <w:pStyle w:val="a3"/>
        <w:numPr>
          <w:ilvl w:val="1"/>
          <w:numId w:val="2"/>
        </w:numPr>
        <w:tabs>
          <w:tab w:val="clear" w:pos="2073"/>
          <w:tab w:val="left" w:pos="180"/>
          <w:tab w:val="left" w:pos="360"/>
          <w:tab w:val="left" w:pos="540"/>
          <w:tab w:val="num" w:pos="720"/>
          <w:tab w:val="left" w:pos="993"/>
          <w:tab w:val="left" w:pos="1701"/>
        </w:tabs>
        <w:ind w:left="709" w:firstLine="0"/>
        <w:jc w:val="both"/>
      </w:pPr>
      <w:r w:rsidRPr="00AF2C3F">
        <w:t>анализировать проблемные ситуации  для оценок в целях формулирования проблем и нахождения путей их решения.</w:t>
      </w:r>
    </w:p>
    <w:p w:rsidR="00900328" w:rsidRPr="00AF2C3F" w:rsidRDefault="00900328" w:rsidP="00AF2C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00328" w:rsidRPr="00AF2C3F" w:rsidSect="00AA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CCC"/>
    <w:multiLevelType w:val="hybridMultilevel"/>
    <w:tmpl w:val="171A848E"/>
    <w:lvl w:ilvl="0" w:tplc="CB4819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81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F7BA7"/>
    <w:multiLevelType w:val="hybridMultilevel"/>
    <w:tmpl w:val="104A46D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44E26"/>
    <w:multiLevelType w:val="hybridMultilevel"/>
    <w:tmpl w:val="581E07F6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ED72B380">
      <w:start w:val="1"/>
      <w:numFmt w:val="bullet"/>
      <w:lvlText w:val=""/>
      <w:lvlJc w:val="left"/>
      <w:pPr>
        <w:tabs>
          <w:tab w:val="num" w:pos="1533"/>
        </w:tabs>
        <w:ind w:left="853" w:firstLine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4D563E"/>
    <w:multiLevelType w:val="hybridMultilevel"/>
    <w:tmpl w:val="18D87BF8"/>
    <w:lvl w:ilvl="0" w:tplc="C3004C08"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D72B380">
      <w:start w:val="1"/>
      <w:numFmt w:val="bullet"/>
      <w:lvlText w:val=""/>
      <w:lvlJc w:val="left"/>
      <w:pPr>
        <w:tabs>
          <w:tab w:val="num" w:pos="2073"/>
        </w:tabs>
        <w:ind w:left="1393" w:firstLine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DAC3D6D"/>
    <w:multiLevelType w:val="hybridMultilevel"/>
    <w:tmpl w:val="9E9E84A4"/>
    <w:lvl w:ilvl="0" w:tplc="E3221986">
      <w:start w:val="1"/>
      <w:numFmt w:val="bullet"/>
      <w:lvlText w:val=""/>
      <w:lvlJc w:val="left"/>
      <w:pPr>
        <w:tabs>
          <w:tab w:val="num" w:pos="486"/>
        </w:tabs>
        <w:ind w:left="486" w:firstLine="0"/>
      </w:pPr>
      <w:rPr>
        <w:rFonts w:ascii="Symbol" w:hAnsi="Symbol" w:cs="Times New Roman" w:hint="default"/>
        <w:color w:val="auto"/>
      </w:rPr>
    </w:lvl>
    <w:lvl w:ilvl="1" w:tplc="CB481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1DD8"/>
    <w:rsid w:val="00371DD8"/>
    <w:rsid w:val="00900328"/>
    <w:rsid w:val="00A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F2C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F2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AF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2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2016-02-04T06:53:00Z</dcterms:created>
  <dcterms:modified xsi:type="dcterms:W3CDTF">2016-02-04T07:16:00Z</dcterms:modified>
</cp:coreProperties>
</file>