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9B" w:rsidRDefault="0078459B" w:rsidP="0078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9B">
        <w:rPr>
          <w:rFonts w:ascii="Times New Roman" w:hAnsi="Times New Roman" w:cs="Times New Roman"/>
          <w:b/>
          <w:sz w:val="28"/>
          <w:szCs w:val="28"/>
        </w:rPr>
        <w:t>ПЛАН ПРАКТИЧЕСКИХ ЗАНЯТИЙ</w:t>
      </w:r>
    </w:p>
    <w:p w:rsidR="0078459B" w:rsidRDefault="0078459B" w:rsidP="0078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9B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E10136" w:rsidRDefault="0078459B" w:rsidP="0078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9B">
        <w:rPr>
          <w:rFonts w:ascii="Times New Roman" w:hAnsi="Times New Roman" w:cs="Times New Roman"/>
          <w:b/>
          <w:sz w:val="28"/>
          <w:szCs w:val="28"/>
        </w:rPr>
        <w:t>«СТРАТЕГИЧЕСКИЙ УЧЕТ И АНАЛИЗ»</w:t>
      </w:r>
    </w:p>
    <w:p w:rsidR="0078459B" w:rsidRDefault="0078459B" w:rsidP="00784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99"/>
        <w:gridCol w:w="3355"/>
      </w:tblGrid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Развитие потенциальных возможностей </w:t>
            </w:r>
            <w:r w:rsidRPr="0078459B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предприятия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Использование потенциала предприятия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Управление финансовой производительностью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Измерение и интерпретация показателей финансовой производительности.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Анализ хозяйственной деятельности в системе управления бюджетной организацией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бюджетных организаций и исполнения бюджетной сметы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основных средств в бюджетных </w:t>
            </w:r>
            <w:proofErr w:type="gramStart"/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Анализ расчетных операций бюджетных организаций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9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Анализ внебюджетной деятельности</w:t>
            </w:r>
          </w:p>
        </w:tc>
        <w:tc>
          <w:tcPr>
            <w:tcW w:w="3355" w:type="dxa"/>
          </w:tcPr>
          <w:p w:rsidR="0078459B" w:rsidRPr="0078459B" w:rsidRDefault="0078459B" w:rsidP="007845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9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8459B" w:rsidTr="0078459B">
        <w:tc>
          <w:tcPr>
            <w:tcW w:w="817" w:type="dxa"/>
          </w:tcPr>
          <w:p w:rsidR="0078459B" w:rsidRPr="0078459B" w:rsidRDefault="0078459B" w:rsidP="00784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8459B" w:rsidRPr="00852B35" w:rsidRDefault="00852B35" w:rsidP="007845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3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55" w:type="dxa"/>
          </w:tcPr>
          <w:p w:rsidR="0078459B" w:rsidRPr="00852B35" w:rsidRDefault="00852B35" w:rsidP="0085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52B35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  <w:bookmarkEnd w:id="0"/>
          </w:p>
        </w:tc>
      </w:tr>
    </w:tbl>
    <w:p w:rsidR="0078459B" w:rsidRPr="0078459B" w:rsidRDefault="0078459B" w:rsidP="007845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459B" w:rsidRPr="0078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06"/>
    <w:rsid w:val="0078459B"/>
    <w:rsid w:val="00852B35"/>
    <w:rsid w:val="00B60C06"/>
    <w:rsid w:val="00E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2016-02-06T06:54:00Z</dcterms:created>
  <dcterms:modified xsi:type="dcterms:W3CDTF">2016-02-06T07:12:00Z</dcterms:modified>
</cp:coreProperties>
</file>