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77" w:rsidRPr="0074123C" w:rsidRDefault="009B5477" w:rsidP="009B5477">
      <w:pPr>
        <w:pStyle w:val="2"/>
        <w:spacing w:line="288" w:lineRule="auto"/>
        <w:jc w:val="center"/>
        <w:rPr>
          <w:b/>
          <w:bCs/>
          <w:sz w:val="28"/>
          <w:szCs w:val="28"/>
        </w:rPr>
      </w:pPr>
      <w:r w:rsidRPr="0074123C">
        <w:rPr>
          <w:b/>
          <w:sz w:val="28"/>
          <w:szCs w:val="28"/>
        </w:rPr>
        <w:t xml:space="preserve">Вопросы по дисциплине </w:t>
      </w:r>
      <w:r w:rsidRPr="0074123C">
        <w:rPr>
          <w:b/>
          <w:bCs/>
          <w:sz w:val="28"/>
          <w:szCs w:val="28"/>
        </w:rPr>
        <w:t>«</w:t>
      </w:r>
      <w:proofErr w:type="gramStart"/>
      <w:r w:rsidRPr="0074123C">
        <w:rPr>
          <w:b/>
          <w:bCs/>
          <w:sz w:val="28"/>
          <w:szCs w:val="28"/>
        </w:rPr>
        <w:t>Инвестиционный</w:t>
      </w:r>
      <w:proofErr w:type="gramEnd"/>
      <w:r w:rsidRPr="0074123C">
        <w:rPr>
          <w:b/>
          <w:bCs/>
          <w:sz w:val="28"/>
          <w:szCs w:val="28"/>
        </w:rPr>
        <w:t xml:space="preserve"> анализ»</w:t>
      </w:r>
    </w:p>
    <w:p w:rsidR="009B5477" w:rsidRPr="008C7897" w:rsidRDefault="009B5477" w:rsidP="008509D5">
      <w:pPr>
        <w:spacing w:line="288" w:lineRule="auto"/>
        <w:jc w:val="center"/>
        <w:rPr>
          <w:snapToGrid w:val="0"/>
          <w:sz w:val="28"/>
        </w:rPr>
      </w:pPr>
      <w:r w:rsidRPr="00382EFA">
        <w:rPr>
          <w:bCs/>
          <w:sz w:val="28"/>
          <w:szCs w:val="28"/>
        </w:rPr>
        <w:t xml:space="preserve">для магистрантов </w:t>
      </w:r>
      <w:r w:rsidRPr="00382EFA">
        <w:rPr>
          <w:snapToGrid w:val="0"/>
          <w:sz w:val="28"/>
        </w:rPr>
        <w:t>специальности</w:t>
      </w:r>
      <w:r w:rsidR="008509D5">
        <w:rPr>
          <w:snapToGrid w:val="0"/>
          <w:sz w:val="28"/>
        </w:rPr>
        <w:t xml:space="preserve"> 1 – 25 81 06 “Бухгалтерский учет, анализ и </w:t>
      </w:r>
      <w:r w:rsidRPr="008C7897">
        <w:rPr>
          <w:snapToGrid w:val="0"/>
          <w:sz w:val="28"/>
        </w:rPr>
        <w:t>аудит”</w:t>
      </w:r>
    </w:p>
    <w:p w:rsidR="009B5477" w:rsidRDefault="009B5477" w:rsidP="009B5477">
      <w:pPr>
        <w:spacing w:line="288" w:lineRule="auto"/>
        <w:ind w:firstLine="709"/>
        <w:jc w:val="both"/>
        <w:rPr>
          <w:sz w:val="24"/>
          <w:szCs w:val="24"/>
        </w:rPr>
      </w:pPr>
    </w:p>
    <w:p w:rsidR="009B5477" w:rsidRPr="00344930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Экономическая сущность инвестиций и инвестиционной деятельности субъектов рынка. 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Роль инвестиций как и</w:t>
      </w:r>
      <w:r w:rsidR="008509D5">
        <w:rPr>
          <w:sz w:val="24"/>
          <w:szCs w:val="24"/>
        </w:rPr>
        <w:t xml:space="preserve">сточника экономического роста. </w:t>
      </w:r>
      <w:r w:rsidRPr="00706E6A">
        <w:rPr>
          <w:sz w:val="24"/>
          <w:szCs w:val="24"/>
        </w:rPr>
        <w:t>Факторы, определяющие инвестиционную активность предприятия.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Классификация инвестиций, их краткая характеристика.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Содержание и цели инвестиционного анализа.</w:t>
      </w:r>
    </w:p>
    <w:p w:rsidR="009B5477" w:rsidRPr="00344930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Понятие</w:t>
      </w:r>
      <w:r>
        <w:rPr>
          <w:sz w:val="24"/>
          <w:szCs w:val="24"/>
        </w:rPr>
        <w:t>,</w:t>
      </w:r>
      <w:r w:rsidRPr="00706E6A">
        <w:rPr>
          <w:sz w:val="24"/>
          <w:szCs w:val="24"/>
        </w:rPr>
        <w:t xml:space="preserve"> виды </w:t>
      </w:r>
      <w:r>
        <w:rPr>
          <w:sz w:val="24"/>
          <w:szCs w:val="24"/>
        </w:rPr>
        <w:t xml:space="preserve">и анализ </w:t>
      </w:r>
      <w:r w:rsidRPr="00706E6A">
        <w:rPr>
          <w:sz w:val="24"/>
          <w:szCs w:val="24"/>
        </w:rPr>
        <w:t xml:space="preserve">денежных потоков по инвестиционной деятельности. </w:t>
      </w:r>
    </w:p>
    <w:p w:rsidR="009B5477" w:rsidRPr="00344930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344930">
        <w:rPr>
          <w:sz w:val="24"/>
          <w:szCs w:val="24"/>
        </w:rPr>
        <w:t xml:space="preserve">Механизм формирования инвестиционной прибыли и инвестиционного </w:t>
      </w:r>
      <w:r>
        <w:rPr>
          <w:sz w:val="24"/>
          <w:szCs w:val="24"/>
        </w:rPr>
        <w:t>чистого потока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Концепция и методический инструментарий оценки стоимости денег во  времени. Простые и сложные проценты. 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Методы компаундирования денежных потоков в инвестиционном анализе. 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Методы дисконтирования денежных потоков в инвестиционном анализе. 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Понятие аннуитета. Методы расчета текущей и будущей стоимости аннуитета.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Концепция и методический инструментарий учета фактора инфляции.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Принципы оценки эффективности реальных инвестиций. Система показателей оценки эффективности реальных инвестиций. Краткая характеристика их сущности и назначения.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расчета и оценки простого и дисконтированного срока окупаемости инвестиций.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расчета и оценки простого и дисконтированного индекса рентабельности инвестиций.</w:t>
      </w:r>
    </w:p>
    <w:p w:rsidR="009B5477" w:rsidRPr="00706E6A" w:rsidRDefault="009B5477" w:rsidP="00B55D64">
      <w:pPr>
        <w:numPr>
          <w:ilvl w:val="0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расчета и оценки чистого приведенного эффекта по инвестиционным проектам.</w:t>
      </w:r>
    </w:p>
    <w:p w:rsidR="009B5477" w:rsidRPr="004F5881" w:rsidRDefault="009B5477" w:rsidP="00B55D64">
      <w:pPr>
        <w:numPr>
          <w:ilvl w:val="0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расчета и оценки внутренней нормы доходности инвестиционного проекта.</w:t>
      </w:r>
    </w:p>
    <w:p w:rsidR="009B5477" w:rsidRDefault="009B5477" w:rsidP="00B55D64">
      <w:pPr>
        <w:numPr>
          <w:ilvl w:val="0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определения средневзвешенной скорости генерирования доходов инвестиционным проектом</w:t>
      </w:r>
      <w:r w:rsidR="004F5881">
        <w:rPr>
          <w:sz w:val="24"/>
          <w:szCs w:val="24"/>
        </w:rPr>
        <w:t xml:space="preserve"> (</w:t>
      </w:r>
      <w:proofErr w:type="spellStart"/>
      <w:r w:rsidR="004F5881">
        <w:rPr>
          <w:sz w:val="24"/>
          <w:szCs w:val="24"/>
        </w:rPr>
        <w:t>дюрации</w:t>
      </w:r>
      <w:proofErr w:type="spellEnd"/>
      <w:r w:rsidR="004F5881">
        <w:rPr>
          <w:sz w:val="24"/>
          <w:szCs w:val="24"/>
        </w:rPr>
        <w:t>)</w:t>
      </w:r>
      <w:r w:rsidRPr="00706E6A">
        <w:rPr>
          <w:sz w:val="24"/>
          <w:szCs w:val="24"/>
        </w:rPr>
        <w:t>.</w:t>
      </w:r>
    </w:p>
    <w:p w:rsidR="00B55D64" w:rsidRDefault="00B55D64" w:rsidP="00B55D64">
      <w:pPr>
        <w:numPr>
          <w:ilvl w:val="0"/>
          <w:numId w:val="1"/>
        </w:numPr>
        <w:spacing w:line="288" w:lineRule="auto"/>
        <w:ind w:left="0" w:firstLine="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Альтернативные подходы к оценке инвестиционных проектов. </w:t>
      </w:r>
      <w:r>
        <w:rPr>
          <w:sz w:val="24"/>
          <w:szCs w:val="24"/>
        </w:rPr>
        <w:t xml:space="preserve">Модифицированная внутренняя норма доходности. </w:t>
      </w:r>
      <w:r w:rsidRPr="00706E6A">
        <w:rPr>
          <w:sz w:val="24"/>
          <w:szCs w:val="24"/>
        </w:rPr>
        <w:t xml:space="preserve">Метод скорректированного приведенного эффекта. </w:t>
      </w:r>
    </w:p>
    <w:p w:rsidR="00B55D64" w:rsidRPr="00706E6A" w:rsidRDefault="00B55D64" w:rsidP="00B55D64">
      <w:pPr>
        <w:numPr>
          <w:ilvl w:val="0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F23E24">
        <w:rPr>
          <w:sz w:val="24"/>
          <w:szCs w:val="24"/>
        </w:rPr>
        <w:t>Методика сравнительного анализа эффективности конкурирующих инвестиций</w:t>
      </w:r>
    </w:p>
    <w:p w:rsidR="00B55D64" w:rsidRPr="009B5477" w:rsidRDefault="00B55D64" w:rsidP="00B55D6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B5477">
        <w:rPr>
          <w:sz w:val="24"/>
          <w:szCs w:val="24"/>
        </w:rPr>
        <w:t xml:space="preserve">Понятие портфеля финансовых инвестиций и классификация его видов. Виды ценных бумаг, их краткая характеристика. Роль финансовых инвестиций для развития предприятия. </w:t>
      </w:r>
    </w:p>
    <w:p w:rsidR="00B55D64" w:rsidRPr="00706E6A" w:rsidRDefault="00B55D64" w:rsidP="00B55D64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Основные показатели, используемые для оценки эффективности финансовых инвестиций.</w:t>
      </w:r>
    </w:p>
    <w:p w:rsidR="00B55D64" w:rsidRPr="00706E6A" w:rsidRDefault="00B55D64" w:rsidP="00B55D64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Методика оценки текущей стоимости и доходности облигаций. Факторы, определяющие их уровень. Методика оценки их чувствительности. </w:t>
      </w:r>
    </w:p>
    <w:p w:rsidR="00B55D64" w:rsidRPr="00706E6A" w:rsidRDefault="00B55D64" w:rsidP="00B55D64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Методика оценки текущей стоимости и доходности акций. Факторы, определяющие их уровень. Методика оценки их чувствительности. </w:t>
      </w:r>
    </w:p>
    <w:p w:rsidR="00B55D64" w:rsidRPr="00706E6A" w:rsidRDefault="00B55D64" w:rsidP="00B55D64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Методика оценки доходности инвестиций, выраженной в разных валютах.</w:t>
      </w:r>
    </w:p>
    <w:p w:rsidR="009B5477" w:rsidRPr="00706E6A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долгосрочного инвестирования.</w:t>
      </w:r>
    </w:p>
    <w:p w:rsidR="004F5881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sz w:val="24"/>
          <w:szCs w:val="24"/>
        </w:rPr>
      </w:pPr>
      <w:r w:rsidRPr="004F5881">
        <w:rPr>
          <w:sz w:val="24"/>
          <w:szCs w:val="24"/>
        </w:rPr>
        <w:t xml:space="preserve">Классификация инвестиционных рисков. Способы анализа и оценки рисков. </w:t>
      </w:r>
    </w:p>
    <w:p w:rsidR="009B5477" w:rsidRPr="004F5881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4F5881">
        <w:rPr>
          <w:sz w:val="24"/>
          <w:szCs w:val="24"/>
        </w:rPr>
        <w:t>Способы хеджирования  инвестиционных рисков. Производные финансовые инструменты</w:t>
      </w:r>
    </w:p>
    <w:p w:rsidR="009B5477" w:rsidRPr="00706E6A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Анализ безубыточности инвестиционных проектов. Факторы, определяющие уровень данного показателя.</w:t>
      </w:r>
    </w:p>
    <w:p w:rsidR="009B5477" w:rsidRPr="00706E6A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Оценка чувствительности показателей эффективности инвестиционных проектов к факторам внешней и внутренней среды.</w:t>
      </w:r>
    </w:p>
    <w:p w:rsidR="009B5477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9A341A">
        <w:rPr>
          <w:sz w:val="24"/>
          <w:szCs w:val="24"/>
        </w:rPr>
        <w:t xml:space="preserve">Виды и классификация источников инвестиционных ресурсов. Источники формирования собственных и заемных инвестиционных ресурсов. </w:t>
      </w:r>
    </w:p>
    <w:p w:rsidR="009B5477" w:rsidRPr="009A341A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9A341A">
        <w:rPr>
          <w:sz w:val="24"/>
          <w:szCs w:val="24"/>
        </w:rPr>
        <w:t>Оценка стоимости инвестиционных ресурсов. Взвешенная и предельная цена инвестиционных ресурсов. Факторы, определяющие ее уровень.</w:t>
      </w:r>
    </w:p>
    <w:p w:rsidR="009B5477" w:rsidRPr="009B5477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9B5477">
        <w:rPr>
          <w:sz w:val="24"/>
          <w:szCs w:val="24"/>
        </w:rPr>
        <w:t>Понятие и виды лизинга, его роль и значение.</w:t>
      </w:r>
      <w:r>
        <w:rPr>
          <w:sz w:val="24"/>
          <w:szCs w:val="24"/>
        </w:rPr>
        <w:t xml:space="preserve"> </w:t>
      </w:r>
      <w:r w:rsidRPr="009B5477">
        <w:rPr>
          <w:sz w:val="24"/>
          <w:szCs w:val="24"/>
        </w:rPr>
        <w:t xml:space="preserve"> Сравнительный анализ эффективности лизинга и банковского кредитования инвестиционных проектов.</w:t>
      </w:r>
    </w:p>
    <w:p w:rsidR="009B5477" w:rsidRPr="00706E6A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Понятийный аппарат и виды инвестиционной привлекательности субъектов хозяйствования.</w:t>
      </w:r>
    </w:p>
    <w:p w:rsidR="009B5477" w:rsidRPr="00706E6A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 xml:space="preserve">Система аналитических показателей инвестиционной привлекательности бизнеса. </w:t>
      </w:r>
    </w:p>
    <w:p w:rsidR="009B5477" w:rsidRPr="00706E6A" w:rsidRDefault="009B5477" w:rsidP="0058579F">
      <w:pPr>
        <w:numPr>
          <w:ilvl w:val="0"/>
          <w:numId w:val="1"/>
        </w:numPr>
        <w:spacing w:line="276" w:lineRule="auto"/>
        <w:ind w:left="360"/>
        <w:jc w:val="both"/>
        <w:rPr>
          <w:sz w:val="24"/>
          <w:szCs w:val="24"/>
        </w:rPr>
      </w:pPr>
      <w:r w:rsidRPr="00706E6A">
        <w:rPr>
          <w:sz w:val="24"/>
          <w:szCs w:val="24"/>
        </w:rPr>
        <w:t>Оценка стоимости компании как инструмент инвестиционного развития.</w:t>
      </w:r>
    </w:p>
    <w:p w:rsidR="00ED72F8" w:rsidRPr="008509D5" w:rsidRDefault="009B5477" w:rsidP="009B5477">
      <w:pPr>
        <w:numPr>
          <w:ilvl w:val="0"/>
          <w:numId w:val="1"/>
        </w:numPr>
        <w:spacing w:line="269" w:lineRule="auto"/>
        <w:ind w:left="360"/>
        <w:jc w:val="both"/>
        <w:rPr>
          <w:b/>
          <w:sz w:val="24"/>
          <w:szCs w:val="24"/>
        </w:rPr>
      </w:pPr>
      <w:r w:rsidRPr="008509D5">
        <w:rPr>
          <w:sz w:val="24"/>
          <w:szCs w:val="24"/>
        </w:rPr>
        <w:t>Раскрытие информации об инвестиционной привлекательности в публичной отчетности компании.</w:t>
      </w:r>
      <w:bookmarkStart w:id="0" w:name="_GoBack"/>
      <w:bookmarkEnd w:id="0"/>
    </w:p>
    <w:sectPr w:rsidR="00ED72F8" w:rsidRPr="008509D5" w:rsidSect="008509D5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308D"/>
    <w:multiLevelType w:val="hybridMultilevel"/>
    <w:tmpl w:val="6FD6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45AEE"/>
    <w:multiLevelType w:val="hybridMultilevel"/>
    <w:tmpl w:val="6336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8271D"/>
    <w:multiLevelType w:val="hybridMultilevel"/>
    <w:tmpl w:val="3EEA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477"/>
    <w:rsid w:val="00362DA5"/>
    <w:rsid w:val="004F5881"/>
    <w:rsid w:val="0058579F"/>
    <w:rsid w:val="00640088"/>
    <w:rsid w:val="007D225C"/>
    <w:rsid w:val="008509D5"/>
    <w:rsid w:val="00996942"/>
    <w:rsid w:val="009B5477"/>
    <w:rsid w:val="00A814BC"/>
    <w:rsid w:val="00B55D64"/>
    <w:rsid w:val="00C93E93"/>
    <w:rsid w:val="00D468C4"/>
    <w:rsid w:val="00E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B5477"/>
    <w:pPr>
      <w:jc w:val="both"/>
    </w:pPr>
    <w:rPr>
      <w:sz w:val="24"/>
    </w:rPr>
  </w:style>
  <w:style w:type="character" w:customStyle="1" w:styleId="20">
    <w:name w:val="Основной текст 2 Знак"/>
    <w:link w:val="2"/>
    <w:rsid w:val="009B547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RD TEST</cp:lastModifiedBy>
  <cp:revision>3</cp:revision>
  <cp:lastPrinted>2014-03-21T17:50:00Z</cp:lastPrinted>
  <dcterms:created xsi:type="dcterms:W3CDTF">2016-01-28T07:41:00Z</dcterms:created>
  <dcterms:modified xsi:type="dcterms:W3CDTF">2016-01-28T10:06:00Z</dcterms:modified>
</cp:coreProperties>
</file>