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C9" w:rsidRPr="00D01B1A" w:rsidRDefault="00F74CC9" w:rsidP="00F74CC9">
      <w:pPr>
        <w:jc w:val="center"/>
        <w:rPr>
          <w:b/>
        </w:rPr>
      </w:pPr>
      <w:r w:rsidRPr="00D01B1A">
        <w:rPr>
          <w:b/>
        </w:rPr>
        <w:t>ВОПРОСЫ К ЭКЗАМЕНАМ</w:t>
      </w:r>
    </w:p>
    <w:p w:rsidR="00F74CC9" w:rsidRPr="00D01B1A" w:rsidRDefault="00D8210D" w:rsidP="00F74CC9">
      <w:pPr>
        <w:jc w:val="center"/>
        <w:rPr>
          <w:b/>
          <w:sz w:val="24"/>
          <w:szCs w:val="24"/>
        </w:rPr>
      </w:pPr>
      <w:r w:rsidRPr="00D8210D">
        <w:rPr>
          <w:b/>
          <w:sz w:val="24"/>
          <w:szCs w:val="24"/>
        </w:rPr>
        <w:t xml:space="preserve"> по дисциплине</w:t>
      </w:r>
      <w:r w:rsidR="00F74CC9" w:rsidRPr="00D01B1A">
        <w:rPr>
          <w:b/>
          <w:sz w:val="28"/>
          <w:szCs w:val="28"/>
        </w:rPr>
        <w:t xml:space="preserve"> </w:t>
      </w:r>
      <w:r w:rsidR="00F74CC9" w:rsidRPr="00D01B1A">
        <w:rPr>
          <w:b/>
          <w:sz w:val="24"/>
          <w:szCs w:val="24"/>
        </w:rPr>
        <w:t xml:space="preserve">«Международные </w:t>
      </w:r>
      <w:r w:rsidR="002B71A9">
        <w:rPr>
          <w:b/>
          <w:sz w:val="24"/>
          <w:szCs w:val="24"/>
        </w:rPr>
        <w:t>с</w:t>
      </w:r>
      <w:r w:rsidR="00F74CC9" w:rsidRPr="00D01B1A">
        <w:rPr>
          <w:b/>
          <w:sz w:val="24"/>
          <w:szCs w:val="24"/>
        </w:rPr>
        <w:t xml:space="preserve">тандарты </w:t>
      </w:r>
      <w:r w:rsidR="002B71A9">
        <w:rPr>
          <w:b/>
          <w:sz w:val="24"/>
          <w:szCs w:val="24"/>
        </w:rPr>
        <w:t>б</w:t>
      </w:r>
      <w:r w:rsidR="00F74CC9" w:rsidRPr="00D01B1A">
        <w:rPr>
          <w:b/>
          <w:sz w:val="24"/>
          <w:szCs w:val="24"/>
        </w:rPr>
        <w:t xml:space="preserve">ухгалтерского </w:t>
      </w:r>
      <w:r w:rsidR="002B71A9">
        <w:rPr>
          <w:b/>
          <w:sz w:val="24"/>
          <w:szCs w:val="24"/>
        </w:rPr>
        <w:t>у</w:t>
      </w:r>
      <w:r w:rsidR="00F74CC9" w:rsidRPr="00D01B1A">
        <w:rPr>
          <w:b/>
          <w:sz w:val="24"/>
          <w:szCs w:val="24"/>
        </w:rPr>
        <w:t xml:space="preserve">чета, </w:t>
      </w:r>
      <w:r w:rsidR="002B71A9">
        <w:rPr>
          <w:b/>
          <w:sz w:val="24"/>
          <w:szCs w:val="24"/>
        </w:rPr>
        <w:t>ф</w:t>
      </w:r>
      <w:r w:rsidR="00F74CC9" w:rsidRPr="00D01B1A">
        <w:rPr>
          <w:b/>
          <w:sz w:val="24"/>
          <w:szCs w:val="24"/>
        </w:rPr>
        <w:t xml:space="preserve">инансовой </w:t>
      </w:r>
      <w:r w:rsidR="002B71A9">
        <w:rPr>
          <w:b/>
          <w:sz w:val="24"/>
          <w:szCs w:val="24"/>
        </w:rPr>
        <w:t>о</w:t>
      </w:r>
      <w:r w:rsidR="00F74CC9" w:rsidRPr="00D01B1A">
        <w:rPr>
          <w:b/>
          <w:sz w:val="24"/>
          <w:szCs w:val="24"/>
        </w:rPr>
        <w:t xml:space="preserve">тчетности и </w:t>
      </w:r>
      <w:r w:rsidR="002B71A9">
        <w:rPr>
          <w:b/>
          <w:sz w:val="24"/>
          <w:szCs w:val="24"/>
        </w:rPr>
        <w:t>а</w:t>
      </w:r>
      <w:r w:rsidR="00F74CC9" w:rsidRPr="00D01B1A">
        <w:rPr>
          <w:b/>
          <w:sz w:val="24"/>
          <w:szCs w:val="24"/>
        </w:rPr>
        <w:t>удита»</w:t>
      </w:r>
    </w:p>
    <w:p w:rsidR="00843C6E" w:rsidRPr="00D01B1A" w:rsidRDefault="00843C6E">
      <w:pPr>
        <w:rPr>
          <w:b/>
        </w:rPr>
      </w:pPr>
      <w:bookmarkStart w:id="0" w:name="_GoBack"/>
      <w:bookmarkEnd w:id="0"/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Финансовая отчетность и рынок. Основополагающие черты полезной бухгалтерской информации.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Элементы финансовой отчетности. Измерение элементов финансовой отчетности.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и условия составления финансовой отчетности.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Существенность, объединение и зачет отчетных статей.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Отчетный</w:t>
      </w:r>
      <w:r w:rsidR="00D01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бухгалтерский баланс. Отчет о прибылях и убытках.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Отчет об изменениях в капитале. Примечания к финансовой отчетности. Первое представление отчетности по МСФО.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Назначение и содержание отчетов об источниках и использовании денежных средств.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Составление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косвенным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отчета по методу прямого отражения поступления и расходования денежных средств.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Представление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потоков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денежных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Общие правила амортизации. Особенности амортизации основных средств.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Амортизация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арендованного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Амортизация нематериальных активов. Погашение стоимости деловой репутации фирмы.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Амортизация затрат на разработку. Учет обесценения активов.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уменьшения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стоимости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активов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Материальные оборотные запасы. Недвижимость и другое имущество, относящееся к основным средствам.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Аренда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Финансовая отчетность арендатора. Финансовая отчетность арендодателя.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Нематериальные активы.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Особенности признания и оценки нематериальных активов.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Раскрытие информации о нематериальных активах.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Резервы и обязательства.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Условные активы и обязательства. Раскрытие информации о резервах и условных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Общий подход к учету инвестиций. Инвестиции в дочерние и ассоциированные организации.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Инвестиционная собственность.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Вложения в совместную деятельность. Раскрытие информации в финансовой отчетности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Финансовые инструменты, финансовые активы и финансовые обязательства. Определения категорий финансовых активов и финансовых обязательств. Признание, прекращение признания финансовых активов и обязательств. Зачеты финансовых активов и финансовых обязательств.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Оценка финансовых инструментов. Хеджирование финансовых инструментов.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Раскрытие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финансовых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инструментах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затрат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займам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</w:rPr>
        <w:t>Определение выручки.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Выручка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продажи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товаров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</w:rPr>
        <w:t xml:space="preserve">Выручка от оказания услуг.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Выручка от процентов, лицензионных платежей и дивидендов.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Учет государственных субсидий. Договоры подряда.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Затраты и доходы по договорам подряда.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Признание доходов и расходов по договору подряда.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Учет операций в иностранной валюте. Пересчет данных о зарубежных операциях.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гиперинфляции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Влияние инфляции на финансовую отчетность.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</w:rPr>
        <w:t>Учет последствий инфляции.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</w:rPr>
        <w:t>Учет объединения бизнеса.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покупки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компаний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Раскрытие информации об объединении бизнеса.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ассоциированных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компаниях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Консолидированная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финансовая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прекращаемой деятельности и </w:t>
      </w:r>
      <w:proofErr w:type="spellStart"/>
      <w:r w:rsidRPr="002B71A9">
        <w:rPr>
          <w:rFonts w:ascii="Times New Roman" w:hAnsi="Times New Roman" w:cs="Times New Roman"/>
          <w:sz w:val="24"/>
          <w:szCs w:val="24"/>
          <w:lang w:val="ru-RU"/>
        </w:rPr>
        <w:t>внеоборотных</w:t>
      </w:r>
      <w:proofErr w:type="spellEnd"/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 активах, удерживаемых для продажи.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существенных ошибках и изменении бухгалтерских оценок.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Раскрытие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изменениях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в учетной политике.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налогообложении прибыли. Признание отложенных налоговых обязательств и требований.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сегментной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Раскрытие информации по отчетным сегментам.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событиях после отчетной даты.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прибыли на акцию.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Промежуточная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финансовая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отчетность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Краткосрочные вознаграждения. Вознаграждения по </w:t>
      </w:r>
      <w:proofErr w:type="gramStart"/>
      <w:r w:rsidRPr="002B71A9">
        <w:rPr>
          <w:rFonts w:ascii="Times New Roman" w:hAnsi="Times New Roman" w:cs="Times New Roman"/>
          <w:sz w:val="24"/>
          <w:szCs w:val="24"/>
          <w:lang w:val="ru-RU"/>
        </w:rPr>
        <w:t>окончании</w:t>
      </w:r>
      <w:proofErr w:type="gramEnd"/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 трудовой деятельности.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Расчеты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показателей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пенсионных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планов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Фондированные и </w:t>
      </w:r>
      <w:proofErr w:type="spellStart"/>
      <w:r w:rsidRPr="002B71A9">
        <w:rPr>
          <w:rFonts w:ascii="Times New Roman" w:hAnsi="Times New Roman" w:cs="Times New Roman"/>
          <w:sz w:val="24"/>
          <w:szCs w:val="24"/>
          <w:lang w:val="ru-RU"/>
        </w:rPr>
        <w:t>нефондированные</w:t>
      </w:r>
      <w:proofErr w:type="spellEnd"/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 активы пенсионного плана.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Отчетность по планам пенсионного обеспечения.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Прочие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долгосрочные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вознаграждения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работникам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>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>Вознаграждения и выплаты на основе долевых финансовых инструментов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Признание и оценка активов по разведке и оценке запасов минеральных ресурсов. Представление и раскрытие информации о разведке и оценке минеральных ресурсов.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Общий подход к учету биологических активов и сельскохозяйственной продукции.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Признание и оценка биологических активов и сельскохозяйственной продукции. 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 xml:space="preserve">Признание прибыли (убытка) от сельскохозяйственной деятельности.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Раскрытие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B1A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D01B1A">
        <w:rPr>
          <w:rFonts w:ascii="Times New Roman" w:hAnsi="Times New Roman" w:cs="Times New Roman"/>
          <w:sz w:val="24"/>
          <w:szCs w:val="24"/>
        </w:rPr>
        <w:t xml:space="preserve"> о сельскохозяйственной деятельности.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Определение договора страхования и сфера применения стандарта.</w:t>
      </w:r>
    </w:p>
    <w:p w:rsidR="00005580" w:rsidRPr="00D01B1A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t xml:space="preserve">Отражение и оценка договоров страхования. </w:t>
      </w:r>
    </w:p>
    <w:p w:rsidR="00005580" w:rsidRPr="002B71A9" w:rsidRDefault="00005580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B71A9">
        <w:rPr>
          <w:rFonts w:ascii="Times New Roman" w:hAnsi="Times New Roman" w:cs="Times New Roman"/>
          <w:sz w:val="24"/>
          <w:szCs w:val="24"/>
          <w:lang w:val="ru-RU"/>
        </w:rPr>
        <w:t>Раскрытие информации о договорах страхования.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Содержание и особенности применения международных стандартов аудита (МСА).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История создания МСА. Причины и условия их возникновения.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МСА и национальные правила аудиторской деятельности.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Порядок разработки и принятия МСА. Использование международных стандартов.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>Унификация, стандартизация и гармонизация.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>Основные направления совершенствования МСА.</w:t>
      </w:r>
    </w:p>
    <w:p w:rsidR="00F74CC9" w:rsidRPr="002B71A9" w:rsidRDefault="00F74CC9" w:rsidP="00F74CC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1B1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Роль МСА в предоставляемой финансовой отчетности во всем мире. </w:t>
      </w:r>
      <w:r w:rsidRPr="002B71A9">
        <w:rPr>
          <w:rFonts w:ascii="Times New Roman" w:hAnsi="Times New Roman" w:cs="Times New Roman"/>
          <w:sz w:val="24"/>
          <w:szCs w:val="24"/>
          <w:lang w:val="ru-RU"/>
        </w:rPr>
        <w:t>Разработка новых стандартов, пересмотр существующих стандартов.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>Предисловие к международным стандартам аудита и сопутствующих услуг (МСА 100).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>Глоссарий терминов (МСА 110).  Концептуальная основа Международных стандартов аудита (МСА 120).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Сравнение МСА с Правилами аудиторской деятельности в Республике Беларусь (ПАД) </w:t>
      </w:r>
    </w:p>
    <w:p w:rsidR="00F74CC9" w:rsidRPr="00D01B1A" w:rsidRDefault="00D8210D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hyperlink r:id="rId7" w:anchor="a13" w:tooltip="+" w:history="1">
        <w:r w:rsidR="00F74CC9" w:rsidRPr="00D01B1A">
          <w:rPr>
            <w:sz w:val="24"/>
            <w:szCs w:val="24"/>
          </w:rPr>
          <w:t>Требования</w:t>
        </w:r>
      </w:hyperlink>
      <w:r w:rsidR="00F74CC9" w:rsidRPr="00D01B1A">
        <w:rPr>
          <w:sz w:val="24"/>
          <w:szCs w:val="24"/>
        </w:rPr>
        <w:t>, предъявляемые к правилам аудиторской деятельности аудиторской организации или аудитора – индивидуального предпринимателя.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Аудиторское доказательство (МСА 500).  Аудиторское доказательство - дополнительные вопросы, касающиеся конкретных статей  (МСА 501).  Первоначальные соглашения – начальное сальдо (МСА 510).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Аналитические процедуры (МСА 520).  Аудиторская выборка и другие выборочные процедуры тестирования (МСА 530).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Аудит бухгалтерских оценок  (МСА 540).  Связанные стороны (МСА 550).  Последующие события (МСА 560). Непрерывная деятельность  (МСА 570).  Представление руководства субъекта (МСА 580). 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>Сравнение МСА с ПАД.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8" w:anchor="a50" w:tooltip="+" w:history="1">
        <w:r w:rsidRPr="00D01B1A">
          <w:rPr>
            <w:sz w:val="24"/>
            <w:szCs w:val="24"/>
          </w:rPr>
          <w:t>Аудиторские</w:t>
        </w:r>
      </w:hyperlink>
      <w:r w:rsidRPr="00D01B1A">
        <w:rPr>
          <w:sz w:val="24"/>
          <w:szCs w:val="24"/>
        </w:rPr>
        <w:t xml:space="preserve"> доказательства.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9" w:anchor="a1" w:tooltip="+" w:history="1">
        <w:r w:rsidRPr="00D01B1A">
          <w:rPr>
            <w:sz w:val="24"/>
            <w:szCs w:val="24"/>
          </w:rPr>
          <w:t>Получение</w:t>
        </w:r>
      </w:hyperlink>
      <w:r w:rsidRPr="00D01B1A">
        <w:rPr>
          <w:sz w:val="24"/>
          <w:szCs w:val="24"/>
        </w:rPr>
        <w:t xml:space="preserve"> аудиторских доказательств в некоторых конкретных случаях. </w:t>
      </w:r>
      <w:hyperlink r:id="rId10" w:anchor="a10" w:tooltip="+" w:history="1">
        <w:r w:rsidRPr="00D01B1A">
          <w:rPr>
            <w:sz w:val="24"/>
            <w:szCs w:val="24"/>
          </w:rPr>
          <w:t>Подтверждающая</w:t>
        </w:r>
      </w:hyperlink>
      <w:r w:rsidRPr="00D01B1A">
        <w:rPr>
          <w:sz w:val="24"/>
          <w:szCs w:val="24"/>
        </w:rPr>
        <w:t xml:space="preserve"> информация из внешних источников.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11" w:anchor="a39" w:tooltip="+" w:history="1">
        <w:r w:rsidRPr="00D01B1A">
          <w:rPr>
            <w:sz w:val="24"/>
            <w:szCs w:val="24"/>
          </w:rPr>
          <w:t>Начальные</w:t>
        </w:r>
      </w:hyperlink>
      <w:r w:rsidRPr="00D01B1A">
        <w:rPr>
          <w:sz w:val="24"/>
          <w:szCs w:val="24"/>
        </w:rPr>
        <w:t xml:space="preserve"> и сопоставимые данные в бухгалтерской (финансовой) отчетности. </w:t>
      </w:r>
      <w:hyperlink r:id="rId12" w:anchor="a14" w:tooltip="+" w:history="1">
        <w:r w:rsidRPr="00D01B1A">
          <w:rPr>
            <w:sz w:val="24"/>
            <w:szCs w:val="24"/>
          </w:rPr>
          <w:t>Аналитические</w:t>
        </w:r>
      </w:hyperlink>
      <w:r w:rsidRPr="00D01B1A">
        <w:rPr>
          <w:sz w:val="24"/>
          <w:szCs w:val="24"/>
        </w:rPr>
        <w:t xml:space="preserve"> процедуры.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13" w:anchor="a1" w:tooltip="+" w:history="1">
        <w:r w:rsidRPr="00D01B1A">
          <w:rPr>
            <w:sz w:val="24"/>
            <w:szCs w:val="24"/>
          </w:rPr>
          <w:t>Аудиторская</w:t>
        </w:r>
      </w:hyperlink>
      <w:r w:rsidRPr="00D01B1A">
        <w:rPr>
          <w:sz w:val="24"/>
          <w:szCs w:val="24"/>
        </w:rPr>
        <w:t xml:space="preserve"> выборка, </w:t>
      </w:r>
      <w:hyperlink r:id="rId14" w:anchor="a13" w:tooltip="+" w:history="1">
        <w:r w:rsidRPr="00D01B1A">
          <w:rPr>
            <w:sz w:val="24"/>
            <w:szCs w:val="24"/>
          </w:rPr>
          <w:t>Аудит</w:t>
        </w:r>
      </w:hyperlink>
      <w:r w:rsidRPr="00D01B1A">
        <w:rPr>
          <w:sz w:val="24"/>
          <w:szCs w:val="24"/>
        </w:rPr>
        <w:t xml:space="preserve"> оценочных значений в бухгалтерском </w:t>
      </w:r>
      <w:proofErr w:type="gramStart"/>
      <w:r w:rsidRPr="00D01B1A">
        <w:rPr>
          <w:sz w:val="24"/>
          <w:szCs w:val="24"/>
        </w:rPr>
        <w:t>учете</w:t>
      </w:r>
      <w:proofErr w:type="gramEnd"/>
      <w:r w:rsidRPr="00D01B1A">
        <w:rPr>
          <w:sz w:val="24"/>
          <w:szCs w:val="24"/>
        </w:rPr>
        <w:t>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15" w:anchor="a2" w:tooltip="+" w:history="1">
        <w:r w:rsidRPr="00D01B1A">
          <w:rPr>
            <w:sz w:val="24"/>
            <w:szCs w:val="24"/>
          </w:rPr>
          <w:t>Учет</w:t>
        </w:r>
      </w:hyperlink>
      <w:r w:rsidRPr="00D01B1A">
        <w:rPr>
          <w:sz w:val="24"/>
          <w:szCs w:val="24"/>
        </w:rPr>
        <w:t xml:space="preserve"> операций со связанными сторонами в ходе аудита.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16" w:anchor="a12" w:tooltip="+" w:history="1">
        <w:r w:rsidRPr="00D01B1A">
          <w:rPr>
            <w:sz w:val="24"/>
            <w:szCs w:val="24"/>
          </w:rPr>
          <w:t>Допущение</w:t>
        </w:r>
      </w:hyperlink>
      <w:r w:rsidRPr="00D01B1A">
        <w:rPr>
          <w:sz w:val="24"/>
          <w:szCs w:val="24"/>
        </w:rPr>
        <w:t xml:space="preserve"> о непрерывности деятельности </w:t>
      </w:r>
      <w:proofErr w:type="spellStart"/>
      <w:r w:rsidRPr="00D01B1A">
        <w:rPr>
          <w:sz w:val="24"/>
          <w:szCs w:val="24"/>
        </w:rPr>
        <w:t>аудируемого</w:t>
      </w:r>
      <w:proofErr w:type="spellEnd"/>
      <w:r w:rsidRPr="00D01B1A">
        <w:rPr>
          <w:sz w:val="24"/>
          <w:szCs w:val="24"/>
        </w:rPr>
        <w:t xml:space="preserve"> лица. </w:t>
      </w:r>
      <w:hyperlink r:id="rId17" w:anchor="a4" w:tooltip="+" w:history="1">
        <w:r w:rsidRPr="00D01B1A">
          <w:rPr>
            <w:sz w:val="24"/>
            <w:szCs w:val="24"/>
          </w:rPr>
          <w:t>Разъяснения</w:t>
        </w:r>
      </w:hyperlink>
      <w:r w:rsidRPr="00D01B1A">
        <w:rPr>
          <w:sz w:val="24"/>
          <w:szCs w:val="24"/>
        </w:rPr>
        <w:t xml:space="preserve">, предоставляемые руководством </w:t>
      </w:r>
      <w:proofErr w:type="spellStart"/>
      <w:r w:rsidRPr="00D01B1A">
        <w:rPr>
          <w:sz w:val="24"/>
          <w:szCs w:val="24"/>
        </w:rPr>
        <w:t>аудируемого</w:t>
      </w:r>
      <w:proofErr w:type="spellEnd"/>
      <w:r w:rsidRPr="00D01B1A">
        <w:rPr>
          <w:sz w:val="24"/>
          <w:szCs w:val="24"/>
        </w:rPr>
        <w:t xml:space="preserve"> лица.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Аудиторский отчет по финансовой отчетности (МСА 700). 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Сравнительные показатели (МСА 710).  Прочая информация в </w:t>
      </w:r>
      <w:proofErr w:type="gramStart"/>
      <w:r w:rsidRPr="00D01B1A">
        <w:rPr>
          <w:sz w:val="24"/>
          <w:szCs w:val="24"/>
        </w:rPr>
        <w:t>документах</w:t>
      </w:r>
      <w:proofErr w:type="gramEnd"/>
      <w:r w:rsidRPr="00D01B1A">
        <w:rPr>
          <w:sz w:val="24"/>
          <w:szCs w:val="24"/>
        </w:rPr>
        <w:t xml:space="preserve">, содержащих </w:t>
      </w:r>
      <w:proofErr w:type="spellStart"/>
      <w:r w:rsidRPr="00D01B1A">
        <w:rPr>
          <w:sz w:val="24"/>
          <w:szCs w:val="24"/>
        </w:rPr>
        <w:t>аудированную</w:t>
      </w:r>
      <w:proofErr w:type="spellEnd"/>
      <w:r w:rsidRPr="00D01B1A">
        <w:rPr>
          <w:sz w:val="24"/>
          <w:szCs w:val="24"/>
        </w:rPr>
        <w:t xml:space="preserve"> финансовую отчетность (МСА 720).  </w:t>
      </w:r>
    </w:p>
    <w:p w:rsid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Сравнение МСА с ПАД </w:t>
      </w:r>
      <w:hyperlink r:id="rId18" w:anchor="a31" w:tooltip="+" w:history="1">
        <w:r w:rsidRPr="00D01B1A">
          <w:rPr>
            <w:sz w:val="24"/>
            <w:szCs w:val="24"/>
          </w:rPr>
          <w:t>Аудиторское</w:t>
        </w:r>
      </w:hyperlink>
      <w:r w:rsidRPr="00D01B1A">
        <w:rPr>
          <w:sz w:val="24"/>
          <w:szCs w:val="24"/>
        </w:rPr>
        <w:t xml:space="preserve"> заключение по бухгалтерской (финансовой) отчетности.</w:t>
      </w:r>
    </w:p>
    <w:p w:rsidR="00F74CC9" w:rsidRPr="00D01B1A" w:rsidRDefault="00F74CC9" w:rsidP="00F74CC9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01B1A">
        <w:rPr>
          <w:sz w:val="24"/>
          <w:szCs w:val="24"/>
        </w:rPr>
        <w:t xml:space="preserve"> </w:t>
      </w:r>
      <w:hyperlink r:id="rId19" w:anchor="a2" w:tooltip="+" w:history="1">
        <w:r w:rsidRPr="00D01B1A">
          <w:rPr>
            <w:sz w:val="24"/>
            <w:szCs w:val="24"/>
          </w:rPr>
          <w:t>Письменная</w:t>
        </w:r>
      </w:hyperlink>
      <w:r w:rsidRPr="00D01B1A">
        <w:rPr>
          <w:sz w:val="24"/>
          <w:szCs w:val="24"/>
        </w:rPr>
        <w:t xml:space="preserve"> информация (отчет) аудиторской организации по результатам проведения</w:t>
      </w:r>
    </w:p>
    <w:sectPr w:rsidR="00F74CC9" w:rsidRPr="00D01B1A" w:rsidSect="0084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26D6"/>
    <w:multiLevelType w:val="hybridMultilevel"/>
    <w:tmpl w:val="431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5DE"/>
    <w:rsid w:val="00005580"/>
    <w:rsid w:val="0001028F"/>
    <w:rsid w:val="000509CB"/>
    <w:rsid w:val="002204B5"/>
    <w:rsid w:val="002B71A9"/>
    <w:rsid w:val="002F04E7"/>
    <w:rsid w:val="0039516B"/>
    <w:rsid w:val="004425DE"/>
    <w:rsid w:val="004C2177"/>
    <w:rsid w:val="00613A86"/>
    <w:rsid w:val="006301D0"/>
    <w:rsid w:val="00723D98"/>
    <w:rsid w:val="0078200D"/>
    <w:rsid w:val="00843C6E"/>
    <w:rsid w:val="00855378"/>
    <w:rsid w:val="00897633"/>
    <w:rsid w:val="008A49B2"/>
    <w:rsid w:val="008A5C8D"/>
    <w:rsid w:val="00917F7D"/>
    <w:rsid w:val="00A06594"/>
    <w:rsid w:val="00C85CDD"/>
    <w:rsid w:val="00D01B1A"/>
    <w:rsid w:val="00D800ED"/>
    <w:rsid w:val="00D8210D"/>
    <w:rsid w:val="00DB534F"/>
    <w:rsid w:val="00E6307B"/>
    <w:rsid w:val="00F74CC9"/>
    <w:rsid w:val="00F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80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23">
    <w:name w:val="Body Text Indent 2"/>
    <w:basedOn w:val="a"/>
    <w:link w:val="24"/>
    <w:rsid w:val="00F74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74CC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User1\Temp\9934.htm" TargetMode="External"/><Relationship Id="rId13" Type="http://schemas.openxmlformats.org/officeDocument/2006/relationships/hyperlink" Target="file:///C:\Gbinfo_u\User1\Temp\9174.htm" TargetMode="External"/><Relationship Id="rId18" Type="http://schemas.openxmlformats.org/officeDocument/2006/relationships/hyperlink" Target="file:///C:\Gbinfo_u\User1\Temp\65036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C:\Gbinfo_u\User1\Temp\59101.htm" TargetMode="External"/><Relationship Id="rId12" Type="http://schemas.openxmlformats.org/officeDocument/2006/relationships/hyperlink" Target="file:///C:\Gbinfo_u\User1\Temp\9594.htm" TargetMode="External"/><Relationship Id="rId17" Type="http://schemas.openxmlformats.org/officeDocument/2006/relationships/hyperlink" Target="file:///C:\Gbinfo_u\User1\Temp\4489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Gbinfo_u\User1\Temp\60788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Gbinfo_u\User1\Temp\52138.htm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Gbinfo_u\User1\Temp\44898.htm" TargetMode="External"/><Relationship Id="rId10" Type="http://schemas.openxmlformats.org/officeDocument/2006/relationships/hyperlink" Target="file:///C:\Gbinfo_u\User1\Temp\84159.htm" TargetMode="External"/><Relationship Id="rId19" Type="http://schemas.openxmlformats.org/officeDocument/2006/relationships/hyperlink" Target="file:///C:\Gbinfo_u\User1\Temp\6503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Gbinfo_u\User1\Temp\81616.htm" TargetMode="External"/><Relationship Id="rId14" Type="http://schemas.openxmlformats.org/officeDocument/2006/relationships/hyperlink" Target="file:///C:\Gbinfo_u\User1\Temp\4735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D663-4D85-4FEA-A479-8C892653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2014-12-12T09:28:00Z</dcterms:created>
  <dcterms:modified xsi:type="dcterms:W3CDTF">2014-12-12T10:05:00Z</dcterms:modified>
</cp:coreProperties>
</file>