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B0" w:rsidRPr="006311B0" w:rsidRDefault="00F014F9" w:rsidP="00F014F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МЕТОДИЧЕСКИЕ МАТЕРИАЛЫ ДЛЯ ПРОВЕДЕНИЯ </w:t>
      </w:r>
    </w:p>
    <w:p w:rsidR="00BC461B" w:rsidRPr="006311B0" w:rsidRDefault="00F014F9" w:rsidP="00F014F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i/>
          <w:sz w:val="28"/>
          <w:szCs w:val="28"/>
          <w:lang w:val="ru-RU"/>
        </w:rPr>
        <w:t>ПРАКТИЧЕСКИХ (СЕМИНАРСКИХ) ЗАНЯТИЙ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Задача 1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Аудиторская фирма в своей внутренней распорядительной документации отождествляет цели и задачи аудита и аудиторской деятельности.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Определите правильность внутренней политики аудиторской фирмы и ее соответствие требованиям стандартов.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Задача 2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Коммерческий банк обратился в аудиторскую фирму с предложением провести аудиторскую проверку. Однако в составе персонала аудиторской фирмы нет квалифицированных специалистов по банковской деятельности.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Может ли аудиторская фирма принять данное предложение?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Задача 3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Хозяйствующий субъект заключил долгосрочный договор на аудиторское обслуживание с аудиторской фирмой. Через некоторое время при оформлении кредита в учреждении банка хозяйствующий субъект предло¬жил аудиторской фирме выступить поручителем (гарантом).</w:t>
      </w:r>
    </w:p>
    <w:p w:rsidR="00816029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</w:rPr>
        <w:t>Как должна поступить аудиторская фирма в данной ситуации?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Задача 4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При составлении финансовой отчетности клиента аудиторская фирма гарантировала ему высокий уровень уверенности в достоверности и качестве подготовленной отчетности.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Соответствует ли это условие требованиям стандартов?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Задача 5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Аудиторская организация в течение ряда лет </w:t>
      </w:r>
      <w:proofErr w:type="gramStart"/>
      <w:r w:rsidRPr="006311B0">
        <w:rPr>
          <w:rFonts w:ascii="Times New Roman" w:hAnsi="Times New Roman" w:cs="Times New Roman"/>
          <w:sz w:val="28"/>
          <w:szCs w:val="28"/>
          <w:lang w:val="ru-RU"/>
        </w:rPr>
        <w:t>проводит аудит у хозяйствующего субъекта и назначает</w:t>
      </w:r>
      <w:proofErr w:type="gramEnd"/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 старшим аудитором одно и то же лицо. Имеет ли место здесь конфликт интересов, и </w:t>
      </w:r>
      <w:proofErr w:type="gramStart"/>
      <w:r w:rsidRPr="006311B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 чем его суть?</w:t>
      </w:r>
    </w:p>
    <w:p w:rsidR="00B11A52" w:rsidRPr="006311B0" w:rsidRDefault="00BC461B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Аудиторская фирма имеет долгосрочный договор с экономическим субъектом. При проведении первоначального аудита было составлено письмо-обязательство, которое в последующем не пересматривалось. В отчетном периоде клиент значительно расширил масштабы своей хозяйственной деятельности.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</w:rPr>
        <w:t>Определите действия аудиторской фирмы перед началом повторного аудита в отчетном периоде.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Задача </w:t>
      </w:r>
      <w:r w:rsidR="00D84FAC" w:rsidRPr="006311B0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Аудитор по результатам предвари</w:t>
      </w:r>
      <w:r w:rsidR="00BC461B" w:rsidRPr="006311B0">
        <w:rPr>
          <w:rFonts w:ascii="Times New Roman" w:hAnsi="Times New Roman" w:cs="Times New Roman"/>
          <w:sz w:val="28"/>
          <w:szCs w:val="28"/>
          <w:lang w:val="ru-RU"/>
        </w:rPr>
        <w:t>тельного знакомства с клиентом п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>осчитал, что аудиторский риск составит 0,05, риск системы контроля -</w:t>
      </w:r>
      <w:r w:rsidR="00D84FAC"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>0,25, неотъемлемый риск - 0,8.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 величину риска </w:t>
      </w:r>
      <w:proofErr w:type="spellStart"/>
      <w:r w:rsidRPr="006311B0">
        <w:rPr>
          <w:rFonts w:ascii="Times New Roman" w:hAnsi="Times New Roman" w:cs="Times New Roman"/>
          <w:sz w:val="28"/>
          <w:szCs w:val="28"/>
          <w:lang w:val="ru-RU"/>
        </w:rPr>
        <w:t>необнаружения</w:t>
      </w:r>
      <w:proofErr w:type="spellEnd"/>
      <w:r w:rsidRPr="006311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1A52" w:rsidRPr="006311B0" w:rsidRDefault="00D84FAC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Задача 8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Аудиторская фирма заключила договор на проведение аудита с оптово-розничной организацией. При разработке общего плана и программы аудита старший аудитор решил сократить объем аудиторских процедур, моти</w:t>
      </w:r>
      <w:r w:rsidR="008D7948" w:rsidRPr="006311B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>ируя свои действия следующими фактами: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ab/>
        <w:t>высокая квалификация аудиторов;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ab/>
        <w:t>однотипность и массовость товарных операций;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ab/>
        <w:t>простота учетной политики клиента.</w:t>
      </w:r>
    </w:p>
    <w:p w:rsidR="00B11A52" w:rsidRPr="006311B0" w:rsidRDefault="00B11A52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Определите правомерность действий аудитора и дайте им оценку.</w:t>
      </w:r>
    </w:p>
    <w:p w:rsidR="0099066F" w:rsidRPr="006311B0" w:rsidRDefault="0099066F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Задача</w:t>
      </w:r>
      <w:r w:rsidR="00D84FAC"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</w:p>
    <w:p w:rsidR="008D7948" w:rsidRPr="006311B0" w:rsidRDefault="008D7948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При определении характера аудиторской проверки кредиторской задолженности экономического субъекта было установлено, что на отчетную дату на балансе организации числится </w:t>
      </w:r>
      <w:r w:rsidR="00BC461B" w:rsidRPr="006311B0">
        <w:rPr>
          <w:rFonts w:ascii="Times New Roman" w:hAnsi="Times New Roman" w:cs="Times New Roman"/>
          <w:sz w:val="28"/>
          <w:szCs w:val="28"/>
          <w:lang w:val="ru-RU"/>
        </w:rPr>
        <w:t>следующая кредиторская задолжен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ность (табл. </w:t>
      </w:r>
      <w:r w:rsidR="00D84FAC" w:rsidRPr="006311B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D7948" w:rsidRPr="006311B0" w:rsidRDefault="008D7948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84FAC" w:rsidRPr="006311B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311B0">
        <w:rPr>
          <w:rFonts w:ascii="Times New Roman" w:hAnsi="Times New Roman" w:cs="Times New Roman"/>
          <w:sz w:val="28"/>
          <w:szCs w:val="28"/>
        </w:rPr>
        <w:t>. Кредиторская задолженность экономического по кредиторам организации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297"/>
      </w:tblGrid>
      <w:tr w:rsidR="008D7948" w:rsidRPr="006311B0" w:rsidTr="008D7948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ind w:left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Кредиторская задолженность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ind w:lef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Сумма, тыс. руб.</w:t>
            </w:r>
          </w:p>
        </w:tc>
      </w:tr>
      <w:tr w:rsidR="008D7948" w:rsidRPr="006311B0" w:rsidTr="008D7948">
        <w:trPr>
          <w:trHeight w:hRule="exact"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Фирма «</w:t>
            </w:r>
            <w:proofErr w:type="spellStart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Стройинвест</w:t>
            </w:r>
            <w:proofErr w:type="spellEnd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ind w:right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6540</w:t>
            </w:r>
          </w:p>
        </w:tc>
      </w:tr>
      <w:tr w:rsidR="008D7948" w:rsidRPr="006311B0" w:rsidTr="008D7948">
        <w:trPr>
          <w:trHeight w:hRule="exact"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Фирма «Промышленная компания»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ind w:right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2330</w:t>
            </w:r>
          </w:p>
        </w:tc>
      </w:tr>
      <w:tr w:rsidR="008D7948" w:rsidRPr="006311B0" w:rsidTr="008D7948">
        <w:trPr>
          <w:trHeight w:hRule="exact" w:val="3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Фирма «</w:t>
            </w:r>
            <w:proofErr w:type="spellStart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Комплектсервис</w:t>
            </w:r>
            <w:proofErr w:type="spellEnd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ind w:right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1760</w:t>
            </w:r>
          </w:p>
        </w:tc>
      </w:tr>
      <w:tr w:rsidR="008D7948" w:rsidRPr="006311B0" w:rsidTr="008D7948">
        <w:trPr>
          <w:trHeight w:hRule="exact" w:val="3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Фирма «</w:t>
            </w:r>
            <w:proofErr w:type="spellStart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Агропромстрой</w:t>
            </w:r>
            <w:proofErr w:type="spellEnd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ind w:right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3890</w:t>
            </w:r>
          </w:p>
        </w:tc>
      </w:tr>
      <w:tr w:rsidR="008D7948" w:rsidRPr="006311B0" w:rsidTr="008D7948">
        <w:trPr>
          <w:trHeight w:hRule="exact" w:val="3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Фирма «</w:t>
            </w:r>
            <w:proofErr w:type="spellStart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Проминдустрия</w:t>
            </w:r>
            <w:proofErr w:type="spellEnd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ind w:right="9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1110</w:t>
            </w:r>
          </w:p>
        </w:tc>
      </w:tr>
      <w:tr w:rsidR="008D7948" w:rsidRPr="006311B0" w:rsidTr="008D7948">
        <w:trPr>
          <w:trHeight w:hRule="exact" w:val="34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948" w:rsidRPr="006311B0" w:rsidRDefault="008D7948" w:rsidP="00BC461B">
            <w:pPr>
              <w:shd w:val="clear" w:color="auto" w:fill="FFFFFF"/>
              <w:ind w:right="9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15630</w:t>
            </w:r>
          </w:p>
        </w:tc>
      </w:tr>
    </w:tbl>
    <w:p w:rsidR="008D7948" w:rsidRPr="006311B0" w:rsidRDefault="008D7948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</w:rPr>
        <w:t>Используя правила МСА 530 «Аудиторская выборка и другие процедуры выборочной проверки» и бессистемный отбор элементов, определите возможный характер проверки кредиторс</w:t>
      </w:r>
      <w:r w:rsidR="0099066F" w:rsidRPr="006311B0">
        <w:rPr>
          <w:rFonts w:ascii="Times New Roman" w:hAnsi="Times New Roman" w:cs="Times New Roman"/>
          <w:sz w:val="28"/>
          <w:szCs w:val="28"/>
        </w:rPr>
        <w:t>кой задолженности экономическо</w:t>
      </w:r>
      <w:r w:rsidR="0099066F"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11B0">
        <w:rPr>
          <w:rFonts w:ascii="Times New Roman" w:hAnsi="Times New Roman" w:cs="Times New Roman"/>
          <w:sz w:val="28"/>
          <w:szCs w:val="28"/>
        </w:rPr>
        <w:t xml:space="preserve"> субъекта.</w:t>
      </w:r>
    </w:p>
    <w:p w:rsidR="0099066F" w:rsidRPr="006311B0" w:rsidRDefault="0099066F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Задача</w:t>
      </w:r>
      <w:r w:rsidR="00D84FAC"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</w:p>
    <w:p w:rsidR="0099066F" w:rsidRPr="006311B0" w:rsidRDefault="0099066F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При проведен</w:t>
      </w:r>
      <w:proofErr w:type="gramStart"/>
      <w:r w:rsidRPr="006311B0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дита финансовой отчетности предприятия аудитор столкнулся с нарушениями в области бухгалтерского учета и составления финансовой отчетности (табл. </w:t>
      </w:r>
      <w:r w:rsidR="00D84FAC" w:rsidRPr="006311B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9066F" w:rsidRPr="006311B0" w:rsidRDefault="0099066F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BC461B" w:rsidRPr="006311B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84FAC" w:rsidRPr="006311B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в области бухгалтерского учета и составления финансовой отчетности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2126"/>
        <w:gridCol w:w="1560"/>
      </w:tblGrid>
      <w:tr w:rsidR="0099066F" w:rsidRPr="006311B0" w:rsidTr="00BC461B">
        <w:trPr>
          <w:trHeight w:hRule="exact" w:val="37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ind w:left="1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Мошенничество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ind w:lef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Ошибка</w:t>
            </w:r>
          </w:p>
        </w:tc>
      </w:tr>
      <w:tr w:rsidR="0099066F" w:rsidRPr="006311B0" w:rsidTr="00BC461B">
        <w:trPr>
          <w:trHeight w:hRule="exact" w:val="53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6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Применение устаревших форм первичной учетной документации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54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2" w:lineRule="exact"/>
              <w:ind w:right="72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Неверное списание расходов будущих периодов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92" w:lineRule="exact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арушение порядка ведения синтетического учета активов и обязательств, применение произвольных учетных регистров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платежного поручения при сверке документов, прилагаемых к выписке банка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55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2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аналитического учета активов и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5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92" w:lineRule="exact"/>
              <w:ind w:righ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Наличие подчисток и помарок в кассовых и банковских </w:t>
            </w:r>
            <w:proofErr w:type="gramStart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документах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5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Несоответствие сумм в первичных </w:t>
            </w:r>
            <w:proofErr w:type="gramStart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документах</w:t>
            </w:r>
            <w:proofErr w:type="gramEnd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учетных регистрах и отчетности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2" w:lineRule="exact"/>
              <w:ind w:righ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арифметической ошибки при расчете пособия</w:t>
            </w:r>
            <w:r w:rsidR="00BC461B"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временной нетрудоспособности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Незначительные арифметические ошибки, выявленные при сверке сумм в авансовых отчетах и прилагаемых к ним документах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Отсутствие основных средств, </w:t>
            </w:r>
            <w:r w:rsidR="00BC461B"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обнаружен</w:t>
            </w: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при проведении инвентаризации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Приобретение основных средств непроиз</w:t>
            </w: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водственного назначения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Совершение расходов непроизводственного назначения (на личные нужды руководства организации)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Заполнение главной книги организации карандашом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Приобретение мебели, которое не оприходовано в бухгалтерском учете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Неправильное включение объектов основных средств в состав материалов и их </w:t>
            </w:r>
            <w:r w:rsidR="00BC461B"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даль</w:t>
            </w: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нейшее списание на расходы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договоров о выполнении работ, предусмотренных должностными обязанностями работников предприятия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сальдо по счету «Недостачи и потери от порчи ценностей»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Несвоевременная выплата заработной </w:t>
            </w:r>
            <w:r w:rsidR="00BC461B"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</w:t>
            </w: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 при условии отвлечения денежных средств на нецелевые нужды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Выплата денежных средств лицам, не работающим в данной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Нетиповые бухгалтерские проводки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66F" w:rsidRPr="006311B0" w:rsidTr="00BC461B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spacing w:line="187" w:lineRule="exact"/>
              <w:ind w:right="91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Выдача беспроцентных займов на сторону при наличии просроченной задолженности перед бюджетом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66F" w:rsidRPr="006311B0" w:rsidRDefault="0099066F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66F" w:rsidRPr="006311B0" w:rsidRDefault="0099066F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</w:rPr>
        <w:t>Используя требования стандарта 240 «Ответственность аудитора за рассмотрение мошенничества и ошибок в процессе аудита финансовой отчетности» классифицируйте эти нарушения как мошенничество или ошибки.</w:t>
      </w:r>
    </w:p>
    <w:p w:rsidR="0099066F" w:rsidRPr="006311B0" w:rsidRDefault="0099066F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D84FAC" w:rsidRPr="006311B0">
        <w:rPr>
          <w:rFonts w:ascii="Times New Roman" w:hAnsi="Times New Roman" w:cs="Times New Roman"/>
          <w:sz w:val="28"/>
          <w:szCs w:val="28"/>
          <w:lang w:val="ru-RU"/>
        </w:rPr>
        <w:t>11</w:t>
      </w:r>
    </w:p>
    <w:p w:rsidR="0099066F" w:rsidRPr="006311B0" w:rsidRDefault="0099066F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При проведении аудиторской проверки финансово-хозяйственной деятельности акционерного общества за отчетный год аудитору стало известно о следующих фактах, связанных с деятельностью организации.</w:t>
      </w:r>
    </w:p>
    <w:p w:rsidR="0099066F" w:rsidRPr="006311B0" w:rsidRDefault="0099066F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 xml:space="preserve">Совет директоров принял решение об увеличении видов деятельности организации, что окажет влияние на финансовое состояние, движение де-нежных средств и результаты деятельности общества. Кроме того, совет директоров принял решение рекомендовать общему собранию выплатить </w:t>
      </w:r>
      <w:r w:rsidRPr="006311B0">
        <w:rPr>
          <w:rFonts w:ascii="Times New Roman" w:hAnsi="Times New Roman" w:cs="Times New Roman"/>
          <w:sz w:val="28"/>
          <w:szCs w:val="28"/>
        </w:rPr>
        <w:lastRenderedPageBreak/>
        <w:t>годовые дивиденды по итогам работы общества в отчетном году в размере 100 руб. на одну акцию. Общая сумма предлагаемых к выплате дивидендов должна составить 1 млн руб.</w:t>
      </w:r>
    </w:p>
    <w:p w:rsidR="0099066F" w:rsidRPr="006311B0" w:rsidRDefault="0099066F" w:rsidP="00BC461B">
      <w:pPr>
        <w:jc w:val="both"/>
        <w:rPr>
          <w:rFonts w:ascii="Times New Roman" w:hAnsi="Times New Roman" w:cs="Times New Roman"/>
          <w:sz w:val="28"/>
          <w:szCs w:val="28"/>
        </w:rPr>
      </w:pPr>
      <w:r w:rsidRPr="006311B0">
        <w:rPr>
          <w:rFonts w:ascii="Times New Roman" w:hAnsi="Times New Roman" w:cs="Times New Roman"/>
          <w:sz w:val="28"/>
          <w:szCs w:val="28"/>
        </w:rPr>
        <w:t>Каким образом эти события повлияют на содержание аудиторского за-ключения и каковы будут действия аудитора?</w:t>
      </w:r>
    </w:p>
    <w:p w:rsidR="00FA1603" w:rsidRPr="006311B0" w:rsidRDefault="00D84FAC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Задача 12</w:t>
      </w:r>
    </w:p>
    <w:p w:rsidR="00FA1603" w:rsidRPr="006311B0" w:rsidRDefault="00FA1603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В результате аудиторской проверки бухгалтерской отчетности были обнаружены следующие существенные ее искажения:</w:t>
      </w:r>
    </w:p>
    <w:p w:rsidR="00FA1603" w:rsidRPr="006311B0" w:rsidRDefault="00FA1603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ab/>
        <w:t>первоначальная стоимость основных средств завышена на 400 тыс. руб., а сумма накопленной амортизации основных средств - на 100 тыс. руб.;</w:t>
      </w:r>
    </w:p>
    <w:p w:rsidR="00FA1603" w:rsidRPr="006311B0" w:rsidRDefault="00FA1603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ab/>
        <w:t>стоимость запасов занижена на 60 тыс. руб.;</w:t>
      </w:r>
    </w:p>
    <w:p w:rsidR="00FA1603" w:rsidRPr="006311B0" w:rsidRDefault="00FA1603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ab/>
        <w:t>сумма собственного капитала  завышена на 240 тыс. руб.</w:t>
      </w:r>
    </w:p>
    <w:p w:rsidR="00FA1603" w:rsidRPr="006311B0" w:rsidRDefault="00FA1603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Эти искажения явились следствием несогласия аудитора с руководством относительно метода применения учетной политики в </w:t>
      </w:r>
      <w:proofErr w:type="gramStart"/>
      <w:r w:rsidRPr="006311B0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proofErr w:type="gramEnd"/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первоначальной оценки активов.</w:t>
      </w:r>
    </w:p>
    <w:p w:rsidR="00FA1603" w:rsidRPr="006311B0" w:rsidRDefault="00FA1603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Какой вид аудиторского заключения в зависимости от выражаемого в нем мнения, согласно требованиям МСА 700, должен выдать аудитор?</w:t>
      </w:r>
    </w:p>
    <w:p w:rsidR="00715721" w:rsidRPr="006311B0" w:rsidRDefault="002E0936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Задача 13</w:t>
      </w:r>
    </w:p>
    <w:p w:rsidR="00FA1603" w:rsidRPr="006311B0" w:rsidRDefault="00715721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  <w:lang w:val="ru-RU"/>
        </w:rPr>
        <w:t>Определите, к какому виду процедур проверки по существу или тестам средств контроля относятся следующие д</w:t>
      </w:r>
      <w:r w:rsidR="00697388" w:rsidRPr="006311B0">
        <w:rPr>
          <w:rFonts w:ascii="Times New Roman" w:hAnsi="Times New Roman" w:cs="Times New Roman"/>
          <w:sz w:val="28"/>
          <w:szCs w:val="28"/>
          <w:lang w:val="ru-RU"/>
        </w:rPr>
        <w:t>ействия аудитора по проверке ме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 xml:space="preserve">ждународных коммерческих банков (табл. </w:t>
      </w:r>
      <w:r w:rsidR="00697388" w:rsidRPr="006311B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0936" w:rsidRPr="006311B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311B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15721" w:rsidRPr="006311B0" w:rsidRDefault="00697388" w:rsidP="00BC4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B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15721" w:rsidRPr="006311B0">
        <w:rPr>
          <w:rFonts w:ascii="Times New Roman" w:hAnsi="Times New Roman" w:cs="Times New Roman"/>
          <w:sz w:val="28"/>
          <w:szCs w:val="28"/>
        </w:rPr>
        <w:t>1</w:t>
      </w:r>
      <w:r w:rsidR="002E0936" w:rsidRPr="006311B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15721" w:rsidRPr="006311B0">
        <w:rPr>
          <w:rFonts w:ascii="Times New Roman" w:hAnsi="Times New Roman" w:cs="Times New Roman"/>
          <w:sz w:val="28"/>
          <w:szCs w:val="28"/>
        </w:rPr>
        <w:t>. Классификация процедур проверки в отношении международных коммерческих банков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7"/>
        <w:gridCol w:w="1545"/>
      </w:tblGrid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left="16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 аудитора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 процедуры</w:t>
            </w: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right="82"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Удостовериться в том, что банк обладает необходимым представлением об условиях значительных соглашений по </w:t>
            </w: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операциям с драгоценными металлами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righ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Проверить степень расхождения между суммами доходов и расходов, отраженными в </w:t>
            </w:r>
            <w:proofErr w:type="gramStart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отчете</w:t>
            </w:r>
            <w:proofErr w:type="gramEnd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и суммами, вычисленными на основании средних остатков по счетам и установленных банковских процентных ставок в течение года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Проверка системы делегирования полномочий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right="24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Проверка соответствия комиссионного дохода и объема обязательств, по которым банк получает комиссионные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right="5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Обращение к компетентным внутренним инспекторам про</w:t>
            </w: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веряемого банка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коэффициентов, тенденций и степени отклонений от предыдущих периодов, бюджета и результатов деятельно</w:t>
            </w: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сти подобных субъектов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right="7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Получение ответа от других банков о счетах ностро и лоро субъекта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right="206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Проверка фактического наличия в банке принадлежащих ему обращающихся активов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right="91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 обоснованности ставок в сравнении со ставками, превалирующими на рынке в течение года по сх</w:t>
            </w:r>
            <w:bookmarkStart w:id="0" w:name="_GoBack"/>
            <w:bookmarkEnd w:id="0"/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одным типам кредитов и депозитов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21" w:rsidRPr="006311B0" w:rsidTr="00353262">
        <w:trPr>
          <w:trHeight w:val="113"/>
        </w:trPr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353262">
            <w:pPr>
              <w:shd w:val="clear" w:color="auto" w:fill="FFFFFF"/>
              <w:spacing w:after="0" w:line="360" w:lineRule="auto"/>
              <w:ind w:right="9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Проверка процедур сверки, выполненных международным коммерческим банком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721" w:rsidRPr="006311B0" w:rsidRDefault="00715721" w:rsidP="00BC4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721" w:rsidRPr="006311B0" w:rsidRDefault="00715721" w:rsidP="002E09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15721" w:rsidRPr="006311B0" w:rsidSect="00CE117D">
      <w:pgSz w:w="11906" w:h="16838"/>
      <w:pgMar w:top="1135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32C9"/>
    <w:multiLevelType w:val="hybridMultilevel"/>
    <w:tmpl w:val="06C4E5E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45840"/>
    <w:multiLevelType w:val="hybridMultilevel"/>
    <w:tmpl w:val="B3EE541E"/>
    <w:lvl w:ilvl="0" w:tplc="803C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52"/>
    <w:rsid w:val="000B3CE1"/>
    <w:rsid w:val="002E0936"/>
    <w:rsid w:val="00353262"/>
    <w:rsid w:val="00530A0F"/>
    <w:rsid w:val="005549A3"/>
    <w:rsid w:val="006311B0"/>
    <w:rsid w:val="00697388"/>
    <w:rsid w:val="00715721"/>
    <w:rsid w:val="00816029"/>
    <w:rsid w:val="008D7948"/>
    <w:rsid w:val="0099066F"/>
    <w:rsid w:val="00B11A52"/>
    <w:rsid w:val="00BC461B"/>
    <w:rsid w:val="00CE117D"/>
    <w:rsid w:val="00D629C2"/>
    <w:rsid w:val="00D84FAC"/>
    <w:rsid w:val="00E81D9D"/>
    <w:rsid w:val="00F014F9"/>
    <w:rsid w:val="00F14984"/>
    <w:rsid w:val="00F3417A"/>
    <w:rsid w:val="00F809A4"/>
    <w:rsid w:val="00F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BFBD-3666-492A-9287-BF2287B8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RD TEST</cp:lastModifiedBy>
  <cp:revision>10</cp:revision>
  <dcterms:created xsi:type="dcterms:W3CDTF">2014-12-02T15:47:00Z</dcterms:created>
  <dcterms:modified xsi:type="dcterms:W3CDTF">2016-01-29T08:23:00Z</dcterms:modified>
</cp:coreProperties>
</file>