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CA" w:rsidRPr="00124E2E" w:rsidRDefault="00C07DCA" w:rsidP="00C07DCA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E2E">
        <w:rPr>
          <w:rFonts w:ascii="Times New Roman" w:hAnsi="Times New Roman" w:cs="Times New Roman"/>
          <w:b w:val="0"/>
          <w:bCs w:val="0"/>
          <w:sz w:val="28"/>
          <w:szCs w:val="28"/>
        </w:rPr>
        <w:t>ЛИТЕРАТУРА</w:t>
      </w:r>
    </w:p>
    <w:p w:rsidR="00C07DCA" w:rsidRPr="00124E2E" w:rsidRDefault="00C07DCA" w:rsidP="00C07DCA">
      <w:pPr>
        <w:jc w:val="both"/>
        <w:rPr>
          <w:sz w:val="28"/>
          <w:szCs w:val="28"/>
        </w:rPr>
      </w:pPr>
      <w:r w:rsidRPr="00124E2E">
        <w:rPr>
          <w:sz w:val="28"/>
          <w:szCs w:val="28"/>
        </w:rPr>
        <w:t xml:space="preserve"> </w:t>
      </w:r>
    </w:p>
    <w:p w:rsidR="00C07DCA" w:rsidRPr="00124E2E" w:rsidRDefault="00C07DCA" w:rsidP="00C07DC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Основная</w:t>
      </w:r>
    </w:p>
    <w:p w:rsidR="00C07DCA" w:rsidRPr="00124E2E" w:rsidRDefault="00C07DCA" w:rsidP="00C07DCA">
      <w:pPr>
        <w:jc w:val="both"/>
        <w:rPr>
          <w:sz w:val="28"/>
          <w:szCs w:val="28"/>
        </w:rPr>
      </w:pPr>
    </w:p>
    <w:p w:rsidR="00C07DCA" w:rsidRPr="00124E2E" w:rsidRDefault="00C07DCA" w:rsidP="00C07DCA">
      <w:pPr>
        <w:jc w:val="both"/>
        <w:rPr>
          <w:sz w:val="28"/>
          <w:szCs w:val="28"/>
        </w:rPr>
      </w:pPr>
      <w:r w:rsidRPr="00124E2E">
        <w:rPr>
          <w:sz w:val="28"/>
          <w:szCs w:val="28"/>
        </w:rPr>
        <w:t>1.Нидлс Д., Грэй Э. «Финансовый учет: глобальный подход», в 2х томах, Москва, САР/</w:t>
      </w:r>
      <w:proofErr w:type="gramStart"/>
      <w:r w:rsidRPr="00124E2E">
        <w:rPr>
          <w:sz w:val="28"/>
          <w:szCs w:val="28"/>
        </w:rPr>
        <w:t>С</w:t>
      </w:r>
      <w:proofErr w:type="gramEnd"/>
      <w:r w:rsidRPr="00124E2E">
        <w:rPr>
          <w:sz w:val="28"/>
          <w:szCs w:val="28"/>
          <w:lang w:val="en-US"/>
        </w:rPr>
        <w:t>IPA</w:t>
      </w:r>
      <w:r w:rsidRPr="00124E2E">
        <w:rPr>
          <w:sz w:val="28"/>
          <w:szCs w:val="28"/>
        </w:rPr>
        <w:t>, 2006,450 стр. и 510 стр.</w:t>
      </w:r>
    </w:p>
    <w:p w:rsidR="00C07DCA" w:rsidRPr="00124E2E" w:rsidRDefault="00C07DCA" w:rsidP="00C07DCA">
      <w:pPr>
        <w:jc w:val="both"/>
        <w:rPr>
          <w:sz w:val="28"/>
          <w:szCs w:val="28"/>
        </w:rPr>
      </w:pPr>
      <w:r w:rsidRPr="00124E2E">
        <w:rPr>
          <w:sz w:val="28"/>
          <w:szCs w:val="28"/>
        </w:rPr>
        <w:t>2.Хорнгрен Э. «Бухгалтерский учет: управленческий аспект», Москва, Инфра-М, 2006, 370 стр.</w:t>
      </w:r>
    </w:p>
    <w:p w:rsidR="00C07DCA" w:rsidRPr="00124E2E" w:rsidRDefault="00C07DCA" w:rsidP="00C07DCA">
      <w:pPr>
        <w:jc w:val="both"/>
        <w:rPr>
          <w:sz w:val="28"/>
          <w:szCs w:val="28"/>
        </w:rPr>
      </w:pPr>
      <w:r w:rsidRPr="00124E2E">
        <w:rPr>
          <w:sz w:val="28"/>
          <w:szCs w:val="28"/>
        </w:rPr>
        <w:t>3.Друри К. «Введение в производственный и управленческий учет», Москва, Юпитер, 2007, 720 стр.</w:t>
      </w:r>
    </w:p>
    <w:p w:rsidR="00C07DCA" w:rsidRPr="00124E2E" w:rsidRDefault="00C07DCA" w:rsidP="00C07DCA">
      <w:pPr>
        <w:jc w:val="both"/>
        <w:rPr>
          <w:sz w:val="28"/>
          <w:szCs w:val="28"/>
        </w:rPr>
      </w:pPr>
      <w:r w:rsidRPr="00124E2E">
        <w:rPr>
          <w:sz w:val="28"/>
          <w:szCs w:val="28"/>
        </w:rPr>
        <w:t xml:space="preserve">4.Соколов Я.В., </w:t>
      </w:r>
      <w:proofErr w:type="spellStart"/>
      <w:r w:rsidRPr="00124E2E">
        <w:rPr>
          <w:sz w:val="28"/>
          <w:szCs w:val="28"/>
        </w:rPr>
        <w:t>Бутынец</w:t>
      </w:r>
      <w:proofErr w:type="spellEnd"/>
      <w:r w:rsidRPr="00124E2E">
        <w:rPr>
          <w:sz w:val="28"/>
          <w:szCs w:val="28"/>
        </w:rPr>
        <w:t xml:space="preserve"> Ф.Ф., Горецкая Л.Ф., Панков Д.А. «Бухгалтерский учет в зарубежных </w:t>
      </w:r>
      <w:proofErr w:type="gramStart"/>
      <w:r w:rsidRPr="00124E2E">
        <w:rPr>
          <w:sz w:val="28"/>
          <w:szCs w:val="28"/>
        </w:rPr>
        <w:t>странах</w:t>
      </w:r>
      <w:proofErr w:type="gramEnd"/>
      <w:r w:rsidRPr="00124E2E">
        <w:rPr>
          <w:sz w:val="28"/>
          <w:szCs w:val="28"/>
        </w:rPr>
        <w:t xml:space="preserve">», Москва, Проспект, 2006, 380 стр.  </w:t>
      </w:r>
    </w:p>
    <w:p w:rsidR="00C07DCA" w:rsidRPr="00124E2E" w:rsidRDefault="00C07DCA" w:rsidP="00C07DCA">
      <w:pPr>
        <w:jc w:val="both"/>
        <w:rPr>
          <w:sz w:val="28"/>
          <w:szCs w:val="28"/>
        </w:rPr>
      </w:pPr>
    </w:p>
    <w:p w:rsidR="00C07DCA" w:rsidRPr="004E173A" w:rsidRDefault="00C07DCA" w:rsidP="00C07DCA">
      <w:pPr>
        <w:pStyle w:val="7"/>
        <w:spacing w:before="0" w:after="0"/>
        <w:jc w:val="center"/>
        <w:rPr>
          <w:b/>
          <w:sz w:val="28"/>
          <w:szCs w:val="28"/>
        </w:rPr>
      </w:pPr>
      <w:r w:rsidRPr="004E173A">
        <w:rPr>
          <w:b/>
          <w:sz w:val="28"/>
          <w:szCs w:val="28"/>
        </w:rPr>
        <w:t>Дополнительная</w:t>
      </w:r>
    </w:p>
    <w:p w:rsidR="00C07DCA" w:rsidRPr="00124E2E" w:rsidRDefault="00C07DCA" w:rsidP="00C07DCA">
      <w:pPr>
        <w:jc w:val="both"/>
        <w:rPr>
          <w:sz w:val="28"/>
          <w:szCs w:val="28"/>
        </w:rPr>
      </w:pPr>
    </w:p>
    <w:p w:rsidR="00C07DCA" w:rsidRPr="00124E2E" w:rsidRDefault="00C07DCA" w:rsidP="00C07DCA">
      <w:pPr>
        <w:jc w:val="both"/>
        <w:rPr>
          <w:sz w:val="28"/>
          <w:szCs w:val="28"/>
        </w:rPr>
      </w:pPr>
      <w:r w:rsidRPr="00124E2E">
        <w:rPr>
          <w:sz w:val="28"/>
          <w:szCs w:val="28"/>
        </w:rPr>
        <w:t>1.Фостер Д. «Управленческий учет», С-Петербург, Питер, 2005, 660 стр.</w:t>
      </w:r>
    </w:p>
    <w:p w:rsidR="00C07DCA" w:rsidRPr="00124E2E" w:rsidRDefault="00C07DCA" w:rsidP="00C07DCA">
      <w:pPr>
        <w:jc w:val="both"/>
        <w:rPr>
          <w:sz w:val="28"/>
          <w:szCs w:val="28"/>
          <w:lang w:val="en-US"/>
        </w:rPr>
      </w:pPr>
      <w:r w:rsidRPr="00124E2E">
        <w:rPr>
          <w:sz w:val="28"/>
          <w:szCs w:val="28"/>
          <w:lang w:val="en-US"/>
        </w:rPr>
        <w:t xml:space="preserve">2. </w:t>
      </w:r>
      <w:proofErr w:type="spellStart"/>
      <w:r w:rsidRPr="00124E2E">
        <w:rPr>
          <w:sz w:val="28"/>
          <w:szCs w:val="28"/>
          <w:lang w:val="en-US"/>
        </w:rPr>
        <w:t>Horngren</w:t>
      </w:r>
      <w:proofErr w:type="spellEnd"/>
      <w:r w:rsidRPr="00124E2E">
        <w:rPr>
          <w:sz w:val="28"/>
          <w:szCs w:val="28"/>
          <w:lang w:val="en-US"/>
        </w:rPr>
        <w:t xml:space="preserve"> E. “Managerial accounting: Theory and Practice”, </w:t>
      </w:r>
      <w:smartTag w:uri="urn:schemas-microsoft-com:office:smarttags" w:element="place">
        <w:smartTag w:uri="urn:schemas-microsoft-com:office:smarttags" w:element="City">
          <w:r w:rsidRPr="00124E2E">
            <w:rPr>
              <w:sz w:val="28"/>
              <w:szCs w:val="28"/>
              <w:lang w:val="en-US"/>
            </w:rPr>
            <w:t>London</w:t>
          </w:r>
        </w:smartTag>
      </w:smartTag>
      <w:r w:rsidRPr="00124E2E">
        <w:rPr>
          <w:sz w:val="28"/>
          <w:szCs w:val="28"/>
          <w:lang w:val="en-US"/>
        </w:rPr>
        <w:t>, Prentice Hill</w:t>
      </w:r>
      <w:proofErr w:type="gramStart"/>
      <w:r w:rsidRPr="00124E2E">
        <w:rPr>
          <w:sz w:val="28"/>
          <w:szCs w:val="28"/>
          <w:lang w:val="en-US"/>
        </w:rPr>
        <w:t>,2006,510p</w:t>
      </w:r>
      <w:proofErr w:type="gramEnd"/>
    </w:p>
    <w:p w:rsidR="00C07DCA" w:rsidRPr="00124E2E" w:rsidRDefault="00C07DCA" w:rsidP="00C07DCA">
      <w:pPr>
        <w:jc w:val="both"/>
        <w:rPr>
          <w:sz w:val="28"/>
          <w:szCs w:val="28"/>
          <w:lang w:val="en-US"/>
        </w:rPr>
      </w:pPr>
      <w:proofErr w:type="gramStart"/>
      <w:r w:rsidRPr="00124E2E">
        <w:rPr>
          <w:sz w:val="28"/>
          <w:szCs w:val="28"/>
          <w:lang w:val="en-US"/>
        </w:rPr>
        <w:t>3.Henderson</w:t>
      </w:r>
      <w:proofErr w:type="gramEnd"/>
      <w:r w:rsidRPr="00124E2E">
        <w:rPr>
          <w:sz w:val="28"/>
          <w:szCs w:val="28"/>
          <w:lang w:val="en-US"/>
        </w:rPr>
        <w:t xml:space="preserve"> T. “Financial accounting”, </w:t>
      </w:r>
      <w:proofErr w:type="spellStart"/>
      <w:smartTag w:uri="urn:schemas-microsoft-com:office:smarttags" w:element="place">
        <w:smartTag w:uri="urn:schemas-microsoft-com:office:smarttags" w:element="City">
          <w:r w:rsidRPr="00124E2E">
            <w:rPr>
              <w:sz w:val="28"/>
              <w:szCs w:val="28"/>
              <w:lang w:val="en-US"/>
            </w:rPr>
            <w:t>Ostin</w:t>
          </w:r>
        </w:smartTag>
        <w:proofErr w:type="spellEnd"/>
        <w:r w:rsidRPr="00124E2E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124E2E">
            <w:rPr>
              <w:sz w:val="28"/>
              <w:szCs w:val="28"/>
              <w:lang w:val="en-US"/>
            </w:rPr>
            <w:t>Texas</w:t>
          </w:r>
        </w:smartTag>
      </w:smartTag>
      <w:r w:rsidRPr="00124E2E">
        <w:rPr>
          <w:sz w:val="28"/>
          <w:szCs w:val="28"/>
          <w:lang w:val="en-US"/>
        </w:rPr>
        <w:t>, 2007, 730 p.</w:t>
      </w:r>
    </w:p>
    <w:p w:rsidR="00C07DCA" w:rsidRPr="00124E2E" w:rsidRDefault="00C07DCA" w:rsidP="00C07DCA">
      <w:pPr>
        <w:jc w:val="both"/>
        <w:rPr>
          <w:sz w:val="28"/>
          <w:szCs w:val="28"/>
          <w:lang w:val="en-US"/>
        </w:rPr>
      </w:pPr>
      <w:proofErr w:type="gramStart"/>
      <w:r w:rsidRPr="00124E2E">
        <w:rPr>
          <w:sz w:val="28"/>
          <w:szCs w:val="28"/>
          <w:lang w:val="en-US"/>
        </w:rPr>
        <w:t>4.Walton</w:t>
      </w:r>
      <w:proofErr w:type="gramEnd"/>
      <w:r w:rsidRPr="00124E2E">
        <w:rPr>
          <w:sz w:val="28"/>
          <w:szCs w:val="28"/>
          <w:lang w:val="en-US"/>
        </w:rPr>
        <w:t xml:space="preserve"> Haller, “International accounting”, </w:t>
      </w:r>
      <w:smartTag w:uri="urn:schemas-microsoft-com:office:smarttags" w:element="place">
        <w:smartTag w:uri="urn:schemas-microsoft-com:office:smarttags" w:element="City">
          <w:r w:rsidRPr="00124E2E">
            <w:rPr>
              <w:sz w:val="28"/>
              <w:szCs w:val="28"/>
              <w:lang w:val="en-US"/>
            </w:rPr>
            <w:t>London</w:t>
          </w:r>
        </w:smartTag>
      </w:smartTag>
      <w:r w:rsidRPr="00124E2E">
        <w:rPr>
          <w:sz w:val="28"/>
          <w:szCs w:val="28"/>
          <w:lang w:val="en-US"/>
        </w:rPr>
        <w:t>, Thomson, 2005, 400 p.</w:t>
      </w:r>
    </w:p>
    <w:p w:rsidR="002368BD" w:rsidRPr="00C07DCA" w:rsidRDefault="002368BD">
      <w:pPr>
        <w:rPr>
          <w:lang w:val="en-US"/>
        </w:rPr>
      </w:pPr>
      <w:bookmarkStart w:id="0" w:name="_GoBack"/>
      <w:bookmarkEnd w:id="0"/>
    </w:p>
    <w:sectPr w:rsidR="002368BD" w:rsidRPr="00C0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E8"/>
    <w:rsid w:val="001207E8"/>
    <w:rsid w:val="002368BD"/>
    <w:rsid w:val="003F2482"/>
    <w:rsid w:val="00C0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D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7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07D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D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7D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7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D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7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07D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D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7D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7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2016-01-29T09:16:00Z</dcterms:created>
  <dcterms:modified xsi:type="dcterms:W3CDTF">2016-01-29T09:48:00Z</dcterms:modified>
</cp:coreProperties>
</file>