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7" w:rsidRDefault="00B101A7" w:rsidP="00B10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A7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B101A7" w:rsidRDefault="00B101A7" w:rsidP="00B10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A7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B101A7" w:rsidRPr="00B101A7" w:rsidRDefault="00B101A7" w:rsidP="00B10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Pr="00B101A7">
        <w:rPr>
          <w:rFonts w:ascii="Times New Roman" w:hAnsi="Times New Roman" w:cs="Times New Roman"/>
          <w:b/>
          <w:sz w:val="28"/>
          <w:szCs w:val="28"/>
        </w:rPr>
        <w:t>БУХГАЛТЕРСКИЙ АНАЛИЗ ДЕЯТЕЛЬНОСТИ</w:t>
      </w:r>
    </w:p>
    <w:p w:rsidR="00B101A7" w:rsidRPr="00B101A7" w:rsidRDefault="00B101A7" w:rsidP="00B10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A7">
        <w:rPr>
          <w:rFonts w:ascii="Times New Roman" w:hAnsi="Times New Roman" w:cs="Times New Roman"/>
          <w:b/>
          <w:sz w:val="28"/>
          <w:szCs w:val="28"/>
        </w:rPr>
        <w:t>СТРОИТЕЛЬНЫХ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4F56" w:rsidRDefault="00334F56" w:rsidP="00B101A7">
      <w:pPr>
        <w:spacing w:after="0" w:line="360" w:lineRule="auto"/>
        <w:jc w:val="center"/>
      </w:pPr>
    </w:p>
    <w:p w:rsidR="00B101A7" w:rsidRPr="00B101A7" w:rsidRDefault="00B101A7" w:rsidP="00B101A7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 xml:space="preserve">Тема 1. Современная экономика и </w:t>
      </w:r>
      <w:proofErr w:type="gramStart"/>
      <w:r w:rsidRPr="00B101A7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Pr="00B101A7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B101A7" w:rsidRPr="00B101A7" w:rsidRDefault="00B101A7" w:rsidP="00B101A7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Тема 2. Основы теории и  методологии бухгалтерского анализа.</w:t>
      </w:r>
    </w:p>
    <w:p w:rsidR="00B101A7" w:rsidRPr="00B101A7" w:rsidRDefault="00B101A7" w:rsidP="00B101A7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Тема 3. Система показателей экономического оборота предприятия: методики бухгалтерского экономического учета, отчетности и бухгалтерского анализа.</w:t>
      </w:r>
    </w:p>
    <w:p w:rsidR="00B101A7" w:rsidRPr="00B101A7" w:rsidRDefault="00B101A7" w:rsidP="00B101A7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Тема 4. Отчетность как информационная база бухгалтерского анализа.</w:t>
      </w:r>
    </w:p>
    <w:p w:rsidR="00B101A7" w:rsidRPr="00B101A7" w:rsidRDefault="00B101A7" w:rsidP="00B101A7">
      <w:pPr>
        <w:jc w:val="both"/>
        <w:rPr>
          <w:rFonts w:ascii="Times New Roman" w:hAnsi="Times New Roman" w:cs="Times New Roman"/>
          <w:sz w:val="28"/>
          <w:szCs w:val="28"/>
        </w:rPr>
      </w:pPr>
      <w:r w:rsidRPr="00B101A7">
        <w:rPr>
          <w:rFonts w:ascii="Times New Roman" w:hAnsi="Times New Roman" w:cs="Times New Roman"/>
          <w:sz w:val="28"/>
          <w:szCs w:val="28"/>
        </w:rPr>
        <w:t>Тема 5. Методика бухгалтерского анализа стоимостных потоков организации.</w:t>
      </w:r>
    </w:p>
    <w:p w:rsidR="00B101A7" w:rsidRPr="004A16F1" w:rsidRDefault="00B101A7" w:rsidP="00B101A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101A7" w:rsidRDefault="00B101A7" w:rsidP="00B101A7">
      <w:pPr>
        <w:spacing w:after="0" w:line="360" w:lineRule="auto"/>
        <w:jc w:val="center"/>
      </w:pPr>
    </w:p>
    <w:sectPr w:rsidR="00B1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9"/>
    <w:rsid w:val="002F2249"/>
    <w:rsid w:val="00334F56"/>
    <w:rsid w:val="00B1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>RD GROUP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2016-01-28T12:01:00Z</dcterms:created>
  <dcterms:modified xsi:type="dcterms:W3CDTF">2016-01-28T12:05:00Z</dcterms:modified>
</cp:coreProperties>
</file>