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DD" w:rsidRPr="00E22BB9" w:rsidRDefault="00CF02DD" w:rsidP="00CF02DD">
      <w:pPr>
        <w:pStyle w:val="a3"/>
        <w:ind w:firstLine="540"/>
        <w:jc w:val="center"/>
        <w:rPr>
          <w:b/>
        </w:rPr>
      </w:pPr>
      <w:r w:rsidRPr="00E22BB9">
        <w:rPr>
          <w:b/>
        </w:rPr>
        <w:t xml:space="preserve">ТЕМАТИКА РЕФЕРАТОВ </w:t>
      </w:r>
    </w:p>
    <w:p w:rsidR="00CF02DD" w:rsidRPr="00CF02DD" w:rsidRDefault="00CF02DD" w:rsidP="00CF02DD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F02DD">
        <w:rPr>
          <w:b/>
          <w:lang w:val="ru-RU"/>
        </w:rPr>
        <w:t xml:space="preserve">ПО </w:t>
      </w:r>
      <w:r w:rsidRPr="00CF02DD">
        <w:rPr>
          <w:rFonts w:ascii="Times New Roman" w:hAnsi="Times New Roman" w:cs="Times New Roman"/>
          <w:b/>
          <w:lang w:val="ru-RU"/>
        </w:rPr>
        <w:t xml:space="preserve">ДИСЦИПЛИНЕ </w:t>
      </w:r>
      <w:r w:rsidRPr="00CF02DD">
        <w:rPr>
          <w:rFonts w:ascii="Times New Roman" w:hAnsi="Times New Roman" w:cs="Times New Roman"/>
          <w:spacing w:val="-9"/>
          <w:sz w:val="20"/>
          <w:szCs w:val="20"/>
          <w:lang w:val="ru-RU"/>
        </w:rPr>
        <w:t>«О</w:t>
      </w:r>
      <w:r w:rsidRPr="00CF02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СОБЕННОСТИ АНАЛИЗА ХОЗЯЙСТВЕННОЙ ДЕЯТЕЛЬНОСТИ </w:t>
      </w:r>
    </w:p>
    <w:p w:rsidR="00CF02DD" w:rsidRPr="00CF02DD" w:rsidRDefault="00CF02DD" w:rsidP="00CF02DD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2DD">
        <w:rPr>
          <w:rFonts w:ascii="Times New Roman" w:hAnsi="Times New Roman" w:cs="Times New Roman"/>
          <w:b/>
          <w:sz w:val="20"/>
          <w:szCs w:val="20"/>
        </w:rPr>
        <w:t>В ОТРАСЛЯХ СТРОИТЕЛЬНОГО КОМПЛЕКСА»</w:t>
      </w:r>
      <w:bookmarkStart w:id="0" w:name="_GoBack"/>
      <w:bookmarkEnd w:id="0"/>
      <w:r w:rsidRPr="00CF02DD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CF02DD" w:rsidRPr="00E22BB9" w:rsidRDefault="00CF02DD" w:rsidP="00CF02DD">
      <w:pPr>
        <w:pStyle w:val="a3"/>
        <w:ind w:firstLine="540"/>
        <w:jc w:val="center"/>
        <w:rPr>
          <w:b/>
        </w:rPr>
      </w:pP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выполнения плана ввода в действие объектов, основных средств у застройщика.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выполнения плана по использованию инвестиций в основной капитал у застройщика.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показателей незавершенного строительства у застройщика.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Бухгалтерский баланс как основной источник информации финансового состояния предприятия.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долгосрочных активов.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краткосрочных активов.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дебиторской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задолженности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наличия, состава и структуры источников средств.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источников формирования долгосрочных  активов.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источников формирования краткосрочных активов.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использования оборотных средств (краткосрочных активов).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оборачиваемости сырья и материалов.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оборачиваемости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дебиторской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задолженности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платежеспособности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финансовой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устойчивости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 неплатежеспособности, приобретающей или имеющей устойчивый характер.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состава и динамики прибыли отчетного периода.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финансовых результатов по выполненным строительно-монтажным работам, по прочим доходам и расходам по текущей  деятельности.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доходов и расходов по инвестиционной, финансовой деятельности.</w:t>
      </w:r>
    </w:p>
    <w:p w:rsidR="00CF02DD" w:rsidRPr="00355369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5369">
        <w:rPr>
          <w:rFonts w:ascii="Times New Roman" w:hAnsi="Times New Roman" w:cs="Times New Roman"/>
          <w:sz w:val="24"/>
          <w:szCs w:val="24"/>
          <w:lang w:val="ru-RU"/>
        </w:rPr>
        <w:t xml:space="preserve">Анализ рентабельности </w:t>
      </w:r>
      <w:proofErr w:type="gramStart"/>
      <w:r w:rsidRPr="00355369">
        <w:rPr>
          <w:rFonts w:ascii="Times New Roman" w:hAnsi="Times New Roman" w:cs="Times New Roman"/>
          <w:sz w:val="24"/>
          <w:szCs w:val="24"/>
          <w:lang w:val="ru-RU"/>
        </w:rPr>
        <w:t>строительно-монтажным</w:t>
      </w:r>
      <w:proofErr w:type="gramEnd"/>
      <w:r w:rsidRPr="00355369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рентабельности отдельных видов продукции (отдельных строительных объектов).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рентабельности фондов (среднегодовой стоимости основных средств и материальных оборотных активов).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ввода в действие объектов строительства у подрядчика.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объемов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влияния изменения структуры строительно-монтажных работ на объем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ритмичности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строительного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затрат на 1 </w:t>
      </w:r>
      <w:proofErr w:type="spellStart"/>
      <w:r w:rsidRPr="0007654A"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затрат </w:t>
      </w:r>
      <w:proofErr w:type="gramStart"/>
      <w:r w:rsidRPr="0007654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строительно-монтажных работ по элементам затрат.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себестоимости строительно-монтажных работ по статьям.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прямых материальных затрат в себестоимости.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расходов по основной заработной плате рабочих.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затрат по эксплуатации строительных машин и механизмов.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прочих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прямых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затрат</w:t>
      </w:r>
      <w:proofErr w:type="spellEnd"/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косвенных общепроизводственных и общехозяйственных расходов.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обеспеченности строительных организаций трудовыми ресурсами.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заработной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платы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proofErr w:type="gramStart"/>
      <w:r w:rsidRPr="0007654A">
        <w:rPr>
          <w:rFonts w:ascii="Times New Roman" w:hAnsi="Times New Roman" w:cs="Times New Roman"/>
          <w:sz w:val="24"/>
          <w:szCs w:val="24"/>
          <w:lang w:val="ru-RU"/>
        </w:rPr>
        <w:t>соотношения темпов роста производительности труда</w:t>
      </w:r>
      <w:proofErr w:type="gramEnd"/>
      <w:r w:rsidRPr="0007654A">
        <w:rPr>
          <w:rFonts w:ascii="Times New Roman" w:hAnsi="Times New Roman" w:cs="Times New Roman"/>
          <w:sz w:val="24"/>
          <w:szCs w:val="24"/>
          <w:lang w:val="ru-RU"/>
        </w:rPr>
        <w:t xml:space="preserve"> и средней заработной платы.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состава, динамики и структуры основных средств.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использования основных средств.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фондоотдачи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использования строительной техники по времени и мощности, по выполнению объемов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уровня механизации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Обобщение влияния наличия и использования основных средств на  выполнение объемов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Анализ материально-технического обеспечения материальными ресурсами.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654A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материалоемкости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54A">
        <w:rPr>
          <w:rFonts w:ascii="Times New Roman" w:hAnsi="Times New Roman" w:cs="Times New Roman"/>
          <w:sz w:val="24"/>
          <w:szCs w:val="24"/>
        </w:rPr>
        <w:t>материалоотдачи</w:t>
      </w:r>
      <w:proofErr w:type="spellEnd"/>
      <w:r w:rsidRPr="0007654A">
        <w:rPr>
          <w:rFonts w:ascii="Times New Roman" w:hAnsi="Times New Roman" w:cs="Times New Roman"/>
          <w:sz w:val="24"/>
          <w:szCs w:val="24"/>
        </w:rPr>
        <w:t>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Обобщение влияния наличия и использования материальных ресурсов на  выполнение объемов строительно-монтажных работ.</w:t>
      </w:r>
    </w:p>
    <w:p w:rsidR="00CF02DD" w:rsidRPr="0007654A" w:rsidRDefault="00CF02DD" w:rsidP="00CF02DD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54A">
        <w:rPr>
          <w:rFonts w:ascii="Times New Roman" w:hAnsi="Times New Roman" w:cs="Times New Roman"/>
          <w:sz w:val="24"/>
          <w:szCs w:val="24"/>
          <w:lang w:val="ru-RU"/>
        </w:rPr>
        <w:t>Прогнозные показатели, доводимые строительным организациям и их анализ</w:t>
      </w:r>
    </w:p>
    <w:p w:rsidR="00CF02DD" w:rsidRPr="0007654A" w:rsidRDefault="00CF02DD" w:rsidP="00CF02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02DD" w:rsidRPr="0007654A" w:rsidRDefault="00CF02DD" w:rsidP="00CF02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02DD" w:rsidRPr="0007654A" w:rsidRDefault="00CF02DD" w:rsidP="00CF02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02DD" w:rsidRPr="0007654A" w:rsidRDefault="00CF02DD" w:rsidP="00CF02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02DD" w:rsidRPr="0007654A" w:rsidRDefault="00CF02DD" w:rsidP="00CF02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69F" w:rsidRPr="00CF02DD" w:rsidRDefault="00A9269F">
      <w:pPr>
        <w:rPr>
          <w:lang w:val="ru-RU"/>
        </w:rPr>
      </w:pPr>
    </w:p>
    <w:sectPr w:rsidR="00A9269F" w:rsidRPr="00CF02DD" w:rsidSect="0084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1AD"/>
    <w:multiLevelType w:val="hybridMultilevel"/>
    <w:tmpl w:val="F746C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1D"/>
    <w:rsid w:val="00A9269F"/>
    <w:rsid w:val="00BA001D"/>
    <w:rsid w:val="00C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DD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02DD"/>
    <w:pPr>
      <w:autoSpaceDE w:val="0"/>
      <w:autoSpaceDN w:val="0"/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CF0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DD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02DD"/>
    <w:pPr>
      <w:autoSpaceDE w:val="0"/>
      <w:autoSpaceDN w:val="0"/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CF0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>RD GROUP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2016-01-27T13:34:00Z</dcterms:created>
  <dcterms:modified xsi:type="dcterms:W3CDTF">2016-01-27T13:35:00Z</dcterms:modified>
</cp:coreProperties>
</file>