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14" w:rsidRPr="0032333F" w:rsidRDefault="00580B14" w:rsidP="0032333F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</w:pPr>
      <w:bookmarkStart w:id="0" w:name="_GoBack"/>
      <w:bookmarkEnd w:id="0"/>
      <w:r w:rsidRPr="0032333F"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>УО «Белорусский государственный экономический университет»</w:t>
      </w:r>
    </w:p>
    <w:p w:rsidR="00580B14" w:rsidRPr="0032333F" w:rsidRDefault="00580B14" w:rsidP="0032333F">
      <w:pPr>
        <w:jc w:val="both"/>
        <w:rPr>
          <w:b/>
          <w:bCs/>
          <w:sz w:val="28"/>
          <w:szCs w:val="28"/>
        </w:rPr>
      </w:pPr>
    </w:p>
    <w:p w:rsidR="00580B14" w:rsidRPr="0032333F" w:rsidRDefault="00580B14" w:rsidP="0032333F">
      <w:pPr>
        <w:jc w:val="both"/>
        <w:rPr>
          <w:b/>
          <w:bCs/>
          <w:sz w:val="28"/>
          <w:szCs w:val="28"/>
        </w:rPr>
      </w:pPr>
    </w:p>
    <w:p w:rsidR="00580B14" w:rsidRPr="0032333F" w:rsidRDefault="00580B14" w:rsidP="001B0A63">
      <w:pPr>
        <w:pStyle w:val="af4"/>
        <w:spacing w:before="0"/>
        <w:rPr>
          <w:bCs w:val="0"/>
          <w:szCs w:val="28"/>
        </w:rPr>
      </w:pPr>
      <w:r w:rsidRPr="0032333F">
        <w:rPr>
          <w:bCs w:val="0"/>
          <w:szCs w:val="28"/>
        </w:rPr>
        <w:t xml:space="preserve">Кафедра бухгалтерского учета, анализа и аудита в </w:t>
      </w:r>
      <w:proofErr w:type="gramStart"/>
      <w:r w:rsidRPr="0032333F">
        <w:rPr>
          <w:bCs w:val="0"/>
          <w:szCs w:val="28"/>
        </w:rPr>
        <w:t>отраслях</w:t>
      </w:r>
      <w:proofErr w:type="gramEnd"/>
      <w:r w:rsidRPr="0032333F">
        <w:rPr>
          <w:bCs w:val="0"/>
          <w:szCs w:val="28"/>
        </w:rPr>
        <w:t xml:space="preserve"> народного хозяйства</w:t>
      </w:r>
    </w:p>
    <w:p w:rsidR="00580B14" w:rsidRPr="0032333F" w:rsidRDefault="00580B14" w:rsidP="0032333F">
      <w:pPr>
        <w:pStyle w:val="af4"/>
        <w:spacing w:before="0"/>
        <w:jc w:val="both"/>
        <w:rPr>
          <w:szCs w:val="28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sz w:val="24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580B14" w:rsidRDefault="00580B14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Pr="0032333F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580B14" w:rsidRPr="0032333F" w:rsidRDefault="00580B14" w:rsidP="0032333F">
      <w:pPr>
        <w:pStyle w:val="af4"/>
        <w:spacing w:before="0"/>
        <w:rPr>
          <w:bCs w:val="0"/>
          <w:sz w:val="24"/>
        </w:rPr>
      </w:pPr>
      <w:r w:rsidRPr="0032333F">
        <w:rPr>
          <w:bCs w:val="0"/>
          <w:sz w:val="24"/>
        </w:rPr>
        <w:t>КРАТКИЙ КУРС ЛЕКЦИЙ</w:t>
      </w:r>
    </w:p>
    <w:p w:rsidR="001B0A63" w:rsidRPr="00BC7E1E" w:rsidRDefault="001B0A63" w:rsidP="001B0A63">
      <w:pPr>
        <w:jc w:val="center"/>
        <w:rPr>
          <w:b/>
          <w:sz w:val="28"/>
          <w:szCs w:val="28"/>
        </w:rPr>
      </w:pPr>
      <w:r w:rsidRPr="0086085B">
        <w:rPr>
          <w:b/>
          <w:i/>
          <w:sz w:val="28"/>
          <w:szCs w:val="28"/>
        </w:rPr>
        <w:t xml:space="preserve">дисциплине </w:t>
      </w:r>
      <w:r w:rsidRPr="00BC7E1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Особенности </w:t>
      </w:r>
      <w:r w:rsidRPr="00BC7E1E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>а</w:t>
      </w:r>
      <w:r w:rsidRPr="00BC7E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хозяйственной деятельности </w:t>
      </w:r>
      <w:r w:rsidRPr="00BC7E1E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отраслях </w:t>
      </w:r>
      <w:r w:rsidRPr="00BC7E1E">
        <w:rPr>
          <w:b/>
          <w:sz w:val="28"/>
          <w:szCs w:val="28"/>
        </w:rPr>
        <w:t xml:space="preserve"> строительного комплекса»</w:t>
      </w:r>
    </w:p>
    <w:p w:rsidR="00580B14" w:rsidRPr="0032333F" w:rsidRDefault="00580B14" w:rsidP="0032333F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80B14" w:rsidRPr="0032333F" w:rsidRDefault="00580B14" w:rsidP="0032333F">
      <w:pPr>
        <w:jc w:val="both"/>
        <w:rPr>
          <w:szCs w:val="24"/>
        </w:rPr>
      </w:pPr>
    </w:p>
    <w:p w:rsidR="00580B14" w:rsidRPr="0032333F" w:rsidRDefault="00580B14" w:rsidP="0032333F">
      <w:pPr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  <w:r w:rsidRPr="0032333F">
        <w:rPr>
          <w:szCs w:val="24"/>
        </w:rPr>
        <w:tab/>
      </w: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A2648B" w:rsidRPr="0032333F" w:rsidRDefault="00A2648B" w:rsidP="00A2648B">
      <w:pPr>
        <w:pStyle w:val="af4"/>
        <w:spacing w:before="0"/>
        <w:jc w:val="both"/>
        <w:rPr>
          <w:bCs w:val="0"/>
          <w:sz w:val="24"/>
        </w:rPr>
      </w:pPr>
      <w:proofErr w:type="spellStart"/>
      <w:r w:rsidRPr="0032333F">
        <w:rPr>
          <w:bCs w:val="0"/>
          <w:sz w:val="24"/>
        </w:rPr>
        <w:t>Гарост</w:t>
      </w:r>
      <w:proofErr w:type="spellEnd"/>
      <w:r w:rsidRPr="0032333F">
        <w:rPr>
          <w:bCs w:val="0"/>
          <w:sz w:val="24"/>
        </w:rPr>
        <w:t xml:space="preserve"> В.И.</w:t>
      </w:r>
      <w:r>
        <w:rPr>
          <w:bCs w:val="0"/>
          <w:sz w:val="24"/>
        </w:rPr>
        <w:t>, к.э.н., доцент</w:t>
      </w: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center"/>
        <w:rPr>
          <w:szCs w:val="24"/>
        </w:rPr>
      </w:pPr>
      <w:r w:rsidRPr="0032333F">
        <w:rPr>
          <w:szCs w:val="24"/>
        </w:rPr>
        <w:t>Минск 201</w:t>
      </w:r>
      <w:r w:rsidR="001B0A63">
        <w:rPr>
          <w:szCs w:val="24"/>
        </w:rPr>
        <w:t>5</w:t>
      </w:r>
      <w:r w:rsidRPr="0032333F">
        <w:rPr>
          <w:szCs w:val="24"/>
        </w:rPr>
        <w:t xml:space="preserve"> г.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br w:type="page"/>
      </w:r>
    </w:p>
    <w:p w:rsidR="003750CF" w:rsidRPr="0032333F" w:rsidRDefault="003750CF" w:rsidP="0032333F">
      <w:pPr>
        <w:pStyle w:val="31"/>
        <w:spacing w:after="0"/>
        <w:ind w:left="0"/>
        <w:jc w:val="both"/>
        <w:rPr>
          <w:sz w:val="24"/>
          <w:szCs w:val="24"/>
        </w:rPr>
      </w:pPr>
    </w:p>
    <w:p w:rsidR="003750CF" w:rsidRPr="0032333F" w:rsidRDefault="003750CF" w:rsidP="0032333F">
      <w:pPr>
        <w:pStyle w:val="31"/>
        <w:spacing w:after="0"/>
        <w:ind w:left="0"/>
        <w:jc w:val="both"/>
        <w:rPr>
          <w:b/>
          <w:sz w:val="24"/>
          <w:szCs w:val="24"/>
        </w:rPr>
      </w:pPr>
      <w:r w:rsidRPr="0032333F">
        <w:rPr>
          <w:b/>
          <w:sz w:val="24"/>
          <w:szCs w:val="24"/>
        </w:rPr>
        <w:t xml:space="preserve">Тема  I. Анализ выполнения плана ввода в действие объектов, основных средств и </w:t>
      </w:r>
      <w:r w:rsidRPr="0032333F">
        <w:rPr>
          <w:b/>
          <w:bCs/>
          <w:sz w:val="24"/>
          <w:szCs w:val="24"/>
        </w:rPr>
        <w:t>использования</w:t>
      </w:r>
      <w:r w:rsidRPr="0032333F">
        <w:rPr>
          <w:b/>
          <w:sz w:val="24"/>
          <w:szCs w:val="24"/>
        </w:rPr>
        <w:t xml:space="preserve"> инвестиций в основной капитал.</w:t>
      </w:r>
    </w:p>
    <w:p w:rsidR="003750CF" w:rsidRPr="0032333F" w:rsidRDefault="003750CF" w:rsidP="0032333F">
      <w:pPr>
        <w:pStyle w:val="31"/>
        <w:spacing w:after="0"/>
        <w:ind w:left="0"/>
        <w:jc w:val="both"/>
        <w:rPr>
          <w:sz w:val="24"/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1.1. Строительный комплекс как объект анализа.</w:t>
      </w:r>
    </w:p>
    <w:p w:rsidR="003750CF" w:rsidRPr="0032333F" w:rsidRDefault="003750CF" w:rsidP="0032333F">
      <w:pPr>
        <w:pStyle w:val="af6"/>
        <w:ind w:left="0" w:right="0"/>
        <w:jc w:val="both"/>
        <w:rPr>
          <w:sz w:val="24"/>
        </w:rPr>
      </w:pPr>
      <w:r w:rsidRPr="0032333F">
        <w:rPr>
          <w:sz w:val="24"/>
        </w:rPr>
        <w:t>1.2. Значение и задачи анализа ввода в действие объектов, основных средств и использования инвестиций в основной капитал. Источники информации.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1.3. Анализ ввода объектов, основных средств.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1.4. Анализ инвестиций в основной капитал.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1.5. Анализ незавершенного строительства у заказчика.</w:t>
      </w:r>
    </w:p>
    <w:p w:rsidR="003750CF" w:rsidRPr="0032333F" w:rsidRDefault="003750CF" w:rsidP="0032333F">
      <w:pPr>
        <w:pStyle w:val="23"/>
        <w:spacing w:after="0" w:line="240" w:lineRule="auto"/>
        <w:ind w:left="0"/>
        <w:jc w:val="both"/>
        <w:rPr>
          <w:szCs w:val="24"/>
        </w:rPr>
      </w:pPr>
    </w:p>
    <w:p w:rsidR="003750CF" w:rsidRPr="0032333F" w:rsidRDefault="003750CF" w:rsidP="00521405">
      <w:pPr>
        <w:pStyle w:val="23"/>
        <w:spacing w:after="0" w:line="240" w:lineRule="auto"/>
        <w:ind w:left="0" w:firstLine="708"/>
        <w:jc w:val="both"/>
        <w:rPr>
          <w:szCs w:val="24"/>
        </w:rPr>
      </w:pPr>
      <w:r w:rsidRPr="0032333F">
        <w:rPr>
          <w:szCs w:val="24"/>
        </w:rPr>
        <w:t>Строительство - процесс, охватывающий компле</w:t>
      </w:r>
      <w:proofErr w:type="gramStart"/>
      <w:r w:rsidRPr="0032333F">
        <w:rPr>
          <w:szCs w:val="24"/>
        </w:rPr>
        <w:t>кс стр</w:t>
      </w:r>
      <w:proofErr w:type="gramEnd"/>
      <w:r w:rsidRPr="0032333F">
        <w:rPr>
          <w:szCs w:val="24"/>
        </w:rPr>
        <w:t>оительных, монтажных, транспортных и других работ, а также организационно- технических мероприятий по возведению новых, реконструкцию и реставрацию существующих зданий, сооружений и их комплексов, инженерной инфраструктуры, благоустройству территорий объектов.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В современных условиях произошли изменения в характеристике и условиях проведения инвестиционной деятельности. Появились новые организационно-правовые формы хозяйствования, предоставлены свободы предпринимательству и самостоятельности субъектов хозяйствования в использовании собственных финансовых ресурсов, созданы правовые и экономические условия для привлечения отечественных и зарубежных инвесторов, возникли новые финансовые инструменты и рычаги.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Под инвестиционной деятельностью понимается действие юридического лица, или (и) физического лица, или (и) государства (административно - территориальной единицы государства) по вложению инвестиций в производство продукции (работ, услуг) или иному использованию для получения прибыли (дохода) и (или) достижения иного значимого результата.</w:t>
      </w:r>
      <w:proofErr w:type="gramEnd"/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Инвестор – лицо, принимающее решения по инвестиционной деятельности  и осуществляющее инвестиции (вложение средств) в строительство.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Застройщик – инвестор или уполномоченное им лицо, выполняющее функции по реализации инвестиционного проекта до заключения договора с подрядчиком либо осуществляющее реализацию инвестиционного проекта собственными силами или его финансирование.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Заказчик – инвестор или уполномоченное им лицо, привлекающий подрядчика в строительной деятельности для реализации инвестиционного проекта и (или) выполнения других работ в рамках строительной деятельности на основании заключенного договора.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Рыночные отношения в </w:t>
      </w:r>
      <w:proofErr w:type="gramStart"/>
      <w:r w:rsidRPr="0032333F">
        <w:rPr>
          <w:szCs w:val="24"/>
        </w:rPr>
        <w:t>строительстве</w:t>
      </w:r>
      <w:proofErr w:type="gramEnd"/>
      <w:r w:rsidRPr="0032333F">
        <w:rPr>
          <w:szCs w:val="24"/>
        </w:rPr>
        <w:t xml:space="preserve"> характеризуются отношениями субъектов инвестиционно-строительного комплекса. Особенность рыночных отношений в этой отрасли состоит в том, что они возникают задолго до того, как продукция строительства приобретает конечную товарную форму. В качестве товара выступают полностью завершенные строительством и подготовленные к выпуску продукции или оказанию услуг сооружения, здания и объекты социального назначения. При этом</w:t>
      </w:r>
      <w:proofErr w:type="gramStart"/>
      <w:r w:rsidRPr="0032333F">
        <w:rPr>
          <w:szCs w:val="24"/>
        </w:rPr>
        <w:t>,</w:t>
      </w:r>
      <w:proofErr w:type="gramEnd"/>
      <w:r w:rsidRPr="0032333F">
        <w:rPr>
          <w:szCs w:val="24"/>
        </w:rPr>
        <w:t xml:space="preserve"> в отличие от промышленности или сельского хозяйства товар этой отрасли не выступает на рынке в качестве обезличенного покупателя. Он создается по заказу в </w:t>
      </w:r>
      <w:proofErr w:type="gramStart"/>
      <w:r w:rsidRPr="0032333F">
        <w:rPr>
          <w:szCs w:val="24"/>
        </w:rPr>
        <w:t>соответствии</w:t>
      </w:r>
      <w:proofErr w:type="gramEnd"/>
      <w:r w:rsidRPr="0032333F">
        <w:rPr>
          <w:szCs w:val="24"/>
        </w:rPr>
        <w:t xml:space="preserve"> с заранее определенным проектом в заданном месте для определенного заказчика.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В условиях становления рыночных отношений рынок подрядных работ, взаимоотношения заказчиков и подрядчиков строятся на соотношении спроса и предложения на строительную продукцию.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Отношения участников строительства независимо от форм собственности в Республике Беларусь регулируются Правилами заключения и исполнения договоров (контрактов) строительного подряда, утвержденными постановлением Совета Министров Республики Беларусь от 15 сентября 1998 г. № 1450 с внесенными изменениями и дополнениями.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Договор подряда заключается: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при организации подрядных торгов в соответствии с условиями этих торгов; при отсутствии оснований для проведения подрядных торгов - по согласованию заказчика и подрядчика.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lastRenderedPageBreak/>
        <w:t>Договор подряда между заказчиком и подрядчиком заключается при наличии у заказчика: соответствующего документа, удостоверяющего право на земельный участок; решения местных исполнительных и распорядительных органов на строительство объекта; проектной документации, прошедшей государственную вневедомственную экспертизу, согласованной и утвержденной в установленном порядке, если обязанность ее разработки не возложена на подрядчика; протокола о проведении подрядных торгов и выборе их победителя и других документов;</w:t>
      </w:r>
      <w:proofErr w:type="gramEnd"/>
      <w:r w:rsidRPr="0032333F">
        <w:rPr>
          <w:szCs w:val="24"/>
        </w:rPr>
        <w:t xml:space="preserve"> а у подрядчика - лицензии на выполнение соответствующих видов работ, действующей на территории республики Беларусь.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В договоре подряда указывается следующие данные и обязательные условия: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наименование сторон и необходимые реквизиты;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предмет договора подряда (наименование и местоположение объекта строительства, виды строительных работ);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сроки (месяц и год) начала и завершения строительства объекта, выполнения видов строительных работ;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договорная (контрактная) цена объекта, вида строительных работ, устанавливаемая по результатам проведения подрядных торгов или по соглашению сторон с учетом законодательства;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порядок расчетов за выполненные работы;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источники финансирования;</w:t>
      </w:r>
    </w:p>
    <w:p w:rsidR="003750CF" w:rsidRPr="0032333F" w:rsidRDefault="003750CF" w:rsidP="0032333F">
      <w:pPr>
        <w:numPr>
          <w:ilvl w:val="0"/>
          <w:numId w:val="2"/>
        </w:numPr>
        <w:tabs>
          <w:tab w:val="clear" w:pos="1605"/>
          <w:tab w:val="num" w:pos="851"/>
        </w:tabs>
        <w:ind w:left="0" w:firstLine="0"/>
        <w:jc w:val="both"/>
        <w:rPr>
          <w:szCs w:val="24"/>
        </w:rPr>
      </w:pPr>
      <w:r w:rsidRPr="0032333F">
        <w:rPr>
          <w:szCs w:val="24"/>
        </w:rPr>
        <w:t>распределение функций между заказчиком и подрядчиком по обеспечению объекта конструкциями, материалами, изделиями, оборудованием, инвентарем, а при необходимости и по проектированию объекта;</w:t>
      </w:r>
    </w:p>
    <w:p w:rsidR="003750CF" w:rsidRPr="0032333F" w:rsidRDefault="003750CF" w:rsidP="0032333F">
      <w:pPr>
        <w:tabs>
          <w:tab w:val="num" w:pos="851"/>
        </w:tabs>
        <w:jc w:val="both"/>
        <w:rPr>
          <w:szCs w:val="24"/>
        </w:rPr>
      </w:pPr>
      <w:r w:rsidRPr="0032333F">
        <w:rPr>
          <w:szCs w:val="24"/>
        </w:rPr>
        <w:t>- обязанности заказчика и подрядчика при исполнении договора подряда;</w:t>
      </w:r>
    </w:p>
    <w:p w:rsidR="003750CF" w:rsidRPr="0032333F" w:rsidRDefault="003750CF" w:rsidP="0032333F">
      <w:pPr>
        <w:pStyle w:val="23"/>
        <w:spacing w:after="0" w:line="240" w:lineRule="auto"/>
        <w:ind w:left="0"/>
        <w:jc w:val="both"/>
        <w:rPr>
          <w:szCs w:val="24"/>
        </w:rPr>
      </w:pPr>
      <w:r w:rsidRPr="0032333F">
        <w:rPr>
          <w:szCs w:val="24"/>
        </w:rPr>
        <w:t xml:space="preserve">- порядок контроля заказчика за качеством выполняемых подрядчиком работ и поставляемых конструкций, материалов, изделий, оборудования и инвентаря. </w:t>
      </w:r>
      <w:proofErr w:type="gramStart"/>
      <w:r w:rsidRPr="0032333F">
        <w:rPr>
          <w:szCs w:val="24"/>
        </w:rPr>
        <w:t>Заказчик и подрядчик вправе внести предложения о включении в договор подряда и других условий, предусматривающих: условия выплаты и размер премий за своевременный ввод объекта в эксплуатацию; ответственность сторон при невыполнении обязательств по договору; особенность приемки выполненных строительных работ, сдачи объектов в эксплуатацию; взаимоотношения сторон при наступлении форс-мажорных обстоятельств; порядок и основание изменения и расторжения сторон договора подряда;</w:t>
      </w:r>
      <w:proofErr w:type="gramEnd"/>
      <w:r w:rsidRPr="0032333F">
        <w:rPr>
          <w:szCs w:val="24"/>
        </w:rPr>
        <w:t xml:space="preserve"> перечень услуг, предоставляемых одной стороной другой стороне; другие условия.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Стороны в </w:t>
      </w:r>
      <w:proofErr w:type="gramStart"/>
      <w:r w:rsidRPr="0032333F">
        <w:rPr>
          <w:szCs w:val="24"/>
        </w:rPr>
        <w:t>договоре</w:t>
      </w:r>
      <w:proofErr w:type="gramEnd"/>
      <w:r w:rsidRPr="0032333F">
        <w:rPr>
          <w:szCs w:val="24"/>
        </w:rPr>
        <w:t xml:space="preserve"> подряда вправе предусмотреть обстоятельства, при наличии которых договорная (контрактная) цена может быть изменена (внесение заказчиком изменений в утвержденную часть проектной документации, изменение законодательства о налогообложении, тарифах, сборах, инфляционные процессы, другие обстоятельства).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Сроки строительства объекта, устанавливаемые в </w:t>
      </w:r>
      <w:proofErr w:type="gramStart"/>
      <w:r w:rsidRPr="0032333F">
        <w:rPr>
          <w:szCs w:val="24"/>
        </w:rPr>
        <w:t>договоре</w:t>
      </w:r>
      <w:proofErr w:type="gramEnd"/>
      <w:r w:rsidRPr="0032333F">
        <w:rPr>
          <w:szCs w:val="24"/>
        </w:rPr>
        <w:t xml:space="preserve"> подряда, не должны превышать сроков, определенных в утвержденной в установленном порядке проектной документации и условиями подрядных торгов.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К обязанностям заказчика при исполнении договора подряда относятся: предоставление подрядчику земельного участка для строительства объекта; передача подрядчику в согласованные с ним сроки проектной документации и документов, связанных с организацией производства работ на действующих объектах, с вод</w:t>
      </w:r>
      <w:proofErr w:type="gramStart"/>
      <w:r w:rsidRPr="0032333F">
        <w:rPr>
          <w:szCs w:val="24"/>
        </w:rPr>
        <w:t>о-</w:t>
      </w:r>
      <w:proofErr w:type="gramEnd"/>
      <w:r w:rsidRPr="0032333F">
        <w:rPr>
          <w:szCs w:val="24"/>
        </w:rPr>
        <w:t xml:space="preserve">; газо-; тепло и электроснабжением, телефонизацией строительства и других; </w:t>
      </w:r>
      <w:proofErr w:type="gramStart"/>
      <w:r w:rsidRPr="0032333F">
        <w:rPr>
          <w:szCs w:val="24"/>
        </w:rPr>
        <w:t>передача подрядчику конструкций, материалов, изделий, оборудования и инвентаря, поставка которых возложена на него договором подряда, в соответствии с графиком этой передачи, увязанными со сроками выполнения видов строительных работ и ввода объекта в эксплуатацию; своевременное проведение комплексного апробирования и испытания оборудования;</w:t>
      </w:r>
      <w:proofErr w:type="gramEnd"/>
      <w:r w:rsidRPr="0032333F">
        <w:rPr>
          <w:szCs w:val="24"/>
        </w:rPr>
        <w:t xml:space="preserve"> </w:t>
      </w:r>
      <w:proofErr w:type="gramStart"/>
      <w:r w:rsidRPr="0032333F">
        <w:rPr>
          <w:szCs w:val="24"/>
        </w:rPr>
        <w:t>обеспечение выполнения работ по демонтажу оборудования, аппаратуры и устройств, отключения действующих инженерных коммуникаций на объектах, подлежащих сносу, переносу или реконструкции; переселение в установленном порядке лиц, проживающих в зданиях, подлежащих сносу, переносу или реконструкции; непрерывное финансирование строительства и своевременные расчеты за выполненные строительные работы; организация и осуществление технического надзора за строительством объекта, качеством выполнения строительных работ;</w:t>
      </w:r>
      <w:proofErr w:type="gramEnd"/>
      <w:r w:rsidRPr="0032333F">
        <w:rPr>
          <w:szCs w:val="24"/>
        </w:rPr>
        <w:t xml:space="preserve"> выполнение пусконаладочных работ; </w:t>
      </w:r>
      <w:r w:rsidRPr="0032333F">
        <w:rPr>
          <w:szCs w:val="24"/>
        </w:rPr>
        <w:lastRenderedPageBreak/>
        <w:t>другие обязанности, установленные Законодательством Республики Беларусь, техническими нормативными правовыми актами и договором подряда.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Порядок расчетов за выполненные строительные работы определяется условиями подрядных торгов или соглашением сторон и устанавливаются договором подряда. За расчетный период может быть принят месяц, либо период времени, необходимый для строительства объекта или выполнения строительных работ, выполненный этап (комплекс) строительных работ. </w:t>
      </w:r>
      <w:proofErr w:type="gramStart"/>
      <w:r w:rsidRPr="0032333F">
        <w:rPr>
          <w:szCs w:val="24"/>
        </w:rPr>
        <w:t>Основанием для расчетов за выполненные строительные работы служат подписанные представителями заказчика и подрядчика справка о стоимости выполненных работ и затратах, а для объектов по которым с 1 июля 2004 г. осуществлен переход на договорные (контрактные цены) – акт о выполнении строительно-монтажных работ).</w:t>
      </w:r>
      <w:proofErr w:type="gramEnd"/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Приемка объекта в эксплуатацию и выполненных строительных работ оформляется соответствующим актом в установленном законодательством </w:t>
      </w:r>
      <w:proofErr w:type="gramStart"/>
      <w:r w:rsidRPr="0032333F">
        <w:rPr>
          <w:szCs w:val="24"/>
        </w:rPr>
        <w:t>порядке</w:t>
      </w:r>
      <w:proofErr w:type="gramEnd"/>
      <w:r w:rsidRPr="0032333F">
        <w:rPr>
          <w:szCs w:val="24"/>
        </w:rPr>
        <w:t xml:space="preserve">.                  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Правилами заключения и исполнения договоров (контрактов) строительного подряда установлены порядок изменения и расторжения договоров подряда, ответственность заказчика и подрядчика при исполнении договора подряда.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В целях дальнейшего развития конкуренции в строительстве в республике Беларусь действует Указ Президента Республики Беларусь от 7 февраля 2005 г. «О проведении подрядных торгов в строительстве и признании утратившими силу отдельных указов, положений Указа Президента  Республики Беларусь». </w:t>
      </w:r>
      <w:proofErr w:type="gramStart"/>
      <w:r w:rsidRPr="0032333F">
        <w:rPr>
          <w:szCs w:val="24"/>
        </w:rPr>
        <w:t>Указом предусмотрено, что проведение подрядных торгов, если иное не предусмотренного Президентом Республики Беларусь, является обязательным при заключении договоров на строительство объектов, в том числе их ремонт, реконструкцию и благоустройство, финансируемых за счет средств республиканского и (или) местных бюджетов, государственных внебюджетных фондов, внешних государственных займов и кредитов банков Республики Беларусь под гарантии Правительства Республики Беларусь – при стоимости строительства объектов 3000 базовых</w:t>
      </w:r>
      <w:proofErr w:type="gramEnd"/>
      <w:r w:rsidRPr="0032333F">
        <w:rPr>
          <w:szCs w:val="24"/>
        </w:rPr>
        <w:t xml:space="preserve"> величин и более; за счет иных источников, - при стоимости строительных объектов 50000 базовых величин и более.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Постановлением Совета Министров Республики Беларусь от 3.03.2005 г. №235 (в редакции постановления Совета Министров Республики Беларусь от 20.02.2007 № 224) утверждено «Положение о порядке организации и проведения подрядных торгов на строительство объектов».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Им определены также порядок проведения торгов на выполнение проектных и изыскательских работ, оказание инженерных услуг, поставку строительных материалов, изделий, конструкций, инвентаря и оборудования, выполнение отдельных видов (комплексов, этапов) строительных, монтажных, специальных и иных работ.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Участниками подрядных торгов являются: организатор этих торгов, конкурсная комиссия, претенденты, специалисты и наблюдатели в случаях, предусмотренных Положением о порядке организации и проведения подрядных торгов на строительство объектов.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Претенденты, изъявившие желание участвовать в подрядных </w:t>
      </w:r>
      <w:proofErr w:type="gramStart"/>
      <w:r w:rsidRPr="0032333F">
        <w:rPr>
          <w:szCs w:val="24"/>
        </w:rPr>
        <w:t>торгах</w:t>
      </w:r>
      <w:proofErr w:type="gramEnd"/>
      <w:r w:rsidRPr="0032333F">
        <w:rPr>
          <w:szCs w:val="24"/>
        </w:rPr>
        <w:t xml:space="preserve">, должны иметь лицензии на право производства соответствующих строительных работ на территории Республики Беларусь. Претенденты подготавливают тендерные предложения (оферту) в </w:t>
      </w:r>
      <w:proofErr w:type="gramStart"/>
      <w:r w:rsidRPr="0032333F">
        <w:rPr>
          <w:szCs w:val="24"/>
        </w:rPr>
        <w:t>соответствии</w:t>
      </w:r>
      <w:proofErr w:type="gramEnd"/>
      <w:r w:rsidRPr="0032333F">
        <w:rPr>
          <w:szCs w:val="24"/>
        </w:rPr>
        <w:t xml:space="preserve"> с условиями торгов и требованиями заказчика.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Претендентами в зависимости от предмета заказа могут выступить проектные, изыскательские, строительные и инженерные организации (инженеры), поставщики.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Организатор подрядных торгов вправе проводить предварительный квалифицированный отбор претендентов. Показателями, рассматриваемыми на предварительном квалифицированном отборе претендентов, являются: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наличие опыта в </w:t>
      </w:r>
      <w:proofErr w:type="gramStart"/>
      <w:r w:rsidRPr="0032333F">
        <w:rPr>
          <w:szCs w:val="24"/>
        </w:rPr>
        <w:t>выполнении</w:t>
      </w:r>
      <w:proofErr w:type="gramEnd"/>
      <w:r w:rsidRPr="0032333F">
        <w:rPr>
          <w:szCs w:val="24"/>
        </w:rPr>
        <w:t xml:space="preserve"> аналогичных работ, оказании услуг, поставке товаров для строительства объектов, подтверждаемого в порядке, установленном организатором подрядных торгов;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деловая репутация претендента (отзывы инвесторов (заказчиков) о степени участия в строительстве аналогичных объектов, вида выполненных работ, органов государственного строительного надзора);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производственно-технический потенциал (наличие или возможность аренды требуемых основных средств, их состояние, использование прогрессивных технологии и другие), наличие  системы управления качеством;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финансовое состояние (экономическая состоятельность, платежеспособность, величина кредиторской задолженности, наличие исков кредиторов и наложение арестов на имущество и др.;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иные показатели, устанавливаемые организатором государственных торгов с учетом особенностей предмета заказа.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В Республике Беларусь Постановлением Совета Министров Республики Беларусь от 3.03.2005 г. №235 утверждено «Положение о порядке формирования договорной (контрактной) цены и расчетов между заказчиком и подрядчиком при строительстве объектов» с изменениями и дополнениями.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Цена заказчика (инвестора) и цена предложения подрядчика определяется на основании утвержденной проектно-сметной документации базисно-индексным методом – применение к базисной сметной стоимости </w:t>
      </w:r>
      <w:proofErr w:type="gramStart"/>
      <w:r w:rsidRPr="0032333F">
        <w:rPr>
          <w:szCs w:val="24"/>
        </w:rPr>
        <w:t>строительства индексов изменения стоимости цен</w:t>
      </w:r>
      <w:proofErr w:type="gramEnd"/>
      <w:r w:rsidRPr="0032333F">
        <w:rPr>
          <w:szCs w:val="24"/>
        </w:rPr>
        <w:t xml:space="preserve"> и тарифов в строительстве.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Цена заказчика (инвестора) определяется путем применения к базисной сметной стоимости строительства индексов изменения стоимости строительно-монтажных работ (ремонтно-строительных, реставрационно-восстановительных) работ по элементам затрат, утверждаемых ежемесячно Министерством архитектуры и строительства, и служит для объявления стартовой цены при проведении подрядных торгов.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Цена предложения подрядчика определяется на основании проектно-сметной документации, утвержденной в установленном порядке, ведомости объемов и стоимости работ, графика производства работ и графика платежей с применением к базисной сметной цене индексов стоимости строительно-монтажных работ по элементам затрат, утверждаемых ежемесячно Министерством архитектуры и строительства.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Договорная цена определяется по результатам подрядных торгов на основании цены предложения подрядчика-победителя торгов, </w:t>
      </w:r>
      <w:proofErr w:type="gramStart"/>
      <w:r w:rsidRPr="0032333F">
        <w:rPr>
          <w:szCs w:val="24"/>
        </w:rPr>
        <w:t>оформляется протоколом согласования договорной цены и не может</w:t>
      </w:r>
      <w:proofErr w:type="gramEnd"/>
      <w:r w:rsidRPr="0032333F">
        <w:rPr>
          <w:szCs w:val="24"/>
        </w:rPr>
        <w:t xml:space="preserve"> превышать стартовую цену.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Договорная цена корректируется в </w:t>
      </w:r>
      <w:proofErr w:type="gramStart"/>
      <w:r w:rsidRPr="0032333F">
        <w:rPr>
          <w:szCs w:val="24"/>
        </w:rPr>
        <w:t>случаях</w:t>
      </w:r>
      <w:proofErr w:type="gramEnd"/>
      <w:r w:rsidRPr="0032333F">
        <w:rPr>
          <w:szCs w:val="24"/>
        </w:rPr>
        <w:t>: внесения в установленном порядке изменений в проектно-сметную документацию; изменение налогового законодательства.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При приведении торгов на основании тендерной документации, содержащей сметную документацию, разработанную на стадии </w:t>
      </w:r>
      <w:proofErr w:type="gramStart"/>
      <w:r w:rsidRPr="0032333F">
        <w:rPr>
          <w:szCs w:val="24"/>
        </w:rPr>
        <w:t>архитектурного проекта</w:t>
      </w:r>
      <w:proofErr w:type="gramEnd"/>
      <w:r w:rsidRPr="0032333F">
        <w:rPr>
          <w:szCs w:val="24"/>
        </w:rPr>
        <w:t>, договорная цена может корректироваться, если последующая разработка строительного проекта (рабочей документации) повлечет за собой увеличение (уменьшение) сметной стоимости строительства.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Изменение договорной (контрактной) цены оформляется дополнительным соглашением к договору подряда. 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В Указе Президента Республики Беларусь №676 от 16 ноября 2006 г. «О некоторых вопросах управления строительной отрасли и ее функционирования» установлено, что с 1 января 2008 г. сметная стоимость строительства объекта определяется в ценах на 1 января 2006 г. с индексацией в действующий уровень цен по индексам цен, утверждаемым в установленном </w:t>
      </w:r>
      <w:proofErr w:type="spellStart"/>
      <w:r w:rsidRPr="0032333F">
        <w:rPr>
          <w:szCs w:val="24"/>
        </w:rPr>
        <w:t>порядке</w:t>
      </w:r>
      <w:proofErr w:type="gramStart"/>
      <w:r w:rsidRPr="0032333F">
        <w:rPr>
          <w:szCs w:val="24"/>
        </w:rPr>
        <w:t>.</w:t>
      </w:r>
      <w:r w:rsidRPr="0032333F">
        <w:rPr>
          <w:vanish/>
          <w:szCs w:val="24"/>
        </w:rPr>
        <w:t>у</w:t>
      </w:r>
      <w:proofErr w:type="gramEnd"/>
      <w:r w:rsidRPr="0032333F">
        <w:rPr>
          <w:vanish/>
          <w:szCs w:val="24"/>
        </w:rPr>
        <w:t>становлено</w:t>
      </w:r>
      <w:proofErr w:type="spellEnd"/>
      <w:r w:rsidRPr="0032333F">
        <w:rPr>
          <w:vanish/>
          <w:szCs w:val="24"/>
        </w:rPr>
        <w:t xml:space="preserve">, что с 1 января 2008 г. тельной отрасли и ее </w:t>
      </w:r>
      <w:proofErr w:type="spellStart"/>
      <w:r w:rsidRPr="0032333F">
        <w:rPr>
          <w:vanish/>
          <w:szCs w:val="24"/>
        </w:rPr>
        <w:t>функционированию</w:t>
      </w:r>
      <w:proofErr w:type="gramStart"/>
      <w:r w:rsidRPr="0032333F">
        <w:rPr>
          <w:vanish/>
          <w:szCs w:val="24"/>
        </w:rPr>
        <w:t>"т</w:t>
      </w:r>
      <w:proofErr w:type="gramEnd"/>
      <w:r w:rsidRPr="0032333F">
        <w:rPr>
          <w:vanish/>
          <w:szCs w:val="24"/>
        </w:rPr>
        <w:t>роительного</w:t>
      </w:r>
      <w:proofErr w:type="spellEnd"/>
      <w:r w:rsidRPr="0032333F">
        <w:rPr>
          <w:vanish/>
          <w:szCs w:val="24"/>
        </w:rPr>
        <w:t xml:space="preserve"> проекта (рабочей документации)повлечет з</w:t>
      </w: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b/>
          <w:szCs w:val="24"/>
        </w:rPr>
      </w:pPr>
      <w:r w:rsidRPr="0032333F">
        <w:rPr>
          <w:b/>
          <w:szCs w:val="24"/>
        </w:rPr>
        <w:t>1.2 Значение и задачи анализа ввода в действие объектов, основных средств и использования инвестиций в основной капитал. Источники информации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Основными задачами анализа хозяйственной деятельности заказчика являются: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 </w:t>
      </w:r>
      <w:proofErr w:type="gramStart"/>
      <w:r w:rsidRPr="0032333F">
        <w:rPr>
          <w:szCs w:val="24"/>
        </w:rPr>
        <w:t>контроль за</w:t>
      </w:r>
      <w:proofErr w:type="gramEnd"/>
      <w:r w:rsidRPr="0032333F">
        <w:rPr>
          <w:szCs w:val="24"/>
        </w:rPr>
        <w:t xml:space="preserve"> составлением проектно-сметной документации, ее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 xml:space="preserve">качеством; оценка эффективности строительных проектов; оценка выполнения плана ввода в действие объектов и производственных мощностей в натуральном и стоимостном выражении по составу, стоимости, сроком и количеству; определение отклонений от плановых сроков сдачи объемов и этапов строительно-монтажных работ; выявление причин и виновников </w:t>
      </w:r>
      <w:r w:rsidRPr="0032333F">
        <w:rPr>
          <w:szCs w:val="24"/>
        </w:rPr>
        <w:lastRenderedPageBreak/>
        <w:t>невыполнения планов ввода в действие объектов, основных средств, объемов и этапов строительно-монтажных работ и удорожания стоимости строительства;</w:t>
      </w:r>
      <w:proofErr w:type="gramEnd"/>
      <w:r w:rsidRPr="0032333F">
        <w:rPr>
          <w:szCs w:val="24"/>
        </w:rPr>
        <w:t xml:space="preserve"> контроль и анализ незавершенного строительства; изучение источников финансирования инвестиций в основной капитал и выявление причин нецелевого использования этих источников; оценка эффективности использования инвестиций и выявление резервов оптимального использования средств.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Источники информации: законодательные и нормативные документы, регламентирующие инвестиции в основной капитал и налогообложение; бизнес-план; сметы (локальные, объектные, сводные), планы-графики приемки выполненных работ; финансовой план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Ф № </w:t>
      </w:r>
      <w:r w:rsidR="00452163">
        <w:rPr>
          <w:szCs w:val="24"/>
        </w:rPr>
        <w:t>1-ИС</w:t>
      </w:r>
      <w:r w:rsidRPr="0032333F">
        <w:rPr>
          <w:szCs w:val="24"/>
        </w:rPr>
        <w:t xml:space="preserve"> (</w:t>
      </w:r>
      <w:r w:rsidR="00452163">
        <w:rPr>
          <w:szCs w:val="24"/>
        </w:rPr>
        <w:t>инвестиции)</w:t>
      </w:r>
      <w:r w:rsidRPr="0032333F">
        <w:rPr>
          <w:szCs w:val="24"/>
        </w:rPr>
        <w:t xml:space="preserve"> "Годовой отчет о вводе в действие объектов, основных средств и использовании инвестиций в основной капитал"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Ф № </w:t>
      </w:r>
      <w:r w:rsidR="00452163">
        <w:rPr>
          <w:szCs w:val="24"/>
        </w:rPr>
        <w:t>4</w:t>
      </w:r>
      <w:r w:rsidRPr="0032333F">
        <w:rPr>
          <w:szCs w:val="24"/>
        </w:rPr>
        <w:t>-</w:t>
      </w:r>
      <w:r w:rsidR="00452163">
        <w:rPr>
          <w:szCs w:val="24"/>
        </w:rPr>
        <w:t>И</w:t>
      </w:r>
      <w:r w:rsidRPr="0032333F">
        <w:rPr>
          <w:szCs w:val="24"/>
        </w:rPr>
        <w:t>С</w:t>
      </w:r>
      <w:r w:rsidR="00452163">
        <w:rPr>
          <w:szCs w:val="24"/>
        </w:rPr>
        <w:t>, 6-ИС</w:t>
      </w:r>
      <w:r w:rsidRPr="0032333F">
        <w:rPr>
          <w:szCs w:val="24"/>
        </w:rPr>
        <w:t xml:space="preserve"> (</w:t>
      </w:r>
      <w:r w:rsidR="00452163">
        <w:rPr>
          <w:szCs w:val="24"/>
        </w:rPr>
        <w:t>инвестиции</w:t>
      </w:r>
      <w:r w:rsidRPr="0032333F">
        <w:rPr>
          <w:szCs w:val="24"/>
        </w:rPr>
        <w:t>) "Отчет о вводе в действие объектов, основных средств и использовании инвестиций в основной капитал"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Ф № </w:t>
      </w:r>
      <w:r w:rsidR="00452163">
        <w:rPr>
          <w:szCs w:val="24"/>
        </w:rPr>
        <w:t>4</w:t>
      </w:r>
      <w:r w:rsidRPr="0032333F">
        <w:rPr>
          <w:szCs w:val="24"/>
        </w:rPr>
        <w:t>-</w:t>
      </w:r>
      <w:r w:rsidR="00452163">
        <w:rPr>
          <w:szCs w:val="24"/>
        </w:rPr>
        <w:t xml:space="preserve"> ИС</w:t>
      </w:r>
      <w:r w:rsidRPr="0032333F">
        <w:rPr>
          <w:szCs w:val="24"/>
        </w:rPr>
        <w:t xml:space="preserve"> </w:t>
      </w:r>
      <w:r w:rsidR="00452163">
        <w:rPr>
          <w:szCs w:val="24"/>
        </w:rPr>
        <w:t>(инвестиции)</w:t>
      </w:r>
      <w:r w:rsidRPr="0032333F">
        <w:rPr>
          <w:szCs w:val="24"/>
        </w:rPr>
        <w:t xml:space="preserve"> "Отчет о строительстве объектов, включенных в перечень социально значимых, в Государственную инвестиционную программу"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Ф №1-подрядные торги «Отчет о результатах проведения подрядных торгов»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Ф №1-ОНС «Сведения об объекте незавершенного строительства»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Ф № 1</w:t>
      </w:r>
      <w:r w:rsidR="00452163">
        <w:rPr>
          <w:szCs w:val="24"/>
        </w:rPr>
        <w:t>-Ф (ОС)</w:t>
      </w:r>
      <w:r w:rsidRPr="0032333F">
        <w:rPr>
          <w:szCs w:val="24"/>
        </w:rPr>
        <w:t xml:space="preserve"> "Отчет о наличии и движении основных средств и других </w:t>
      </w:r>
      <w:r w:rsidR="00452163">
        <w:rPr>
          <w:szCs w:val="24"/>
        </w:rPr>
        <w:t>долгосрочных</w:t>
      </w:r>
      <w:r w:rsidRPr="0032333F">
        <w:rPr>
          <w:szCs w:val="24"/>
        </w:rPr>
        <w:t xml:space="preserve"> активов регистры бухгалтерского учета (ведомость 18, 18-1, ж. о. № 16); первичные документы (договора, контракты и приложения к ним, переписка застройщиков с подрядными и другими органами по вопросам организации строительства и его финансирования, создания проектной документации, изготовления оборудования; справка по форме № С-3 "Справка о стоимости выполненных работ и затрат"; отчет формы № С-2 "Акт приемки выполненных строительно-монтажных работ"; акты рабочих и государственных приемочных комиссий и другая информация.</w:t>
      </w: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1.3.Анализ ввода объектов, основных средств.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pStyle w:val="af7"/>
        <w:spacing w:after="0"/>
        <w:ind w:left="0"/>
        <w:jc w:val="both"/>
        <w:rPr>
          <w:szCs w:val="24"/>
        </w:rPr>
      </w:pPr>
      <w:r w:rsidRPr="0032333F">
        <w:rPr>
          <w:szCs w:val="24"/>
        </w:rPr>
        <w:t xml:space="preserve">Мощности и объекты в Республике Беларусь принимаются в эксплуатацию в соответствии с СНБ "Приемка законченных строительством объектов. Основные положения (СНБ 1.03.04. -2000)". </w:t>
      </w:r>
      <w:proofErr w:type="gramStart"/>
      <w:r w:rsidRPr="0032333F">
        <w:rPr>
          <w:szCs w:val="24"/>
        </w:rPr>
        <w:t>Эти строительные нормы устанавливают общий порядок приемки в эксплуатацию объектов, очередей, пусковых комплексов, строительство, ремонт, (кроме объектов, на которые не требуются получение разрешения на производство строительно-монтажных работ), реконструкция, реставрация которых завершены в соответствии с утвержденной проектной документацией и которые подготовлены к эксплуатации (выпуску продукции, оказанию услуг) в объемах предусмотренных проектной документацией и договором.</w:t>
      </w:r>
      <w:proofErr w:type="gramEnd"/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На принятые в эксплуатацию объекты устанавливаются гарантийные сроки эксплуатации. 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Организация приемки законченного строительством объекта </w:t>
      </w:r>
      <w:proofErr w:type="gramStart"/>
      <w:r w:rsidRPr="0032333F">
        <w:rPr>
          <w:szCs w:val="24"/>
        </w:rPr>
        <w:t>возлагается на заказчика и производится</w:t>
      </w:r>
      <w:proofErr w:type="gramEnd"/>
      <w:r w:rsidRPr="0032333F">
        <w:rPr>
          <w:szCs w:val="24"/>
        </w:rPr>
        <w:t xml:space="preserve"> за его счет, если иное не предусмотрено договором (контрактом) строительного подряда.</w:t>
      </w:r>
    </w:p>
    <w:p w:rsidR="003750CF" w:rsidRPr="0032333F" w:rsidRDefault="003750CF" w:rsidP="00521405">
      <w:pPr>
        <w:pStyle w:val="23"/>
        <w:spacing w:after="0" w:line="240" w:lineRule="auto"/>
        <w:ind w:left="0" w:firstLine="708"/>
        <w:jc w:val="both"/>
        <w:rPr>
          <w:szCs w:val="24"/>
        </w:rPr>
      </w:pPr>
      <w:proofErr w:type="gramStart"/>
      <w:r w:rsidRPr="0032333F">
        <w:rPr>
          <w:szCs w:val="24"/>
        </w:rPr>
        <w:t>Законченные строительством объекты заказчик (застройщик) с участием генерального подрядчика (подрядчика) предъявляет к приемке приемочной комиссии; подрядчик - законченные строительством объекты, сооружаемые на условиях строительства "под ключ"; застройщик - объекты, построенные хозяйственным способом.</w:t>
      </w:r>
      <w:proofErr w:type="gramEnd"/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Датой приемки объекта в эксплуатацию считается дата подписания акта приемочной комиссии. Принятые в эксплуатацию объекты подлежат включению в государственную статистическую отчетность после утверждения акта приемочной комиссии.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Приемочная комиссия создается из представителей заказчика (застройщика), генерального подрядчика (подрядчика), генерального проектировщика (проектировщика), эксплуатирующей организации, государственного пожарного надзора, а при приемке объектов социальной сферы и представителя местных исполнительных и распорядительных органов. По инициативе заказчика (застройщика) в состав комиссии по согласованию с другими организациями и органами государственного надзора могут быть дополнительно включены их представители.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lastRenderedPageBreak/>
        <w:t>Соответствие объекта утвержденной проектной документации, требованиям эксплуатационной надежности и безопасности должно быть подтверждено заключениями органов Государственного надзора, Министерства природных ресурсов и охраны окружающей среды (кроме объектов жилищного фонда); Государственного санитарного надзора; Государственного строительного надзора; Комитета по инспекции труда при Министерстве труда и социальной защиты (кроме объектов ремонта, реконструкции и жилищного фонда);</w:t>
      </w:r>
      <w:proofErr w:type="gramEnd"/>
      <w:r w:rsidRPr="0032333F">
        <w:rPr>
          <w:szCs w:val="24"/>
        </w:rPr>
        <w:t xml:space="preserve"> </w:t>
      </w:r>
      <w:proofErr w:type="spellStart"/>
      <w:r w:rsidRPr="0032333F">
        <w:rPr>
          <w:szCs w:val="24"/>
        </w:rPr>
        <w:t>Проматомнадзора</w:t>
      </w:r>
      <w:proofErr w:type="spellEnd"/>
      <w:r w:rsidRPr="0032333F">
        <w:rPr>
          <w:szCs w:val="24"/>
        </w:rPr>
        <w:t xml:space="preserve"> (при приемке объектов им подконтрольных); Государственной автомобильной инспекции (при приемке улиц, дорог и дорожных сооружений); Штаба гражданской обороны (при приемке объектов со встроенными помещениями или отдельно стоящих сооружений гражданской обороны). Государственного энергетического надзора (при приемке объектов и работ, ему подконтрольных). Комитета по охране историко-культурного наследия при Министерстве культуры (при приемке после реставрации историко-культурных ценностей); учреждения финансирующего банка (по объектам, финансируемым за счет средств республиканского и (или) местного бюджета или приравненных к ним фондов); других органов, осуществляющий Государственный надзор в строительстве в соответствии с законодательством Республики Беларусь. Органы Государственного надзора обязаны до завершения работы приемочной комиссии представить заключение о готовности объекта или мотивированный отказ.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Приемка объектов без наличия хотя бы одной подписи члена комиссии, а также при наличии мотивированного отказа со стороны органов Государственного надзора не допускается.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 xml:space="preserve">Приемочные комиссии обязаны проверить: соответствие объектов и смонтированного оборудования проектной документации, выполнение строительно-монтажных работ согласно требованиям строительных норм и правил; результаты испытания и комплексного апробирования оборудования; подготовленность объектов к эксплуатации и выпуску продукции (оказанию услуг), включая выполнение мероприятий по обеспечению на них условий труда в соответствии с требованиями </w:t>
      </w:r>
      <w:proofErr w:type="spellStart"/>
      <w:r w:rsidRPr="0032333F">
        <w:rPr>
          <w:szCs w:val="24"/>
        </w:rPr>
        <w:t>взрыво</w:t>
      </w:r>
      <w:proofErr w:type="spellEnd"/>
      <w:r w:rsidRPr="0032333F">
        <w:rPr>
          <w:szCs w:val="24"/>
        </w:rPr>
        <w:t>-пожарной безопасности и производственной санитарии, защите природной среды;</w:t>
      </w:r>
      <w:proofErr w:type="gramEnd"/>
      <w:r w:rsidRPr="0032333F">
        <w:rPr>
          <w:szCs w:val="24"/>
        </w:rPr>
        <w:t xml:space="preserve"> наличие и содержание приложенной к акту документации и заключений органов Государственного надзора.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Введенные основные средства на балансе заказчика </w:t>
      </w:r>
      <w:proofErr w:type="spellStart"/>
      <w:r w:rsidRPr="0032333F">
        <w:rPr>
          <w:szCs w:val="24"/>
        </w:rPr>
        <w:t>оприходуются</w:t>
      </w:r>
      <w:proofErr w:type="spellEnd"/>
      <w:r w:rsidRPr="0032333F">
        <w:rPr>
          <w:szCs w:val="24"/>
        </w:rPr>
        <w:t xml:space="preserve"> по фактической себестоимости, которая является их полной первоначальной стоимостью.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Анализ ввода в действие объектов, мощностей, основных средств осуществляется по вводимому количеству объектов, их мощностям, срокам ввода и стоимости.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Количество объектов представляются, например, количеством домов, школ.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Показатели мощности - производительность, вместимость, пропускная способность, площадь, протяженность.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По объектам непроизводственного назначения используются показатели их вместимости, например, для школ – количество учащихся, для поликлиники - число посещений в смену, для жилых домов - общая (жилая) площадь.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Норма продолжительности строительства и задела предназначены для определения сроков продолжительности строительства, сроков ввода в действие основных средств, размера задела на планируемый период и должны использоваться для определения объемов инвестиций в основной капитал и строительно-монтажных работ.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Плановые сроки строительства объектов, определяемые в договорах подряда по соглашению сторон, не должны превышать нормативные сроки (в месяцах от начала строительства), охватывают период от даты начала выполнения комплекса внутриплощадочных подготовительных работ до даты ввода объекта в эксплуатацию.</w:t>
      </w:r>
      <w:proofErr w:type="gramEnd"/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При анализе выполнения плана ввода в действие объектов в соответствие с установленными нормами (планами) продолжительности строительства необходимо определить моменты начала и окончания строительства каждого объекта.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Началом строительства объекта считается дата первой записи в бухгалтерском учете хозяйственных операций, относящихся к данному объекту.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Окончанием строительства считается дата подписания (утверждения) акта Государственной комиссии о приемке объекта в эксплуатацию. Объекты могут быть введены в действие в </w:t>
      </w:r>
      <w:proofErr w:type="gramStart"/>
      <w:r w:rsidRPr="0032333F">
        <w:rPr>
          <w:szCs w:val="24"/>
        </w:rPr>
        <w:lastRenderedPageBreak/>
        <w:t>сравнении</w:t>
      </w:r>
      <w:proofErr w:type="gramEnd"/>
      <w:r w:rsidRPr="0032333F">
        <w:rPr>
          <w:szCs w:val="24"/>
        </w:rPr>
        <w:t xml:space="preserve"> со сроками определенными в договорах подряда досрочно, в срок, с нарушением (удлинением) сроков.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Табл. 1.1. Анализ ввода объектов, мощностей (площадей) и основных средств у заказчика.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620"/>
        <w:gridCol w:w="1440"/>
        <w:gridCol w:w="1262"/>
        <w:gridCol w:w="1721"/>
      </w:tblGrid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Показатель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Единица измерения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плану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    отчету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Отклонения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1. Жилой дом с монолитным каркасом с наружными стенами из </w:t>
            </w:r>
            <w:proofErr w:type="spellStart"/>
            <w:r w:rsidRPr="0032333F">
              <w:rPr>
                <w:szCs w:val="24"/>
              </w:rPr>
              <w:t>газоселикатных</w:t>
            </w:r>
            <w:proofErr w:type="spellEnd"/>
            <w:r w:rsidRPr="0032333F">
              <w:rPr>
                <w:szCs w:val="24"/>
              </w:rPr>
              <w:t xml:space="preserve"> плит (новое строительство)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1.1 Площадь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</w:t>
            </w:r>
            <w:proofErr w:type="gramStart"/>
            <w:r w:rsidRPr="0032333F">
              <w:rPr>
                <w:szCs w:val="24"/>
                <w:vertAlign w:val="superscript"/>
              </w:rPr>
              <w:t>2</w:t>
            </w:r>
            <w:proofErr w:type="gramEnd"/>
            <w:r w:rsidRPr="0032333F">
              <w:rPr>
                <w:szCs w:val="24"/>
              </w:rPr>
              <w:t xml:space="preserve"> общей площади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9480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9480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1.2 Срок ввода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месяц, год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сентябрь, 200…г.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30 декабря 200… г.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х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1.3 Продолжительность строительства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месяц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21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+3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1.4 Ввод в действие основных средств 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млн. руб.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10000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11500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+1500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1.5 Средняя стоимость одного м</w:t>
            </w:r>
            <w:proofErr w:type="gramStart"/>
            <w:r w:rsidRPr="0032333F">
              <w:rPr>
                <w:szCs w:val="24"/>
                <w:vertAlign w:val="superscript"/>
              </w:rPr>
              <w:t>2</w:t>
            </w:r>
            <w:proofErr w:type="gramEnd"/>
            <w:r w:rsidRPr="0032333F">
              <w:rPr>
                <w:szCs w:val="24"/>
              </w:rPr>
              <w:t xml:space="preserve"> площади 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млн. руб. 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1,06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1,22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+0,16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 Реконструкция административного здания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2.1 Площадь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</w:t>
            </w:r>
            <w:proofErr w:type="gramStart"/>
            <w:r w:rsidRPr="0032333F">
              <w:rPr>
                <w:szCs w:val="24"/>
                <w:vertAlign w:val="superscript"/>
              </w:rPr>
              <w:t>2</w:t>
            </w:r>
            <w:proofErr w:type="gramEnd"/>
            <w:r w:rsidRPr="0032333F">
              <w:rPr>
                <w:szCs w:val="24"/>
              </w:rPr>
              <w:t xml:space="preserve"> общей площади 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4550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4550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2.2 Срок ввода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месяц, год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август 200…г.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 февраля 200…г.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х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2.3  Продолжительность строительства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месяцы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20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26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+6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2.4 Ввод в действие основных средств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млн. руб.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5470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7110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+1640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Из данных таблицы видно, что жилой дом </w:t>
      </w:r>
      <w:proofErr w:type="gramStart"/>
      <w:r w:rsidRPr="0032333F">
        <w:rPr>
          <w:szCs w:val="24"/>
        </w:rPr>
        <w:t>введен в эксплуатацию и реконструкция административного здания окончена</w:t>
      </w:r>
      <w:proofErr w:type="gramEnd"/>
      <w:r w:rsidRPr="0032333F">
        <w:rPr>
          <w:szCs w:val="24"/>
        </w:rPr>
        <w:t xml:space="preserve">.  Продолжительность строительства дома в </w:t>
      </w:r>
      <w:proofErr w:type="gramStart"/>
      <w:r w:rsidRPr="0032333F">
        <w:rPr>
          <w:szCs w:val="24"/>
        </w:rPr>
        <w:t>сравнении</w:t>
      </w:r>
      <w:proofErr w:type="gramEnd"/>
      <w:r w:rsidRPr="0032333F">
        <w:rPr>
          <w:szCs w:val="24"/>
        </w:rPr>
        <w:t xml:space="preserve"> с планом превышена на 3 месяца, а его стоимость - на 1500 млн. руб.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Продолжительность реконструкции административного здания больше на 6 месяцев, а ее стоимость - на 1640 млн. руб.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Основные внутренние причины несвоевременного ввода мощностей и объектов у заказчика: несвоевременные расчеты за выполненные работы с подрядными организациями; несвоевременное представление проектно- сметной документации подрядчику, изменения, вносимые заказчиками в проектно-сметную документацию в процессе выполнения работ; выделение инвестиций не в соответствии с нормами продолжительности строительства; отсутствие источников финансирования у заказчика или их нецелевое использование;</w:t>
      </w:r>
      <w:proofErr w:type="gramEnd"/>
      <w:r w:rsidRPr="0032333F">
        <w:rPr>
          <w:szCs w:val="24"/>
        </w:rPr>
        <w:t xml:space="preserve"> </w:t>
      </w:r>
      <w:proofErr w:type="gramStart"/>
      <w:r w:rsidRPr="0032333F">
        <w:rPr>
          <w:szCs w:val="24"/>
        </w:rPr>
        <w:t>несвоевременное</w:t>
      </w:r>
      <w:proofErr w:type="gramEnd"/>
      <w:r w:rsidRPr="0032333F">
        <w:rPr>
          <w:szCs w:val="24"/>
        </w:rPr>
        <w:t xml:space="preserve"> и некомплектная поставка технологического оборудования для монтажа и материалов поставки заказчика; неполная и несвоевременная поставка давальческих строительных материалов и другие причины.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Основные внешние причины: невыполнение договорных условий по своевременному представлению проектно-сметной документации проектными организациями; низкое качество проектно-сметной документации, которая разрабатывается проектными организациями (фирмами) по договорам с заказчиками; нарушение договоров подряда со стороны подрядчиков и субподрядчиков по срокам строительства; невыполнение договорных обязательств поставщиками оборудования и материалов, используемых как давальческие; нарушение договоров поставки оборудования для монтажа со стороны производителей оборудования;</w:t>
      </w:r>
      <w:proofErr w:type="gramEnd"/>
      <w:r w:rsidRPr="0032333F">
        <w:rPr>
          <w:szCs w:val="24"/>
        </w:rPr>
        <w:t xml:space="preserve"> брак, выявленный на строительной площадке, по вине подрядчика и его устранение; нарушение </w:t>
      </w:r>
      <w:r w:rsidRPr="0032333F">
        <w:rPr>
          <w:szCs w:val="24"/>
        </w:rPr>
        <w:lastRenderedPageBreak/>
        <w:t>договоров транспортными организациями; невыполнение договорных обязательств банками, а также инвестиционными фондами и организациями, которые участвовали в долевом финансировании строительства и другие причины.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Удорожание стоимости введенных в действие основных средств может быть вызвано: индексацией стоимости строительства; выполнением дополнительных  работ по настоянию заказчика и за его счет; удорожанием стоимости  оборудования по сравнению с его стоимостью в плане; удорожанием стоимости материалов, которые по договору подряда приобретает заказчик; удорожанием тарифов на энергию и транспортные услуги; выплатой компенсации подрядчикам на основе дополнительных соглашений и другие причины.</w:t>
      </w:r>
      <w:proofErr w:type="gramEnd"/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Эти причины можно определить на основании заключенных договоров и по переписке, связанной с нарушением условий договоров.</w:t>
      </w: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1.4. Анализ инвестиций в основной капитал.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 </w:t>
      </w:r>
      <w:r w:rsidRPr="0032333F">
        <w:rPr>
          <w:szCs w:val="24"/>
        </w:rPr>
        <w:tab/>
        <w:t xml:space="preserve">Под инвестициями понимаются любое имущество, включая денежные средства, ценные бумаги, оборудование и результаты интеллектуальной деятельности, принадлежащие инвестору на праве собственности или ином вещном праве, и имущественные права, включаемые инвестором в объекты инвестиционной деятельности в целях получения прибыли (дохода) и (или) достижения иного значимого результата.                                        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Инвестиции в основной капитал предоставляют собой совокупность затрат, направляемых на создание и воспроизводство основных средств. </w:t>
      </w:r>
      <w:proofErr w:type="gramStart"/>
      <w:r w:rsidRPr="0032333F">
        <w:rPr>
          <w:szCs w:val="24"/>
        </w:rPr>
        <w:t>В соответствии с воспроизводственной структурой и спецификой основных средств, инвестиции в основной капитал могут быть определены как затраты на выполнение строительных и монтажных работ, проектно-изыскательских работ, приобретение оборудования, входящего и не входящего в сметы строек, требующего и не требующего монтажа, производственного инструмента и хозяйственного инвентаря, рабочего и продуктивного скота, по насаждению и выращиванию многолетних насаждений и т. д.</w:t>
      </w:r>
      <w:proofErr w:type="gramEnd"/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Инвестиции в основной капитал по своей технологической структуре слагаются из стоимости следующих видов работ и затрат: строительных работ; работ по монтажу оборудования; оборудования (требующего и не требующего монтажа) предусмотренного в сметах на строительство; инструмента и инвентаря, включаемых в сметах на строительство; машин и оборудования, не входящих в сметы на строительство: приобретенных юридическими лицами, их подразделениями, осуществляющими инвестиционную деятельность за счет инвестиций в основной капитал; прочих работ и затрат.      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По воспроизводственной структуре инвестиции подразделяются на новое строительство, техническое перевооружение, реконструкцию действующих предприятий.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Невыполнение, а также диспропорции в освоении инвестиций в основной капитал по технологической структуре оказывают отрицательное влияние на ввод мощностей и объектов, основных средств.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Повышение эффективности инвестиций в основной капитал заключаются в увеличении отдачи от вложенных средств. Одним из путей решения этой проблемы является увеличение в структуре инвестиций доли затрат на реконструкцию и техническое перевооружение действующих предприятий. Затраты на эти цели окупаются в не сколько раз быстрее, чем при создании аналогичных производств и мощностей за счет нового строительства. С воспроизводственной структурой инвестиции тесно взаимосвязана и технологическая структура. Так, при увеличении инвестиций на реконструкцию и техническое перевооружение увеличивается в их структуре и доля затрат на оборудование, инструмент, инвентарь при соответствующем уменьшении затрат на строительно-монтажные работы.</w:t>
      </w:r>
    </w:p>
    <w:p w:rsidR="003750CF" w:rsidRPr="00521405" w:rsidRDefault="003750CF" w:rsidP="00521405">
      <w:pPr>
        <w:pStyle w:val="af4"/>
        <w:spacing w:before="0"/>
        <w:ind w:firstLine="708"/>
        <w:jc w:val="both"/>
        <w:rPr>
          <w:b w:val="0"/>
          <w:sz w:val="24"/>
        </w:rPr>
      </w:pPr>
      <w:proofErr w:type="spellStart"/>
      <w:r w:rsidRPr="00521405">
        <w:rPr>
          <w:b w:val="0"/>
          <w:sz w:val="24"/>
        </w:rPr>
        <w:t>Неосвоение</w:t>
      </w:r>
      <w:proofErr w:type="spellEnd"/>
      <w:r w:rsidRPr="00521405">
        <w:rPr>
          <w:b w:val="0"/>
          <w:sz w:val="24"/>
        </w:rPr>
        <w:t xml:space="preserve"> инвестиций в основной капитал по строительно-монтажным работам при их полном освоении по оборудованию приводит к тому, что помимо несоблюдения плановых сроков строительства дорогостоящее и дефицитное оборудование длительное время может </w:t>
      </w:r>
      <w:proofErr w:type="gramStart"/>
      <w:r w:rsidRPr="00521405">
        <w:rPr>
          <w:b w:val="0"/>
          <w:sz w:val="24"/>
        </w:rPr>
        <w:t>хранится</w:t>
      </w:r>
      <w:proofErr w:type="gramEnd"/>
      <w:r w:rsidRPr="00521405">
        <w:rPr>
          <w:b w:val="0"/>
          <w:sz w:val="24"/>
        </w:rPr>
        <w:t xml:space="preserve"> в неблагоприятном для него условиях, стареет морально и физически. Имеющееся у </w:t>
      </w:r>
      <w:r w:rsidRPr="00521405">
        <w:rPr>
          <w:b w:val="0"/>
          <w:sz w:val="24"/>
        </w:rPr>
        <w:lastRenderedPageBreak/>
        <w:t>заказчика оборудование не может быть смонтировано по причине невыполнения объемов строительно-монтажных работ.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Освоение инвестиций по строительно-монтажным работам и их неполное освоение по оборудованию также приводит к удлинению сроков строительного объекта.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По формам собственности различают инвестиции в основной капитал государственной и кооперативной форм собственности и средства населения на индивидуальное жилищное строительство. Инвестиции кооперативной формы собственности образуются из средств арендных предприятий, колхозов, жилищно-строительных и других кооперативов, акционерных обществ, хозяйственных ассоциаций, общественных организаций.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Инвестиции как затраты на воспроизводство основных средств по назначению подразделяются на инвестиции производственного и непроизводственного назначения.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В структуре инвестиций по отраслям народного хозяйства выделяются вложения в промышленность, сельское хозяйство, транспорт и связь, строительство, другие отрасли.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Распределение инвестиций по территориальному признаку позволяет дать характеристику их размещения по областям и районам республики.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По способу ведения работ инвестиции делятся </w:t>
      </w:r>
      <w:proofErr w:type="gramStart"/>
      <w:r w:rsidRPr="0032333F">
        <w:rPr>
          <w:szCs w:val="24"/>
        </w:rPr>
        <w:t>на</w:t>
      </w:r>
      <w:proofErr w:type="gramEnd"/>
      <w:r w:rsidRPr="0032333F">
        <w:rPr>
          <w:szCs w:val="24"/>
        </w:rPr>
        <w:t xml:space="preserve"> выполняемые подрядным и хозяйственным способом. Подрядным способом выполняется преобладающая часть строительно-монтажных работ и соответственно инвестиций в основной капитал.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1.2. Анализ инвестиций в основной капитал по направлениям их использования, млн. руб.</w:t>
      </w:r>
    </w:p>
    <w:tbl>
      <w:tblPr>
        <w:tblW w:w="9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998"/>
        <w:gridCol w:w="1272"/>
        <w:gridCol w:w="1128"/>
        <w:gridCol w:w="1133"/>
        <w:gridCol w:w="1421"/>
        <w:gridCol w:w="1426"/>
      </w:tblGrid>
      <w:tr w:rsidR="003750CF" w:rsidRPr="0032333F" w:rsidTr="00521405">
        <w:trPr>
          <w:trHeight w:val="114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Показатели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План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на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Использовано за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отчет</w:t>
            </w:r>
            <w:r w:rsidRPr="0032333F">
              <w:rPr>
                <w:szCs w:val="24"/>
              </w:rPr>
              <w:softHyphen/>
              <w:t>ный 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Отклонения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Процент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использования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Использовано за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предыдущий год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В процентах к предыдущему году</w:t>
            </w:r>
          </w:p>
        </w:tc>
      </w:tr>
      <w:tr w:rsidR="003750CF" w:rsidRPr="0032333F" w:rsidTr="00521405">
        <w:trPr>
          <w:trHeight w:hRule="exact" w:val="3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</w:t>
            </w:r>
          </w:p>
        </w:tc>
      </w:tr>
      <w:tr w:rsidR="003750CF" w:rsidRPr="0032333F" w:rsidTr="00521405">
        <w:trPr>
          <w:cantSplit/>
          <w:trHeight w:hRule="exact" w:val="331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5"/>
                <w:szCs w:val="24"/>
              </w:rPr>
              <w:t>1. Инвестиции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по объектам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>производствен</w:t>
            </w:r>
            <w:r w:rsidRPr="0032333F">
              <w:rPr>
                <w:spacing w:val="-3"/>
                <w:szCs w:val="24"/>
              </w:rPr>
              <w:t>ного и непроиз</w:t>
            </w:r>
            <w:r w:rsidRPr="0032333F">
              <w:rPr>
                <w:szCs w:val="24"/>
              </w:rPr>
              <w:t>водственного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назначения в том числе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szCs w:val="24"/>
              </w:rPr>
              <w:t>29340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27200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-2140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92,7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25905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105</w:t>
            </w:r>
          </w:p>
        </w:tc>
      </w:tr>
      <w:tr w:rsidR="003750CF" w:rsidRPr="0032333F" w:rsidTr="00521405">
        <w:trPr>
          <w:cantSplit/>
          <w:trHeight w:hRule="exact" w:val="350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50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22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12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12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80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74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szCs w:val="24"/>
              </w:rPr>
              <w:t>1.1. строитель</w:t>
            </w:r>
            <w:r w:rsidRPr="0032333F">
              <w:rPr>
                <w:spacing w:val="-4"/>
                <w:szCs w:val="24"/>
              </w:rPr>
              <w:t>но-монтажные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работы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0"/>
                <w:szCs w:val="24"/>
              </w:rPr>
              <w:t>15500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14700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94,8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14412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102</w:t>
            </w:r>
          </w:p>
        </w:tc>
      </w:tr>
      <w:tr w:rsidR="003750CF" w:rsidRPr="0032333F" w:rsidTr="00521405">
        <w:trPr>
          <w:cantSplit/>
          <w:trHeight w:hRule="exact" w:val="283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22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686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 xml:space="preserve">2. Инвестиции </w:t>
            </w:r>
            <w:r w:rsidRPr="0032333F">
              <w:rPr>
                <w:szCs w:val="24"/>
              </w:rPr>
              <w:t>по объектам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>производствен</w:t>
            </w:r>
            <w:r w:rsidRPr="0032333F">
              <w:rPr>
                <w:spacing w:val="-3"/>
                <w:szCs w:val="24"/>
              </w:rPr>
              <w:t xml:space="preserve">ного назначения </w:t>
            </w:r>
            <w:r w:rsidRPr="0032333F">
              <w:rPr>
                <w:szCs w:val="24"/>
              </w:rPr>
              <w:t>в том числе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>15900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16800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+900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105,6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15419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109</w:t>
            </w:r>
          </w:p>
        </w:tc>
      </w:tr>
      <w:tr w:rsidR="003750CF" w:rsidRPr="0032333F" w:rsidTr="00521405">
        <w:trPr>
          <w:cantSplit/>
          <w:trHeight w:hRule="exact" w:val="346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07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07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74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 xml:space="preserve">2.1. строительно-монтажные </w:t>
            </w:r>
            <w:r w:rsidRPr="0032333F">
              <w:rPr>
                <w:szCs w:val="24"/>
              </w:rPr>
              <w:t>работы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8745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9575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+830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109,5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8704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110</w:t>
            </w:r>
          </w:p>
        </w:tc>
      </w:tr>
      <w:tr w:rsidR="003750CF" w:rsidRPr="0032333F" w:rsidTr="00521405">
        <w:trPr>
          <w:cantSplit/>
          <w:trHeight w:hRule="exact" w:val="293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17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682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2"/>
                <w:szCs w:val="24"/>
              </w:rPr>
              <w:t xml:space="preserve">3. Инвестиции </w:t>
            </w:r>
            <w:r w:rsidRPr="0032333F">
              <w:rPr>
                <w:spacing w:val="-3"/>
                <w:szCs w:val="24"/>
              </w:rPr>
              <w:t>по объектам не</w:t>
            </w:r>
            <w:r w:rsidRPr="0032333F">
              <w:rPr>
                <w:spacing w:val="-4"/>
                <w:szCs w:val="24"/>
              </w:rPr>
              <w:t>производствен</w:t>
            </w:r>
            <w:r w:rsidRPr="0032333F">
              <w:rPr>
                <w:spacing w:val="-3"/>
                <w:szCs w:val="24"/>
              </w:rPr>
              <w:t>ного назначения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в том числе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1"/>
                <w:szCs w:val="24"/>
              </w:rPr>
              <w:t>13440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-3040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77,4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10486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100,8</w:t>
            </w:r>
          </w:p>
        </w:tc>
      </w:tr>
      <w:tr w:rsidR="003750CF" w:rsidRPr="0032333F" w:rsidTr="00521405">
        <w:trPr>
          <w:cantSplit/>
          <w:trHeight w:hRule="exact" w:val="341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298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02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79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 xml:space="preserve">3.1. строительно-монтажные </w:t>
            </w:r>
            <w:r w:rsidRPr="0032333F">
              <w:rPr>
                <w:szCs w:val="24"/>
              </w:rPr>
              <w:t>работы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6755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5125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-1630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75,9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5708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111,4</w:t>
            </w:r>
          </w:p>
        </w:tc>
      </w:tr>
      <w:tr w:rsidR="003750CF" w:rsidRPr="0032333F" w:rsidTr="00521405">
        <w:trPr>
          <w:cantSplit/>
          <w:trHeight w:hRule="exact" w:val="293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26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70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3"/>
                <w:szCs w:val="24"/>
              </w:rPr>
              <w:t>4. Удельный вес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>инвестиций непроизводствен</w:t>
            </w:r>
            <w:r w:rsidRPr="0032333F">
              <w:rPr>
                <w:spacing w:val="-3"/>
                <w:szCs w:val="24"/>
              </w:rPr>
              <w:t xml:space="preserve">ного назначения в </w:t>
            </w:r>
            <w:proofErr w:type="gramStart"/>
            <w:r w:rsidRPr="0032333F">
              <w:rPr>
                <w:spacing w:val="-3"/>
                <w:szCs w:val="24"/>
              </w:rPr>
              <w:t>общем</w:t>
            </w:r>
            <w:proofErr w:type="gramEnd"/>
            <w:r w:rsidRPr="0032333F">
              <w:rPr>
                <w:spacing w:val="-3"/>
                <w:szCs w:val="24"/>
              </w:rPr>
              <w:t xml:space="preserve"> объеме, </w:t>
            </w:r>
            <w:r w:rsidRPr="0032333F">
              <w:rPr>
                <w:b/>
                <w:bCs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45,8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38,2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40,4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</w:tr>
      <w:tr w:rsidR="003750CF" w:rsidRPr="0032333F" w:rsidTr="00521405">
        <w:trPr>
          <w:cantSplit/>
          <w:trHeight w:hRule="exact" w:val="312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36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274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481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Из данных приведенных в таблице видно, что заказчик не ос</w:t>
      </w:r>
      <w:r w:rsidRPr="0032333F">
        <w:rPr>
          <w:szCs w:val="24"/>
        </w:rPr>
        <w:softHyphen/>
        <w:t xml:space="preserve">воил предусмотренные планом инвестиции в размере 2140 млн. руб. (7,3%) и это произошло в связи с </w:t>
      </w:r>
      <w:proofErr w:type="spellStart"/>
      <w:r w:rsidRPr="0032333F">
        <w:rPr>
          <w:szCs w:val="24"/>
        </w:rPr>
        <w:t>неосвоением</w:t>
      </w:r>
      <w:proofErr w:type="spellEnd"/>
      <w:r w:rsidRPr="0032333F">
        <w:rPr>
          <w:szCs w:val="24"/>
        </w:rPr>
        <w:t xml:space="preserve"> инвестиций по объ</w:t>
      </w:r>
      <w:r w:rsidRPr="0032333F">
        <w:rPr>
          <w:szCs w:val="24"/>
        </w:rPr>
        <w:softHyphen/>
        <w:t>ектам непроизводственного назначения.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ab/>
        <w:t xml:space="preserve">Выполнение плана и структуры инвестиции в основной капитал по заказчикам по технологической структуре </w:t>
      </w:r>
      <w:proofErr w:type="gramStart"/>
      <w:r w:rsidRPr="0032333F">
        <w:rPr>
          <w:szCs w:val="24"/>
        </w:rPr>
        <w:t>представлена</w:t>
      </w:r>
      <w:proofErr w:type="gramEnd"/>
      <w:r w:rsidRPr="0032333F">
        <w:rPr>
          <w:szCs w:val="24"/>
        </w:rPr>
        <w:t xml:space="preserve"> таблице 1.3.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1.3. Анализ технологической структуры инвестиций, в основной капитал млн.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1276"/>
        <w:gridCol w:w="992"/>
        <w:gridCol w:w="1276"/>
        <w:gridCol w:w="1134"/>
        <w:gridCol w:w="1094"/>
      </w:tblGrid>
      <w:tr w:rsidR="003750CF" w:rsidRPr="0032333F" w:rsidTr="00521405">
        <w:trPr>
          <w:cantSplit/>
        </w:trPr>
        <w:tc>
          <w:tcPr>
            <w:tcW w:w="2518" w:type="dxa"/>
            <w:vMerge w:val="restart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План на год</w:t>
            </w:r>
          </w:p>
        </w:tc>
        <w:tc>
          <w:tcPr>
            <w:tcW w:w="2268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2228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Отклонения</w:t>
            </w:r>
          </w:p>
        </w:tc>
      </w:tr>
      <w:tr w:rsidR="003750CF" w:rsidRPr="0032333F" w:rsidTr="00521405">
        <w:trPr>
          <w:cantSplit/>
        </w:trPr>
        <w:tc>
          <w:tcPr>
            <w:tcW w:w="2518" w:type="dxa"/>
            <w:vMerge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сумма, </w:t>
            </w:r>
            <w:proofErr w:type="spellStart"/>
            <w:r w:rsidRPr="0032333F">
              <w:rPr>
                <w:szCs w:val="24"/>
              </w:rPr>
              <w:t>млн.р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удельный вес, %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сумма, </w:t>
            </w:r>
            <w:proofErr w:type="spellStart"/>
            <w:r w:rsidRPr="0032333F">
              <w:rPr>
                <w:szCs w:val="24"/>
              </w:rPr>
              <w:t>млн.р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удельный вес, %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в </w:t>
            </w:r>
            <w:proofErr w:type="spellStart"/>
            <w:r w:rsidRPr="0032333F">
              <w:rPr>
                <w:szCs w:val="24"/>
              </w:rPr>
              <w:t>млн.р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в удельном </w:t>
            </w:r>
            <w:proofErr w:type="gramStart"/>
            <w:r w:rsidRPr="0032333F">
              <w:rPr>
                <w:szCs w:val="24"/>
              </w:rPr>
              <w:t>весе</w:t>
            </w:r>
            <w:proofErr w:type="gramEnd"/>
          </w:p>
        </w:tc>
      </w:tr>
      <w:tr w:rsidR="003750CF" w:rsidRPr="0032333F" w:rsidTr="00521405">
        <w:tc>
          <w:tcPr>
            <w:tcW w:w="2518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</w:t>
            </w:r>
          </w:p>
        </w:tc>
      </w:tr>
      <w:tr w:rsidR="003750CF" w:rsidRPr="0032333F" w:rsidTr="00521405">
        <w:tc>
          <w:tcPr>
            <w:tcW w:w="251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 Строительно-монтажные работы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15500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52,8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14700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54.0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-800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1,2</w:t>
            </w:r>
          </w:p>
        </w:tc>
      </w:tr>
      <w:tr w:rsidR="003750CF" w:rsidRPr="0032333F" w:rsidTr="00521405">
        <w:tc>
          <w:tcPr>
            <w:tcW w:w="251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 Оборудование, инструмент, инвентарь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10890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37,1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9510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-1380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-2,1</w:t>
            </w:r>
          </w:p>
        </w:tc>
      </w:tr>
      <w:tr w:rsidR="003750CF" w:rsidRPr="0032333F" w:rsidTr="00521405">
        <w:tc>
          <w:tcPr>
            <w:tcW w:w="251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3. Прочие капитальные работы и затраты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2950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10,1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2990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+40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0.9</w:t>
            </w:r>
          </w:p>
        </w:tc>
      </w:tr>
      <w:tr w:rsidR="003750CF" w:rsidRPr="0032333F" w:rsidTr="00521405">
        <w:tc>
          <w:tcPr>
            <w:tcW w:w="2518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29340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27200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-2140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х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pStyle w:val="23"/>
        <w:spacing w:after="0" w:line="240" w:lineRule="auto"/>
        <w:ind w:left="0"/>
        <w:jc w:val="both"/>
        <w:rPr>
          <w:szCs w:val="24"/>
        </w:rPr>
      </w:pPr>
      <w:r w:rsidRPr="0032333F">
        <w:rPr>
          <w:szCs w:val="24"/>
        </w:rPr>
        <w:t xml:space="preserve">Данные таблицы свидетельствуют о том, что в структуре инвестиций несколько </w:t>
      </w:r>
      <w:proofErr w:type="gramStart"/>
      <w:r w:rsidRPr="0032333F">
        <w:rPr>
          <w:szCs w:val="24"/>
        </w:rPr>
        <w:t>повысился удельный вес строительно-монтажных работ и снизился</w:t>
      </w:r>
      <w:proofErr w:type="gramEnd"/>
      <w:r w:rsidRPr="0032333F">
        <w:rPr>
          <w:szCs w:val="24"/>
        </w:rPr>
        <w:t xml:space="preserve"> удельный вес оборудования, инструмента и инвентаря. Однако в </w:t>
      </w:r>
      <w:proofErr w:type="gramStart"/>
      <w:r w:rsidRPr="0032333F">
        <w:rPr>
          <w:szCs w:val="24"/>
        </w:rPr>
        <w:t>целом</w:t>
      </w:r>
      <w:proofErr w:type="gramEnd"/>
      <w:r w:rsidRPr="0032333F">
        <w:rPr>
          <w:szCs w:val="24"/>
        </w:rPr>
        <w:t xml:space="preserve"> план по этим показателям не</w:t>
      </w:r>
      <w:r w:rsidR="00D20206">
        <w:rPr>
          <w:szCs w:val="24"/>
        </w:rPr>
        <w:t xml:space="preserve"> </w:t>
      </w:r>
      <w:r w:rsidRPr="0032333F">
        <w:rPr>
          <w:szCs w:val="24"/>
        </w:rPr>
        <w:t>выполнен. Увеличились абсолютная сумма и удельный вес прочих работ и затрат.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Изучается воспроизводственная структура инвестиций в основной капитал и их ввод по воспроизводственной структуре.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1.4. Анализ воспроизводственной структуры инвестиций в основной капитал.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992"/>
        <w:gridCol w:w="992"/>
        <w:gridCol w:w="993"/>
        <w:gridCol w:w="992"/>
        <w:gridCol w:w="850"/>
        <w:gridCol w:w="993"/>
        <w:gridCol w:w="807"/>
      </w:tblGrid>
      <w:tr w:rsidR="003750CF" w:rsidRPr="0032333F" w:rsidTr="00521405">
        <w:trPr>
          <w:cantSplit/>
        </w:trPr>
        <w:tc>
          <w:tcPr>
            <w:tcW w:w="1668" w:type="dxa"/>
            <w:vMerge w:val="restart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Показатели</w:t>
            </w:r>
          </w:p>
        </w:tc>
        <w:tc>
          <w:tcPr>
            <w:tcW w:w="3969" w:type="dxa"/>
            <w:gridSpan w:val="4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Введено в действие основных средств</w:t>
            </w:r>
          </w:p>
        </w:tc>
        <w:tc>
          <w:tcPr>
            <w:tcW w:w="3642" w:type="dxa"/>
            <w:gridSpan w:val="4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Инвестиции в основной капитал</w:t>
            </w:r>
          </w:p>
        </w:tc>
      </w:tr>
      <w:tr w:rsidR="003750CF" w:rsidRPr="0032333F" w:rsidTr="00521405">
        <w:trPr>
          <w:cantSplit/>
        </w:trPr>
        <w:tc>
          <w:tcPr>
            <w:tcW w:w="1668" w:type="dxa"/>
            <w:vMerge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План на год</w:t>
            </w:r>
          </w:p>
        </w:tc>
        <w:tc>
          <w:tcPr>
            <w:tcW w:w="1985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1842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План на год</w:t>
            </w:r>
          </w:p>
        </w:tc>
        <w:tc>
          <w:tcPr>
            <w:tcW w:w="1800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Использовано за год</w:t>
            </w:r>
          </w:p>
        </w:tc>
      </w:tr>
      <w:tr w:rsidR="003750CF" w:rsidRPr="0032333F" w:rsidTr="00521405">
        <w:trPr>
          <w:cantSplit/>
        </w:trPr>
        <w:tc>
          <w:tcPr>
            <w:tcW w:w="1668" w:type="dxa"/>
            <w:vMerge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proofErr w:type="spellStart"/>
            <w:r w:rsidRPr="0032333F">
              <w:rPr>
                <w:szCs w:val="24"/>
              </w:rPr>
              <w:t>млн.р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в% к итогу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proofErr w:type="spellStart"/>
            <w:r w:rsidRPr="0032333F">
              <w:rPr>
                <w:szCs w:val="24"/>
              </w:rPr>
              <w:t>млн.р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в% к итогу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proofErr w:type="spellStart"/>
            <w:r w:rsidRPr="0032333F">
              <w:rPr>
                <w:szCs w:val="24"/>
              </w:rPr>
              <w:t>млн.р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в% к итогу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proofErr w:type="spellStart"/>
            <w:r w:rsidRPr="0032333F">
              <w:rPr>
                <w:szCs w:val="24"/>
              </w:rPr>
              <w:t>млн.р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807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в% к итогу</w:t>
            </w:r>
          </w:p>
        </w:tc>
      </w:tr>
      <w:tr w:rsidR="003750CF" w:rsidRPr="0032333F" w:rsidTr="00521405">
        <w:tc>
          <w:tcPr>
            <w:tcW w:w="1668" w:type="dxa"/>
            <w:vAlign w:val="center"/>
          </w:tcPr>
          <w:p w:rsidR="003750CF" w:rsidRPr="0032333F" w:rsidRDefault="003750CF" w:rsidP="0032333F">
            <w:pPr>
              <w:pStyle w:val="1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</w:t>
            </w:r>
          </w:p>
        </w:tc>
        <w:tc>
          <w:tcPr>
            <w:tcW w:w="807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8</w:t>
            </w:r>
          </w:p>
        </w:tc>
      </w:tr>
      <w:tr w:rsidR="003750CF" w:rsidRPr="0032333F" w:rsidTr="00521405">
        <w:tc>
          <w:tcPr>
            <w:tcW w:w="1668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 Новое строительство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10000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64,6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11500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61,8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8440</w:t>
            </w:r>
          </w:p>
        </w:tc>
        <w:tc>
          <w:tcPr>
            <w:tcW w:w="85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28,8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9400</w:t>
            </w:r>
          </w:p>
        </w:tc>
        <w:tc>
          <w:tcPr>
            <w:tcW w:w="807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34,6</w:t>
            </w:r>
          </w:p>
        </w:tc>
      </w:tr>
      <w:tr w:rsidR="003750CF" w:rsidRPr="0032333F" w:rsidTr="00521405">
        <w:tc>
          <w:tcPr>
            <w:tcW w:w="1668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2. Реконструкция и техническое перевооружение </w:t>
            </w:r>
            <w:r w:rsidRPr="0032333F">
              <w:rPr>
                <w:szCs w:val="24"/>
              </w:rPr>
              <w:lastRenderedPageBreak/>
              <w:t>действующих объектов и предприятий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lastRenderedPageBreak/>
              <w:t>5470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35,4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7110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38,2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20900</w:t>
            </w:r>
          </w:p>
        </w:tc>
        <w:tc>
          <w:tcPr>
            <w:tcW w:w="85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71,2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17800</w:t>
            </w:r>
          </w:p>
        </w:tc>
        <w:tc>
          <w:tcPr>
            <w:tcW w:w="807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65,4</w:t>
            </w:r>
          </w:p>
        </w:tc>
      </w:tr>
      <w:tr w:rsidR="003750CF" w:rsidRPr="0032333F" w:rsidTr="00521405">
        <w:tc>
          <w:tcPr>
            <w:tcW w:w="1668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15470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18610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29340</w:t>
            </w:r>
          </w:p>
        </w:tc>
        <w:tc>
          <w:tcPr>
            <w:tcW w:w="85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27200</w:t>
            </w:r>
          </w:p>
        </w:tc>
        <w:tc>
          <w:tcPr>
            <w:tcW w:w="807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Из приведенных данных, видно, что в связи с удорожанием стоимости жилого дома в структуре инвестиций  увеличился удельный вес затрат на новое строительство, а не</w:t>
      </w:r>
      <w:r w:rsidR="00D20206">
        <w:rPr>
          <w:szCs w:val="24"/>
        </w:rPr>
        <w:t xml:space="preserve"> </w:t>
      </w:r>
      <w:r w:rsidRPr="0032333F">
        <w:rPr>
          <w:szCs w:val="24"/>
        </w:rPr>
        <w:t>освоение инвестиций на реконструкцию объектов  снизило их удельный вес.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При анализе инвестиций в основной капитал определяется их освоение по объектам, как сдаваемым в отчетном году, так и по объектам, срок сдачи которых намечен в последующие годы.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1.5. Анализ инвестиций по строительству отдельных объектов за отчетный год, млн. руб.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1224"/>
        <w:gridCol w:w="1522"/>
        <w:gridCol w:w="1368"/>
        <w:gridCol w:w="1373"/>
        <w:gridCol w:w="1070"/>
        <w:gridCol w:w="1277"/>
      </w:tblGrid>
      <w:tr w:rsidR="003750CF" w:rsidRPr="0032333F" w:rsidTr="00521405">
        <w:trPr>
          <w:cantSplit/>
          <w:trHeight w:hRule="exact" w:val="600"/>
        </w:trPr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4"/>
                <w:szCs w:val="24"/>
              </w:rPr>
              <w:t xml:space="preserve">Наименование </w:t>
            </w:r>
            <w:r w:rsidRPr="0032333F">
              <w:rPr>
                <w:b/>
                <w:bCs/>
                <w:szCs w:val="24"/>
              </w:rPr>
              <w:t>объектов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Дого</w:t>
            </w:r>
            <w:r w:rsidRPr="0032333F">
              <w:rPr>
                <w:b/>
                <w:bCs/>
                <w:szCs w:val="24"/>
              </w:rPr>
              <w:softHyphen/>
            </w:r>
            <w:r w:rsidRPr="0032333F">
              <w:rPr>
                <w:b/>
                <w:bCs/>
                <w:spacing w:val="-3"/>
                <w:szCs w:val="24"/>
              </w:rPr>
              <w:t xml:space="preserve">ворная </w:t>
            </w:r>
            <w:r w:rsidRPr="0032333F">
              <w:rPr>
                <w:b/>
                <w:bCs/>
                <w:szCs w:val="24"/>
              </w:rPr>
              <w:t>стои</w:t>
            </w:r>
            <w:r w:rsidRPr="0032333F">
              <w:rPr>
                <w:b/>
                <w:bCs/>
                <w:szCs w:val="24"/>
              </w:rPr>
              <w:softHyphen/>
              <w:t xml:space="preserve">мость </w:t>
            </w:r>
            <w:r w:rsidRPr="0032333F">
              <w:rPr>
                <w:b/>
                <w:bCs/>
                <w:spacing w:val="-4"/>
                <w:szCs w:val="24"/>
              </w:rPr>
              <w:t>объектов</w:t>
            </w: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2"/>
                <w:szCs w:val="24"/>
              </w:rPr>
              <w:t>Остаток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3"/>
                <w:szCs w:val="24"/>
              </w:rPr>
              <w:t>неосвоен</w:t>
            </w:r>
            <w:r w:rsidRPr="0032333F">
              <w:rPr>
                <w:b/>
                <w:bCs/>
                <w:spacing w:val="-3"/>
                <w:szCs w:val="24"/>
              </w:rPr>
              <w:softHyphen/>
            </w:r>
            <w:r w:rsidRPr="0032333F">
              <w:rPr>
                <w:b/>
                <w:bCs/>
                <w:spacing w:val="-5"/>
                <w:szCs w:val="24"/>
              </w:rPr>
              <w:t>ных инве</w:t>
            </w:r>
            <w:r w:rsidRPr="0032333F">
              <w:rPr>
                <w:b/>
                <w:bCs/>
                <w:spacing w:val="-5"/>
                <w:szCs w:val="24"/>
              </w:rPr>
              <w:softHyphen/>
            </w:r>
            <w:r w:rsidRPr="0032333F">
              <w:rPr>
                <w:b/>
                <w:bCs/>
                <w:szCs w:val="24"/>
              </w:rPr>
              <w:t>стиций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3"/>
                <w:szCs w:val="24"/>
              </w:rPr>
              <w:t>Инвестиции в основной капи</w:t>
            </w:r>
            <w:r w:rsidRPr="0032333F">
              <w:rPr>
                <w:b/>
                <w:bCs/>
                <w:spacing w:val="-3"/>
                <w:szCs w:val="24"/>
              </w:rPr>
              <w:softHyphen/>
            </w:r>
            <w:r w:rsidRPr="0032333F">
              <w:rPr>
                <w:b/>
                <w:bCs/>
                <w:szCs w:val="24"/>
              </w:rPr>
              <w:t>тал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4"/>
                <w:szCs w:val="24"/>
              </w:rPr>
              <w:t xml:space="preserve">Степень </w:t>
            </w:r>
            <w:r w:rsidRPr="0032333F">
              <w:rPr>
                <w:b/>
                <w:bCs/>
                <w:spacing w:val="-6"/>
                <w:szCs w:val="24"/>
              </w:rPr>
              <w:t>готовно</w:t>
            </w:r>
            <w:r w:rsidRPr="0032333F">
              <w:rPr>
                <w:b/>
                <w:bCs/>
                <w:spacing w:val="-7"/>
                <w:szCs w:val="24"/>
              </w:rPr>
              <w:t xml:space="preserve">сти </w:t>
            </w:r>
            <w:proofErr w:type="gramStart"/>
            <w:r w:rsidRPr="0032333F">
              <w:rPr>
                <w:b/>
                <w:bCs/>
                <w:spacing w:val="-7"/>
                <w:szCs w:val="24"/>
              </w:rPr>
              <w:t>на</w:t>
            </w:r>
            <w:proofErr w:type="gramEnd"/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4"/>
                <w:szCs w:val="24"/>
              </w:rPr>
              <w:t>конец го</w:t>
            </w:r>
            <w:r w:rsidRPr="0032333F">
              <w:rPr>
                <w:b/>
                <w:bCs/>
                <w:spacing w:val="-4"/>
                <w:szCs w:val="24"/>
              </w:rPr>
              <w:softHyphen/>
            </w:r>
            <w:r w:rsidRPr="0032333F">
              <w:rPr>
                <w:b/>
                <w:bCs/>
                <w:szCs w:val="24"/>
              </w:rPr>
              <w:t>да, %</w:t>
            </w:r>
          </w:p>
        </w:tc>
      </w:tr>
      <w:tr w:rsidR="003750CF" w:rsidRPr="0032333F" w:rsidTr="00521405">
        <w:trPr>
          <w:cantSplit/>
          <w:trHeight w:hRule="exact" w:val="307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5"/>
                <w:szCs w:val="24"/>
              </w:rPr>
              <w:t>На нача</w:t>
            </w:r>
            <w:r w:rsidRPr="0032333F">
              <w:rPr>
                <w:b/>
                <w:bCs/>
                <w:spacing w:val="-5"/>
                <w:szCs w:val="24"/>
              </w:rPr>
              <w:softHyphen/>
            </w:r>
            <w:r w:rsidRPr="0032333F">
              <w:rPr>
                <w:b/>
                <w:bCs/>
                <w:szCs w:val="24"/>
              </w:rPr>
              <w:t>ло года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4"/>
                <w:szCs w:val="24"/>
              </w:rPr>
              <w:t>За отчетный год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600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4"/>
                <w:szCs w:val="24"/>
              </w:rPr>
              <w:t>по плану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3"/>
                <w:szCs w:val="24"/>
              </w:rPr>
              <w:t>по от</w:t>
            </w:r>
            <w:r w:rsidRPr="0032333F">
              <w:rPr>
                <w:b/>
                <w:bCs/>
                <w:spacing w:val="-3"/>
                <w:szCs w:val="24"/>
              </w:rPr>
              <w:softHyphen/>
            </w:r>
            <w:r w:rsidRPr="0032333F">
              <w:rPr>
                <w:b/>
                <w:bCs/>
                <w:szCs w:val="24"/>
              </w:rPr>
              <w:t>чету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trHeight w:hRule="exact" w:val="36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6</w:t>
            </w:r>
          </w:p>
        </w:tc>
      </w:tr>
      <w:tr w:rsidR="003750CF" w:rsidRPr="0032333F" w:rsidTr="00521405">
        <w:trPr>
          <w:trHeight w:hRule="exact" w:val="120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1. Реконструкция административного здания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5"/>
                <w:szCs w:val="24"/>
              </w:rPr>
              <w:t>5470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2570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2900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2570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4210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100</w:t>
            </w:r>
          </w:p>
        </w:tc>
      </w:tr>
      <w:tr w:rsidR="003750CF" w:rsidRPr="0032333F" w:rsidTr="00521405">
        <w:trPr>
          <w:trHeight w:hRule="exact" w:val="61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"/>
                <w:szCs w:val="24"/>
              </w:rPr>
              <w:t xml:space="preserve">2.   Жилой  </w:t>
            </w:r>
            <w:r w:rsidRPr="0032333F">
              <w:rPr>
                <w:bCs/>
                <w:spacing w:val="-1"/>
                <w:szCs w:val="24"/>
              </w:rPr>
              <w:t>дом</w:t>
            </w:r>
            <w:r w:rsidRPr="0032333F">
              <w:rPr>
                <w:szCs w:val="24"/>
              </w:rPr>
              <w:t xml:space="preserve"> №1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10000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3300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6700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3300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4800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100</w:t>
            </w:r>
          </w:p>
        </w:tc>
      </w:tr>
      <w:tr w:rsidR="003750CF" w:rsidRPr="0032333F" w:rsidTr="00521405">
        <w:trPr>
          <w:trHeight w:hRule="exact" w:val="619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3.   Жилой  дом №2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13500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12300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2300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17,0</w:t>
            </w:r>
          </w:p>
        </w:tc>
      </w:tr>
      <w:tr w:rsidR="003750CF" w:rsidRPr="0032333F" w:rsidTr="00521405">
        <w:trPr>
          <w:trHeight w:hRule="exact" w:val="60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4.   База   медикаментов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17000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14800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11130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9990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71,7</w:t>
            </w:r>
          </w:p>
        </w:tc>
      </w:tr>
      <w:tr w:rsidR="003750CF" w:rsidRPr="0032333F" w:rsidTr="00521405">
        <w:trPr>
          <w:trHeight w:hRule="exact" w:val="36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>5. Общежитие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15000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15000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10040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7100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47,3</w:t>
            </w:r>
          </w:p>
        </w:tc>
      </w:tr>
      <w:tr w:rsidR="003750CF" w:rsidRPr="0032333F" w:rsidTr="00521405">
        <w:trPr>
          <w:trHeight w:hRule="exact" w:val="3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Итого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60970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47970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13000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29340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7"/>
                <w:szCs w:val="24"/>
              </w:rPr>
              <w:t>27200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  <w:lang w:val="en-US"/>
              </w:rPr>
              <w:t>X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Для определения степени готовности объекта необходимо к данным графы 3 добавить данные графы 5, разделить на данные графы и умножить на 100%.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Как видно из данных таблицы из двух планируемых к вводу объектов оба введены в эксплуатацию. Не освоены инвестиции по переходящим объектам.</w:t>
      </w:r>
    </w:p>
    <w:p w:rsidR="003750CF" w:rsidRPr="0032333F" w:rsidRDefault="003750CF" w:rsidP="00D20206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Основными причинами не</w:t>
      </w:r>
      <w:r w:rsidR="00D20206">
        <w:rPr>
          <w:szCs w:val="24"/>
        </w:rPr>
        <w:t xml:space="preserve"> </w:t>
      </w:r>
      <w:r w:rsidRPr="0032333F">
        <w:rPr>
          <w:szCs w:val="24"/>
        </w:rPr>
        <w:t>освоения инвестиций в основной капитал по технологической и воспроизводственной структуре и по отдельным объектам являются следующие: недостаток средств для финансирования инвестиций; недостаточный контроль за освоением инвестиций; несвоевременное представление подрядчикам проектно-сметной документации, изменения в проектах в процессе строительства; нецелевое использование источников финансирования инвестиций в основной капитал; невыполнение графиков поставки оборудования для монтажа;</w:t>
      </w:r>
      <w:proofErr w:type="gramEnd"/>
      <w:r w:rsidRPr="0032333F">
        <w:rPr>
          <w:szCs w:val="24"/>
        </w:rPr>
        <w:t xml:space="preserve"> </w:t>
      </w:r>
      <w:proofErr w:type="gramStart"/>
      <w:r w:rsidRPr="0032333F">
        <w:rPr>
          <w:szCs w:val="24"/>
        </w:rPr>
        <w:t>удорожание стоимости приобретаемого оборудования; увеличение затрат на доставку оборудования и заготовительно-складских расходов по его хранению; консервация объектов; использование средств финансирования для производства работ на пусковых объектах в большом размере, чем предусмотрено в плане; невыполнение договорных обязательств подрядчиками и субподрядчиками; неритмичность строительного производства; наличие брака и затрат на его исправление; удорожание стоимости материалов, используемых в процессе строительства;</w:t>
      </w:r>
      <w:proofErr w:type="gramEnd"/>
      <w:r w:rsidRPr="0032333F">
        <w:rPr>
          <w:szCs w:val="24"/>
        </w:rPr>
        <w:t xml:space="preserve"> индексация стоимости строительно-монтажных работ, выполненных </w:t>
      </w:r>
      <w:r w:rsidRPr="0032333F">
        <w:rPr>
          <w:szCs w:val="24"/>
        </w:rPr>
        <w:lastRenderedPageBreak/>
        <w:t>подрядными организациями; введение новых и повышение ставок действующих налогов и платежей, осуществляемых за счет инвестиций в основной капитал и другие причины.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Для выполнения планов освоения инвестиций в основной капитал необходимо, что они были полностью обеспечены источниками финансирования. Одной из важных условий организации строительного процесса является наличие реальных источников финансирования.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1.6. Анализ источников финансирования инвестиций в основной капитал.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1080"/>
        <w:gridCol w:w="720"/>
        <w:gridCol w:w="1080"/>
        <w:gridCol w:w="1080"/>
        <w:gridCol w:w="1260"/>
        <w:gridCol w:w="1080"/>
      </w:tblGrid>
      <w:tr w:rsidR="003750CF" w:rsidRPr="0032333F" w:rsidTr="00521405">
        <w:trPr>
          <w:cantSplit/>
          <w:trHeight w:val="8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Источники  финансирования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По плану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По отчету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2"/>
                <w:szCs w:val="24"/>
              </w:rPr>
              <w:t>Отклон</w:t>
            </w:r>
            <w:r w:rsidRPr="0032333F">
              <w:rPr>
                <w:bCs/>
                <w:szCs w:val="24"/>
              </w:rPr>
              <w:t xml:space="preserve">ения </w:t>
            </w:r>
            <w:proofErr w:type="gramStart"/>
            <w:r w:rsidRPr="0032333F">
              <w:rPr>
                <w:bCs/>
                <w:szCs w:val="24"/>
              </w:rPr>
              <w:t>от</w:t>
            </w:r>
            <w:proofErr w:type="gramEnd"/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плана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Про</w:t>
            </w:r>
            <w:r w:rsidRPr="0032333F">
              <w:rPr>
                <w:bCs/>
                <w:spacing w:val="-1"/>
                <w:szCs w:val="24"/>
              </w:rPr>
              <w:t>цент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szCs w:val="24"/>
              </w:rPr>
              <w:t>вы</w:t>
            </w:r>
            <w:r w:rsidRPr="0032333F">
              <w:rPr>
                <w:bCs/>
                <w:spacing w:val="-6"/>
                <w:szCs w:val="24"/>
              </w:rPr>
              <w:t>пол</w:t>
            </w:r>
            <w:r w:rsidRPr="0032333F">
              <w:rPr>
                <w:bCs/>
                <w:spacing w:val="-4"/>
                <w:szCs w:val="24"/>
              </w:rPr>
              <w:t>нения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5"/>
                <w:szCs w:val="24"/>
              </w:rPr>
              <w:t>плана</w:t>
            </w:r>
          </w:p>
        </w:tc>
      </w:tr>
      <w:tr w:rsidR="003750CF" w:rsidRPr="0032333F" w:rsidTr="00521405">
        <w:trPr>
          <w:cantSplit/>
          <w:trHeight w:val="720"/>
        </w:trPr>
        <w:tc>
          <w:tcPr>
            <w:tcW w:w="252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удельный вес,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млн.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удельный вес, %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</w:p>
        </w:tc>
      </w:tr>
      <w:tr w:rsidR="003750CF" w:rsidRPr="0032333F" w:rsidTr="00521405">
        <w:trPr>
          <w:trHeight w:hRule="exact" w:val="350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7</w:t>
            </w:r>
          </w:p>
        </w:tc>
      </w:tr>
      <w:tr w:rsidR="003750CF" w:rsidRPr="0032333F" w:rsidTr="00521405">
        <w:trPr>
          <w:cantSplit/>
          <w:trHeight w:hRule="exact" w:val="346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"/>
                <w:szCs w:val="24"/>
              </w:rPr>
              <w:t>1. Республиканский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+ 1,3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7"/>
                <w:szCs w:val="24"/>
              </w:rPr>
              <w:t>100,0</w:t>
            </w:r>
          </w:p>
        </w:tc>
      </w:tr>
      <w:tr w:rsidR="003750CF" w:rsidRPr="0032333F" w:rsidTr="00521405">
        <w:trPr>
          <w:cantSplit/>
          <w:trHeight w:hRule="exact" w:val="269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46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2. Местный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12000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98,3</w:t>
            </w:r>
          </w:p>
        </w:tc>
      </w:tr>
      <w:tr w:rsidR="003750CF" w:rsidRPr="0032333F" w:rsidTr="00521405">
        <w:trPr>
          <w:cantSplit/>
          <w:trHeight w:hRule="exact" w:val="80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41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3. Внебюджетные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</w:tr>
      <w:tr w:rsidR="003750CF" w:rsidRPr="0032333F" w:rsidTr="00521405">
        <w:trPr>
          <w:cantSplit/>
          <w:trHeight w:hRule="exact" w:val="278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31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4. Собственные средства организации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10640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36,2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-1340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87,4</w:t>
            </w:r>
          </w:p>
        </w:tc>
      </w:tr>
      <w:tr w:rsidR="003750CF" w:rsidRPr="0032333F" w:rsidTr="00521405">
        <w:trPr>
          <w:cantSplit/>
          <w:trHeight w:hRule="exact" w:val="322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41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5. Средства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5"/>
                <w:szCs w:val="24"/>
              </w:rPr>
              <w:t>62,5</w:t>
            </w:r>
          </w:p>
        </w:tc>
      </w:tr>
      <w:tr w:rsidR="003750CF" w:rsidRPr="0032333F" w:rsidTr="00521405">
        <w:trPr>
          <w:cantSplit/>
          <w:trHeight w:hRule="exact" w:val="298"/>
        </w:trPr>
        <w:tc>
          <w:tcPr>
            <w:tcW w:w="25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80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55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6. Кредиты банков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</w:tr>
      <w:tr w:rsidR="003750CF" w:rsidRPr="0032333F" w:rsidTr="00521405">
        <w:trPr>
          <w:cantSplit/>
          <w:trHeight w:hRule="exact" w:val="80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46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7. Иностранные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источники (без кредитов иностранных банков)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</w:tr>
      <w:tr w:rsidR="003750CF" w:rsidRPr="0032333F" w:rsidTr="00521405">
        <w:trPr>
          <w:cantSplit/>
          <w:trHeight w:hRule="exact" w:val="905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trHeight w:hRule="exact" w:val="346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29340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27200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-2140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3"/>
                <w:szCs w:val="24"/>
              </w:rPr>
              <w:t>92,7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Основными причинами невыполнения плана по источникам финансирования являются следующие: невыполнение планов производства продукции (работ, услуг), снижения себестоимости  и выполнения планов по прибыли; нецелевое использование чистой прибыли предприятия; недополучен</w:t>
      </w:r>
      <w:r w:rsidR="00D20206">
        <w:rPr>
          <w:szCs w:val="24"/>
        </w:rPr>
        <w:t>ны</w:t>
      </w:r>
      <w:r w:rsidRPr="0032333F">
        <w:rPr>
          <w:szCs w:val="24"/>
        </w:rPr>
        <w:t>е средств</w:t>
      </w:r>
      <w:r w:rsidR="00D20206">
        <w:rPr>
          <w:szCs w:val="24"/>
        </w:rPr>
        <w:t>а</w:t>
      </w:r>
      <w:r w:rsidRPr="0032333F">
        <w:rPr>
          <w:szCs w:val="24"/>
        </w:rPr>
        <w:t xml:space="preserve"> республиканского и местных бюджетов по причинам невыполнения планов по формированию этих бюджетов; нарушение договоров о совместном строительстве, несвоевременное поступление средств от других организаций;</w:t>
      </w:r>
      <w:proofErr w:type="gramEnd"/>
      <w:r w:rsidRPr="0032333F">
        <w:rPr>
          <w:szCs w:val="24"/>
        </w:rPr>
        <w:t xml:space="preserve"> неудовлетворительное качество работы экономических служб при разработке плана по источникам финансирования; недостаточная мобилизация внутренних источников финансирования инвестиций и другие.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b/>
          <w:szCs w:val="24"/>
        </w:rPr>
      </w:pPr>
      <w:r w:rsidRPr="0032333F">
        <w:rPr>
          <w:b/>
          <w:szCs w:val="24"/>
        </w:rPr>
        <w:t>1.5. Анализ незавершенного строительства у заказчика.</w:t>
      </w: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Для более детального анализа освоения капитальных вложений необходимо проводить анализ незавершенного строительства и выявлять факторы, влияющие на изменение незавершенного строительства по сравнению с плановыми данными. При этом для сопоставимости показателей необходимо плановые данные пересчитывать с учетом индексов изменения стоимости строительства.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Под незавершенным строительством понимается совокупность строек и объектов не законченных строительством и не введенных в действие.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Незавершенное строительство учитывается в натуральном и стоимостном </w:t>
      </w:r>
      <w:proofErr w:type="gramStart"/>
      <w:r w:rsidRPr="0032333F">
        <w:rPr>
          <w:szCs w:val="24"/>
        </w:rPr>
        <w:t>выражении</w:t>
      </w:r>
      <w:proofErr w:type="gramEnd"/>
      <w:r w:rsidRPr="0032333F">
        <w:rPr>
          <w:szCs w:val="24"/>
        </w:rPr>
        <w:t>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В качестве натуральных измерителей используются те же показатели что и для ввода в действие основных фондов.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lastRenderedPageBreak/>
        <w:t>Незавершенное строительство в денежном выражении - это затраты на капитальные вложения по начатым и незаконченным объектам строительства, что есть это сумма освоенных капитальных вложений по объектам не введенным в эксплуатацию включая стоимость установленного оборудования, сданного в монтаж.</w:t>
      </w:r>
      <w:proofErr w:type="gramEnd"/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В стоимостном выражении незавершенное строительство учитывается по фактической стоимости для застройщика. Незавершенное строительство состоит из строящихся объектов в </w:t>
      </w:r>
      <w:proofErr w:type="gramStart"/>
      <w:r w:rsidRPr="0032333F">
        <w:rPr>
          <w:szCs w:val="24"/>
        </w:rPr>
        <w:t>пределах</w:t>
      </w:r>
      <w:proofErr w:type="gramEnd"/>
      <w:r w:rsidRPr="0032333F">
        <w:rPr>
          <w:szCs w:val="24"/>
        </w:rPr>
        <w:t xml:space="preserve"> нормативных сроков их строительства и с их превышением, в том числе по объектам, строительство которых приостановлено или законсервировано.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Незавершенное строительство анализируется по количеству объектов, находящимся в </w:t>
      </w:r>
      <w:proofErr w:type="gramStart"/>
      <w:r w:rsidRPr="0032333F">
        <w:rPr>
          <w:szCs w:val="24"/>
        </w:rPr>
        <w:t>нем</w:t>
      </w:r>
      <w:proofErr w:type="gramEnd"/>
      <w:r w:rsidRPr="0032333F">
        <w:rPr>
          <w:szCs w:val="24"/>
        </w:rPr>
        <w:t>, по стоимости и срокам строительства. Уровень незавершенного строительства рассчитывается отношением объема незавершенного строительства на конец периода к объему инвестиций за период.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Этот показатель </w:t>
      </w:r>
      <w:proofErr w:type="gramStart"/>
      <w:r w:rsidRPr="0032333F">
        <w:rPr>
          <w:szCs w:val="24"/>
        </w:rPr>
        <w:t>используется для сравнительной характеристики незавершенного строительства в динамике и его высокий уровень характеризует</w:t>
      </w:r>
      <w:proofErr w:type="gramEnd"/>
      <w:r w:rsidRPr="0032333F">
        <w:rPr>
          <w:szCs w:val="24"/>
        </w:rPr>
        <w:t xml:space="preserve"> снижение эффективности использования инвестиций в основной капитал.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Незавершенное</w:t>
      </w:r>
      <w:proofErr w:type="gramEnd"/>
      <w:r w:rsidRPr="0032333F">
        <w:rPr>
          <w:szCs w:val="24"/>
        </w:rPr>
        <w:t xml:space="preserve"> строительства делится на переходящие объекты с прошлых лет и вновь начатые в текущем году.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Для анализа незавершенного строительства необходимо установить факторы, влияющие на изменение стоимости незавершенного производства на конец отчетного периода и выявить причины отклонений от его планового объема.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1.7. Анализ показателей незавершенного строительства у заказчика, млн. руб.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1440"/>
        <w:gridCol w:w="1481"/>
        <w:gridCol w:w="2520"/>
      </w:tblGrid>
      <w:tr w:rsidR="003750CF" w:rsidRPr="0032333F" w:rsidTr="00D33FAE">
        <w:trPr>
          <w:trHeight w:val="57"/>
        </w:trPr>
        <w:tc>
          <w:tcPr>
            <w:tcW w:w="3888" w:type="dxa"/>
          </w:tcPr>
          <w:p w:rsidR="003750CF" w:rsidRPr="0032333F" w:rsidRDefault="003750CF" w:rsidP="0032333F">
            <w:pPr>
              <w:rPr>
                <w:b/>
                <w:szCs w:val="24"/>
              </w:rPr>
            </w:pPr>
            <w:r w:rsidRPr="0032333F">
              <w:rPr>
                <w:b/>
                <w:szCs w:val="24"/>
              </w:rPr>
              <w:t>Показатели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b/>
                <w:szCs w:val="24"/>
              </w:rPr>
            </w:pPr>
            <w:r w:rsidRPr="0032333F">
              <w:rPr>
                <w:b/>
                <w:szCs w:val="24"/>
              </w:rPr>
              <w:t>По плану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pStyle w:val="2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proofErr w:type="spellStart"/>
            <w:r w:rsidRPr="00323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объему</w:t>
            </w:r>
            <w:proofErr w:type="spellEnd"/>
          </w:p>
        </w:tc>
        <w:tc>
          <w:tcPr>
            <w:tcW w:w="2520" w:type="dxa"/>
          </w:tcPr>
          <w:p w:rsidR="003750CF" w:rsidRPr="0032333F" w:rsidRDefault="003750CF" w:rsidP="0032333F">
            <w:pPr>
              <w:rPr>
                <w:b/>
                <w:szCs w:val="24"/>
              </w:rPr>
            </w:pPr>
            <w:r w:rsidRPr="0032333F">
              <w:rPr>
                <w:b/>
                <w:szCs w:val="24"/>
              </w:rPr>
              <w:t>Отклонения</w:t>
            </w:r>
            <w:proofErr w:type="gramStart"/>
            <w:r w:rsidRPr="0032333F">
              <w:rPr>
                <w:b/>
                <w:szCs w:val="24"/>
              </w:rPr>
              <w:t xml:space="preserve"> (+,-)</w:t>
            </w:r>
            <w:proofErr w:type="gramEnd"/>
          </w:p>
        </w:tc>
      </w:tr>
      <w:tr w:rsidR="003750CF" w:rsidRPr="0032333F" w:rsidTr="00D33FAE">
        <w:tc>
          <w:tcPr>
            <w:tcW w:w="388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 Объем незавершенного строительства на начало года</w:t>
            </w:r>
          </w:p>
        </w:tc>
        <w:tc>
          <w:tcPr>
            <w:tcW w:w="144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26000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24750</w:t>
            </w:r>
          </w:p>
        </w:tc>
        <w:tc>
          <w:tcPr>
            <w:tcW w:w="252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-1250</w:t>
            </w:r>
          </w:p>
        </w:tc>
      </w:tr>
      <w:tr w:rsidR="003750CF" w:rsidRPr="0032333F" w:rsidTr="00D33FAE">
        <w:tc>
          <w:tcPr>
            <w:tcW w:w="388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 Объем инвестиций в основной капитал за год</w:t>
            </w:r>
          </w:p>
        </w:tc>
        <w:tc>
          <w:tcPr>
            <w:tcW w:w="144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29340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27200</w:t>
            </w:r>
          </w:p>
        </w:tc>
        <w:tc>
          <w:tcPr>
            <w:tcW w:w="252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-2140</w:t>
            </w:r>
          </w:p>
        </w:tc>
      </w:tr>
      <w:tr w:rsidR="003750CF" w:rsidRPr="0032333F" w:rsidTr="00D33FAE">
        <w:tc>
          <w:tcPr>
            <w:tcW w:w="388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3. Ввод основных средств за год</w:t>
            </w:r>
          </w:p>
        </w:tc>
        <w:tc>
          <w:tcPr>
            <w:tcW w:w="144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15470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18610</w:t>
            </w:r>
          </w:p>
        </w:tc>
        <w:tc>
          <w:tcPr>
            <w:tcW w:w="252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+3140</w:t>
            </w:r>
          </w:p>
        </w:tc>
      </w:tr>
      <w:tr w:rsidR="003750CF" w:rsidRPr="0032333F" w:rsidTr="00D33FAE">
        <w:tc>
          <w:tcPr>
            <w:tcW w:w="388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4. Объем незавершенного строительства на конец года</w:t>
            </w:r>
          </w:p>
        </w:tc>
        <w:tc>
          <w:tcPr>
            <w:tcW w:w="144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39870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33340</w:t>
            </w:r>
          </w:p>
        </w:tc>
        <w:tc>
          <w:tcPr>
            <w:tcW w:w="252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-6530</w:t>
            </w:r>
          </w:p>
        </w:tc>
      </w:tr>
      <w:tr w:rsidR="003750CF" w:rsidRPr="0032333F" w:rsidTr="00D33FAE">
        <w:tc>
          <w:tcPr>
            <w:tcW w:w="388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5. Объем незавершенного строительства на конец года в </w:t>
            </w:r>
            <w:proofErr w:type="gramStart"/>
            <w:r w:rsidRPr="0032333F">
              <w:rPr>
                <w:szCs w:val="24"/>
              </w:rPr>
              <w:t>процентах</w:t>
            </w:r>
            <w:proofErr w:type="gramEnd"/>
            <w:r w:rsidRPr="0032333F">
              <w:rPr>
                <w:szCs w:val="24"/>
              </w:rPr>
              <w:t xml:space="preserve"> к объему инвестиций в основной капитал</w:t>
            </w:r>
          </w:p>
        </w:tc>
        <w:tc>
          <w:tcPr>
            <w:tcW w:w="144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135,9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122,6</w:t>
            </w:r>
          </w:p>
        </w:tc>
        <w:tc>
          <w:tcPr>
            <w:tcW w:w="252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-13,3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В таблице 1.7. по результатам расчетов определено, что на конец отчетного года незавершенное строительство меньше объема, предусмотренного в плане. Такая ситуация возникла в связи с тем, что не освоен объем инвестиций в основной капитал и одновременно был введен в эксплуатацию сверхплановый объем основных средств.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Основными причинами отклонений от плана по незавершен</w:t>
      </w:r>
      <w:r w:rsidRPr="0032333F">
        <w:rPr>
          <w:szCs w:val="24"/>
        </w:rPr>
        <w:softHyphen/>
        <w:t>ному строительству на конец периода являются отсутствие средств финансирования и их не целевое использования, невыполнение условий договоров подрядными организациями и поставщиками оборудования, низкое качество проектов и их несвоевременное представление.</w:t>
      </w:r>
    </w:p>
    <w:p w:rsidR="003750CF" w:rsidRPr="0032333F" w:rsidRDefault="003750CF" w:rsidP="0032333F">
      <w:pPr>
        <w:pStyle w:val="23"/>
        <w:spacing w:after="0" w:line="240" w:lineRule="auto"/>
        <w:ind w:left="0"/>
        <w:jc w:val="both"/>
        <w:rPr>
          <w:szCs w:val="24"/>
        </w:rPr>
      </w:pPr>
      <w:r w:rsidRPr="0032333F">
        <w:rPr>
          <w:szCs w:val="24"/>
        </w:rPr>
        <w:t xml:space="preserve">Для своевременного ввода объектов и освоения инвестиций в основной капитал государство принимает специальные законодательные акты. Закон о налоге на недвижимость устанавливает штрафные санкции за несвоевременное освоение инвестиций в основной капитал и сверхнормативный рост незавершенного строительства производства. Заказчик уплачивает дополнительный налог на недвижимость по объектам, которые должны быть сданы в эксплуатацию в предыдущих </w:t>
      </w:r>
      <w:proofErr w:type="gramStart"/>
      <w:r w:rsidRPr="0032333F">
        <w:rPr>
          <w:szCs w:val="24"/>
        </w:rPr>
        <w:t>периодах</w:t>
      </w:r>
      <w:proofErr w:type="gramEnd"/>
      <w:r w:rsidRPr="0032333F">
        <w:rPr>
          <w:szCs w:val="24"/>
        </w:rPr>
        <w:t>, но находятся в стадии строительства на конец отчетного периода. Этот налог погашается за счет прибыли предприятия.</w:t>
      </w:r>
    </w:p>
    <w:p w:rsidR="003750CF" w:rsidRPr="0032333F" w:rsidRDefault="003750CF" w:rsidP="0032333F">
      <w:pPr>
        <w:tabs>
          <w:tab w:val="left" w:pos="4220"/>
        </w:tabs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br w:type="page"/>
      </w:r>
    </w:p>
    <w:p w:rsidR="00574333" w:rsidRPr="0032333F" w:rsidRDefault="00574333" w:rsidP="0032333F">
      <w:pPr>
        <w:jc w:val="both"/>
        <w:rPr>
          <w:b/>
          <w:szCs w:val="24"/>
        </w:rPr>
      </w:pPr>
      <w:r w:rsidRPr="0032333F">
        <w:rPr>
          <w:b/>
          <w:szCs w:val="24"/>
        </w:rPr>
        <w:lastRenderedPageBreak/>
        <w:t>Тема 2: Анализ хозяйственной деятельности подрядных строительных организаций.</w:t>
      </w:r>
    </w:p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b/>
          <w:szCs w:val="24"/>
        </w:rPr>
        <w:t>2.1. Содержание и задачи анализа ввода в действие, объектов и объемов строительно-монтажных работ у подрядчика. Источники информации.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b/>
          <w:szCs w:val="24"/>
        </w:rPr>
        <w:t>2.2. Анализ ввода объектов у подрядчика.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b/>
          <w:szCs w:val="24"/>
        </w:rPr>
        <w:t>2.3. Анализ объемов строительно-монтажных работ и незавершенного производства у подрядчика.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b/>
          <w:szCs w:val="24"/>
        </w:rPr>
        <w:t>2.4. Анализ структуры строительно-монтажных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b/>
          <w:szCs w:val="24"/>
        </w:rPr>
        <w:t>2.5. Анализ ритмичности выполнения строительно-монтажных работ.</w:t>
      </w: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  <w:r w:rsidRPr="0032333F">
        <w:rPr>
          <w:szCs w:val="24"/>
        </w:rPr>
        <w:t>2.1. Содержание и задачи анализа ввода в действие, объектов и объемов строительно-монтажных работ у подрядчика. Источники информации.</w:t>
      </w: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Подрядная деятельность в строительстве - это осуществление строительных, монтажных, ремонтных, проектных, изыскательных и других видов строительных работ юридическими лицами и их обособленными подразделениями на основе договоров строительного подряда с заказчиками (застройщиками).</w:t>
      </w:r>
      <w:proofErr w:type="gramEnd"/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Подрядчик - лицо, имеющее лицензию на выполнение соответствующих видов строительных работ и заключившее договор строительного подряда с заказчиком (застройщиком).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Генеральный подрядчик - подрядчик, привлекающий для выполнения своих обязатель</w:t>
      </w:r>
      <w:proofErr w:type="gramStart"/>
      <w:r w:rsidRPr="0032333F">
        <w:rPr>
          <w:szCs w:val="24"/>
        </w:rPr>
        <w:t>ств др</w:t>
      </w:r>
      <w:proofErr w:type="gramEnd"/>
      <w:r w:rsidRPr="0032333F">
        <w:rPr>
          <w:szCs w:val="24"/>
        </w:rPr>
        <w:t>угих лиц по договорам субподряда.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Субподрядчик - лицо, имеющее лицензию на выполнение от дельных видов строительных работ и заключившее с генеральным подрядчиком договор субподряда на выполнение этих видов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Анализ процесса производства у подрядных строительных организаций всех форм собственности следует проводить в ходе формирования и выполнения производственной программы; когда дается оценка перспектив ее реализации с точки зрения получения прибыли и определения экономических последствий управленческих решений по регулированию производства.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условиях становления рыночных отношений объектом анализа в подрядных строительных организациях является не только производственный процесс, но и содержание договора на подрядные работы, выполнение договорных отношений по количеству построенных объектов, срокам их строительства, мощности и вместимости объектов, стоимости строительно-монтажных работ и объектов в целом, своевременность расчетов за выполненные работы.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результате выполнения объемов строительно-монтажных работ формируется выручка как генерального подрядчика, так и субподрядных организаций, которая является одним из элементов формирования прибыли строительной организации.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конкурентной борьбе изменение объема выполненных строительно-монтажных работ, как фактора, влияющего на размер прибыли, следует рассматривать в комплексе с повышением качества строительства.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хозяйственной деятельности строительных организаций усиливается значение внешнеэкономической деятельности. Это связано с малой емкостью рынка, высоким уровнем внутренней конкуренции, конъюнктурой цен.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подрядной организации при формировании портфеля заказов изучается банк данных по каждому потенциальному заказчику (финансовые возможности, вид и сроки строительства, наличие проектно-сметной документации на планируемый к строительству объект, финансовое положение заказчика и его платежеспособность и др.)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Подрядная организация может отказаться от возведения экономически невыгодного объекта даже при наличии средств у заказчика, осуществить поиск объектов строительства внутри республики или за ее пределами, снизить или повысить цену предложения (оферты).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условиях рыночных отношений возникает соперничество между строительными организациями за заказы инвесторов. С этой целью выясняются сильные и слабые стороны потенциальных конкурентов.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Для оценки конкурентоспособности подрядной организации создается банк данных о возможных соперниках: их специализация, качество и стоимость строительно-монтажных работ, мобильность, квалификация работников, затраты на 1 рубль строительно-монтажных работ, соблюдение договорных норм продолжительности строительства, наличие (или отсутствие) дефектов в гарантийные сроки, способность оказание дополнительных услуг, имидж конкурента и другие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Предложения подрядной организации </w:t>
      </w:r>
      <w:proofErr w:type="gramStart"/>
      <w:r w:rsidRPr="0032333F">
        <w:rPr>
          <w:szCs w:val="24"/>
        </w:rPr>
        <w:t>сравниваются с предложениями конкурентов и на этой основе оцениваются</w:t>
      </w:r>
      <w:proofErr w:type="gramEnd"/>
      <w:r w:rsidRPr="0032333F">
        <w:rPr>
          <w:szCs w:val="24"/>
        </w:rPr>
        <w:t xml:space="preserve"> способность подрядной организации к конкурентной борьбе за привлечение потенциального инвестора. Работа по изучению конкурентов должна осуществляться постоянно.</w:t>
      </w:r>
    </w:p>
    <w:p w:rsidR="00574333" w:rsidRPr="0032333F" w:rsidRDefault="00574333" w:rsidP="0032333F">
      <w:pPr>
        <w:pStyle w:val="23"/>
        <w:spacing w:after="0" w:line="240" w:lineRule="auto"/>
        <w:ind w:left="0"/>
        <w:jc w:val="both"/>
        <w:rPr>
          <w:szCs w:val="24"/>
        </w:rPr>
      </w:pPr>
      <w:r w:rsidRPr="0032333F">
        <w:rPr>
          <w:szCs w:val="24"/>
        </w:rPr>
        <w:t>До своего утверждения производственный план строительной организации балансируется с экономическими показателями и в первую очередь с массой прибыли, которая остается в распоряжении организации с позиции достаточности ее для целей содержания и развития производственной и социальной сферы, поощрения работников в желаемом размере.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Производственная программа подрядных организаций включает конкретный перечень объектов, на строительство которых </w:t>
      </w:r>
      <w:proofErr w:type="gramStart"/>
      <w:r w:rsidRPr="0032333F">
        <w:rPr>
          <w:szCs w:val="24"/>
        </w:rPr>
        <w:t>заключены договора подряда с заказчиками и содержит</w:t>
      </w:r>
      <w:proofErr w:type="gramEnd"/>
      <w:r w:rsidRPr="0032333F">
        <w:rPr>
          <w:szCs w:val="24"/>
        </w:rPr>
        <w:t xml:space="preserve"> их характеристику: мощность, срок ввода, нормативная и плановая продолжительность строительства, объем строительно-монтажных работ на год и источники финансирования.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Обязанности подрядчика в процессе строительства регламентированы правилами заключения и исполнения договоров (контрактов) строительного подряда.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К обязанностям подрядчика при исполнении договора подряда относятся: выполнение в установленные сроки строительных работ в соответствии с утвержденной проектной документацией с обязательным соблюдением всех экологических требований; обеспечение надлежащего качества строительных работ, оформление исполни тельной документацией, подтверждающей соответствие выполненных работ требованиям проектной и нормативно-технической документации; проведение индивидуально апробирования и испытания смонтированного им оборудования;</w:t>
      </w:r>
      <w:proofErr w:type="gramEnd"/>
      <w:r w:rsidRPr="0032333F">
        <w:rPr>
          <w:szCs w:val="24"/>
        </w:rPr>
        <w:t xml:space="preserve"> своевременное устранение выявленных недоделок и дефектов; подготовка по желанию заказчика до начала отделочных работ квартир </w:t>
      </w:r>
      <w:proofErr w:type="gramStart"/>
      <w:r w:rsidRPr="0032333F">
        <w:rPr>
          <w:szCs w:val="24"/>
        </w:rPr>
        <w:t>-э</w:t>
      </w:r>
      <w:proofErr w:type="gramEnd"/>
      <w:r w:rsidRPr="0032333F">
        <w:rPr>
          <w:szCs w:val="24"/>
        </w:rPr>
        <w:t>талонов для ознакомления с ними будущих жильцов; сдача заказчику выполненных строительных работ или законченных строительством объектов; обеспечение сохранности конструкций материалов изделий, оборудования, инвентаря, другого имущества находящегося на строительной площадке и (или) складах подрядчика, от начала работ до подписания приемочной комиссией соответствующего акта, если иное не предусмотрено договором подряда; хранение документов, подтверждающих все затраты по строительству объекта (выполнению строительных работ), и обеспечение заказчику доступа к ним до завершения расчетов по объекту (строительным работам), кроме случаев, когда оплата производится по твердой договорной (контрактной) цене; другие обязанности, установленные законодательством Республики Беларусь, техническими нормативными правовыми актами и договором подряда.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Генеральный подрядчик дополнительно к этому обязан координировать работу всех субподрядчиков, участвующих в строительстве; составлять совместно с заказчиками, субподрядчиками и утверждать по согласованию с ними графики производства работ, обязательные для всех участников строительства; принимать от субподрядчиков выполненные работы и оплачивать их в порядке, установленном договором подряда другие обязанности, предусмотренные законодательством Республики Беларусь, техническими нормативными правовыми актами и договором генерального подряда.</w:t>
      </w:r>
      <w:proofErr w:type="gramEnd"/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Готовность выполнения строительных работ, соответствие их требованиям по качеству оформляется путем составления и подписания в установленном </w:t>
      </w:r>
      <w:proofErr w:type="gramStart"/>
      <w:r w:rsidRPr="0032333F">
        <w:rPr>
          <w:szCs w:val="24"/>
        </w:rPr>
        <w:t>порядке</w:t>
      </w:r>
      <w:proofErr w:type="gramEnd"/>
      <w:r w:rsidRPr="0032333F">
        <w:rPr>
          <w:szCs w:val="24"/>
        </w:rPr>
        <w:t xml:space="preserve"> представителями заказчика и подрядчика актов приемки этих работ, промежуточной приемки ответственных конструкций и освидетельствования скрытых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Порядок расчета за выполненные строительные работы определяются условиями подрядных торгов или соглашением сторон и устанавливаются договором подряда.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Основанием для расчетов за выполненные строительные работы служат подписанные представителями заказчика и подрядчика акты о выполнении строительно-монтажных работ, </w:t>
      </w:r>
      <w:r w:rsidRPr="0032333F">
        <w:rPr>
          <w:szCs w:val="24"/>
        </w:rPr>
        <w:lastRenderedPageBreak/>
        <w:t>формы которых утверждены республиканскими органами государственного управления, с указанием даты подписания.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Расчеты за строительные работы, выполненные на основе договоров субподряда, осуществляются в порядке, предусмотренном для расчетов между заказчиком и генеральным подрядчиком.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Договором субподряда может быть предусмотрено проведение расчетов с субподрядчиками как генеральным подрядчиком, так и непосредственно заказчиком одновременно с расчетами между заказчиком и генеральным подрядчиком.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В договоре подряда стороны предусматривают выплату авансов подрядчику на выполнение строительных работ, планируемых в периоде, принятым за </w:t>
      </w:r>
      <w:proofErr w:type="gramStart"/>
      <w:r w:rsidRPr="0032333F">
        <w:rPr>
          <w:szCs w:val="24"/>
        </w:rPr>
        <w:t>расчетный</w:t>
      </w:r>
      <w:proofErr w:type="gramEnd"/>
      <w:r w:rsidRPr="0032333F">
        <w:rPr>
          <w:szCs w:val="24"/>
        </w:rPr>
        <w:t xml:space="preserve">. При  этом по объектам, финансируемым за счет средств </w:t>
      </w:r>
      <w:proofErr w:type="gramStart"/>
      <w:r w:rsidRPr="0032333F">
        <w:rPr>
          <w:szCs w:val="24"/>
        </w:rPr>
        <w:t>республиканского</w:t>
      </w:r>
      <w:proofErr w:type="gramEnd"/>
      <w:r w:rsidRPr="0032333F">
        <w:rPr>
          <w:szCs w:val="24"/>
        </w:rPr>
        <w:t xml:space="preserve"> и местных бюджетов, государственных целевых бюджетных фондов, авансы не должны превышать 50 процентов стоимости работ. Наряду с указанными авансами договором подряда может предусматриваться перечисление заказчиком разовых (целевых) авансов на приобретение нестандартных строительных конструкций и изделий, материальных ресурсов, поставка которых зависит от сезонности выполнения строительных работ, а также на закупки по внешнеторговым контрактам. Конкретные размеры, сроки и порядок перечисления авансов определяется в </w:t>
      </w:r>
      <w:proofErr w:type="gramStart"/>
      <w:r w:rsidRPr="0032333F">
        <w:rPr>
          <w:szCs w:val="24"/>
        </w:rPr>
        <w:t>договорах</w:t>
      </w:r>
      <w:proofErr w:type="gramEnd"/>
      <w:r w:rsidRPr="0032333F">
        <w:rPr>
          <w:szCs w:val="24"/>
        </w:rPr>
        <w:t xml:space="preserve"> подряда с учетом характера объекта, условий строительства и других факторов.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Изменение в договор подряда вносятся путем заключения сторонами дополнительного соглашения.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Заказчик несет ответственность за невыполнение или ненадлежащее выполнение обязательств, предусмотренных договором подряда, и уплачивает неустойки в действующих ценах подрядчику, в частности за необоснованное уклонение от приемки выполненных строительных работ (объекта в эксплуатацию) и оформления соответствующих документов, подтверждающих их выполнение; за несвоевременное перечисление аванса, средств на оплату выполненных и принятых в установленном порядке строительных работ;</w:t>
      </w:r>
      <w:proofErr w:type="gramEnd"/>
      <w:r w:rsidRPr="0032333F">
        <w:rPr>
          <w:szCs w:val="24"/>
        </w:rPr>
        <w:t xml:space="preserve"> за нарушение сроков поставки конструкций, материалов, изделий, оборудования и инвентаря.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Подрядчик несет ответственность за невыполнение или ненадлежащее выполнение обязательств, предусмотренных договором подряда, и уплачивает неустойку в действующих ценах заказчику: за несвоевременное обеспечение строительной готовности работ, в том числе за непредставление фронта работ; за нарушение сроков выполнения строительных работ, являющихся предметом договора подряда, сдачи объекта в эксплуатацию; за несвоевременное устранение дефектов, выявленных в период гарантийного срока эксплуатации объекта.</w:t>
      </w:r>
      <w:proofErr w:type="gramEnd"/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Кроме перечисленных санкций за неисполнение обязательств по договору подряда сторона, нарушившая договор, возмещает дру</w:t>
      </w:r>
      <w:r w:rsidRPr="0032333F">
        <w:rPr>
          <w:szCs w:val="24"/>
        </w:rPr>
        <w:softHyphen/>
        <w:t xml:space="preserve">гой стороне убытки в сумме, не покрытой неустойкой (штрафом, пеней). Сторона  виновная в </w:t>
      </w:r>
      <w:proofErr w:type="gramStart"/>
      <w:r w:rsidRPr="0032333F">
        <w:rPr>
          <w:szCs w:val="24"/>
        </w:rPr>
        <w:t>превышении</w:t>
      </w:r>
      <w:proofErr w:type="gramEnd"/>
      <w:r w:rsidRPr="0032333F">
        <w:rPr>
          <w:szCs w:val="24"/>
        </w:rPr>
        <w:t xml:space="preserve"> установленных договором подряда сроков строительства объекта (выполнения строительных работ) возмещает другой стороне причиненные этим убытки.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Основными задачами анализа выполнения производственной программы у подрядчика являются: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выявление отклонений от плана по вводу в действие мощностей и объектов, по продолжительности строительства и стоимости строительно-монтажных работ;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изучение выполнения объемов строительно-монтажных работ и отклонение их от плана по различным направлениям;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определение и количественное измерение влияния факторов, оказывающих влияние на ввод мощностей и объектов, выполнение объемов строительно-монтажных работ и их качество;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изучение состояния уровня незавершенного производства у подрядчика и причин отклонений. При этом следует учитывать существующие в настоящее время формы расчетов между заказчиком и подрядчиком за выполненные работы;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- изучение структуры строительно-монтажных работ и определение влияния структурных сдвигов на изменение объема строительно-монтажных работ в стоимостном </w:t>
      </w:r>
      <w:proofErr w:type="gramStart"/>
      <w:r w:rsidRPr="0032333F">
        <w:rPr>
          <w:szCs w:val="24"/>
        </w:rPr>
        <w:t>выражении</w:t>
      </w:r>
      <w:proofErr w:type="gramEnd"/>
      <w:r w:rsidRPr="0032333F">
        <w:rPr>
          <w:szCs w:val="24"/>
        </w:rPr>
        <w:t xml:space="preserve"> и другие экономические показатели;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исследование ритмичности строительного производства и выявление факторов неритмичности работы;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- обобщение резервов повышение эффективности производства строительно-монтажных работ, сокращения сроков строительства и разработка рекомендаций по использованию этих резервов;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- разработка рекомендаций по совершенствованию методики анализа и контроля в </w:t>
      </w:r>
      <w:proofErr w:type="gramStart"/>
      <w:r w:rsidRPr="0032333F">
        <w:rPr>
          <w:szCs w:val="24"/>
        </w:rPr>
        <w:t>целях</w:t>
      </w:r>
      <w:proofErr w:type="gramEnd"/>
      <w:r w:rsidRPr="0032333F">
        <w:rPr>
          <w:szCs w:val="24"/>
        </w:rPr>
        <w:t xml:space="preserve"> повышения уровня выполнения производственных обязательств, сокращения сроков строительства и повышения качества строительно-монтажных работ.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Источники информации: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бизнес-план строительной организации; условия подрядных торгов; договора подряда и субподряда; проектно-сметная документация; </w:t>
      </w:r>
      <w:proofErr w:type="gramStart"/>
      <w:r w:rsidRPr="0032333F">
        <w:rPr>
          <w:szCs w:val="24"/>
        </w:rPr>
        <w:t>план-графики</w:t>
      </w:r>
      <w:proofErr w:type="gramEnd"/>
      <w:r w:rsidRPr="0032333F">
        <w:rPr>
          <w:szCs w:val="24"/>
        </w:rPr>
        <w:t xml:space="preserve"> выполнение объемов работ; проекты производства работ; акты и справки приемки объемов работ; журналы учета выполненных работ; акты контрольных обмеров; акты рабочих и государственных приемочных комиссий; статистическая отчетность формы № 1-КС "Отчет о выполнении подрядных работ" и другая информация.</w:t>
      </w:r>
    </w:p>
    <w:p w:rsidR="00574333" w:rsidRPr="0032333F" w:rsidRDefault="00574333" w:rsidP="0032333F">
      <w:pPr>
        <w:jc w:val="both"/>
        <w:rPr>
          <w:b/>
          <w:szCs w:val="24"/>
        </w:rPr>
      </w:pPr>
    </w:p>
    <w:p w:rsidR="00574333" w:rsidRPr="0032333F" w:rsidRDefault="00574333" w:rsidP="0032333F">
      <w:pPr>
        <w:jc w:val="both"/>
        <w:rPr>
          <w:b/>
          <w:szCs w:val="24"/>
        </w:rPr>
      </w:pP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  <w:r w:rsidRPr="0032333F">
        <w:rPr>
          <w:szCs w:val="24"/>
        </w:rPr>
        <w:t>2.2. Анализ ввода объектов у подрядчика.</w:t>
      </w:r>
    </w:p>
    <w:p w:rsidR="00D20206" w:rsidRDefault="00D20206" w:rsidP="0032333F">
      <w:pPr>
        <w:jc w:val="both"/>
        <w:rPr>
          <w:szCs w:val="24"/>
        </w:rPr>
      </w:pP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Ввод в действие производственной мощности и объектов </w:t>
      </w:r>
      <w:proofErr w:type="gramStart"/>
      <w:r w:rsidRPr="0032333F">
        <w:rPr>
          <w:szCs w:val="24"/>
        </w:rPr>
        <w:t>является одним из основных показателей работы строи тельных организаций и объединений и предусматривается</w:t>
      </w:r>
      <w:proofErr w:type="gramEnd"/>
      <w:r w:rsidRPr="0032333F">
        <w:rPr>
          <w:szCs w:val="24"/>
        </w:rPr>
        <w:t xml:space="preserve"> в договорах подрядчиков и заказчиков.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Народнохозяйственный и частный (личный) интерес в </w:t>
      </w:r>
      <w:proofErr w:type="gramStart"/>
      <w:r w:rsidRPr="0032333F">
        <w:rPr>
          <w:szCs w:val="24"/>
        </w:rPr>
        <w:t>строительстве</w:t>
      </w:r>
      <w:proofErr w:type="gramEnd"/>
      <w:r w:rsidRPr="0032333F">
        <w:rPr>
          <w:szCs w:val="24"/>
        </w:rPr>
        <w:t xml:space="preserve"> заключается в сдаче в эксплуатацию конкретных, предусмотренных планом  объектов для определенного заказчика в установленные сроки.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Анализ выполнения плана ввода в действие и объектов следует начать с количественной оценки фактически введенных в действие объектов с их количеством, предусмотренным в </w:t>
      </w:r>
      <w:proofErr w:type="gramStart"/>
      <w:r w:rsidRPr="0032333F">
        <w:rPr>
          <w:szCs w:val="24"/>
        </w:rPr>
        <w:t>плане</w:t>
      </w:r>
      <w:proofErr w:type="gramEnd"/>
      <w:r w:rsidRPr="0032333F">
        <w:rPr>
          <w:szCs w:val="24"/>
        </w:rPr>
        <w:t xml:space="preserve">. </w:t>
      </w:r>
      <w:proofErr w:type="gramStart"/>
      <w:r w:rsidRPr="0032333F">
        <w:rPr>
          <w:szCs w:val="24"/>
        </w:rPr>
        <w:t>Поскольку задания по вводу  объектов, определенные в договорах (контрактах) подряда между заказчиками и подрядчиками, устанавливаются в натуральных показателях, характеризующих вводимые в действие мощности и объекты строительства, анализ выполнения плана ввода следует проводить раздельно по объектам производственного, жилищного, коммунального и культурно-бытового назначения.</w:t>
      </w:r>
      <w:proofErr w:type="gramEnd"/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По объектам непроизводственного назначения, а в </w:t>
      </w:r>
      <w:proofErr w:type="gramStart"/>
      <w:r w:rsidRPr="0032333F">
        <w:rPr>
          <w:szCs w:val="24"/>
        </w:rPr>
        <w:t>ряде</w:t>
      </w:r>
      <w:proofErr w:type="gramEnd"/>
      <w:r w:rsidRPr="0032333F">
        <w:rPr>
          <w:szCs w:val="24"/>
        </w:rPr>
        <w:t xml:space="preserve"> случаев и производственного назначения в качестве натуральных единиц измерения применяют меры объема и площади объектов, а также показатели их вместимости. Например, в жилищном </w:t>
      </w:r>
      <w:proofErr w:type="gramStart"/>
      <w:r w:rsidRPr="0032333F">
        <w:rPr>
          <w:szCs w:val="24"/>
        </w:rPr>
        <w:t>строительстве</w:t>
      </w:r>
      <w:proofErr w:type="gramEnd"/>
      <w:r w:rsidRPr="0032333F">
        <w:rPr>
          <w:szCs w:val="24"/>
        </w:rPr>
        <w:t xml:space="preserve"> - квадратный метр жилой и полезной площади, а при строительстве объектов просвещения, здравоохранения, соответственно число ученических мест, количество коек и посещений больных в смену.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Степень выполнения плана ввода производственных мощностей определяется отношением мощности фактически введенных в эксплуатацию объектов к показателю плана соответствующего периода.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Например, мощность лакокрасочного завода устанавливается в </w:t>
      </w:r>
      <w:proofErr w:type="gramStart"/>
      <w:r w:rsidRPr="0032333F">
        <w:rPr>
          <w:szCs w:val="24"/>
        </w:rPr>
        <w:t>тоннах</w:t>
      </w:r>
      <w:proofErr w:type="gramEnd"/>
      <w:r w:rsidRPr="0032333F">
        <w:rPr>
          <w:szCs w:val="24"/>
        </w:rPr>
        <w:t xml:space="preserve"> красителей, комбикормового завода - в тоннах комбикормов.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Сопоставление плановых и отчетных данных производится по всей номенклатуре строек, очередей строительства, пусковых комплексов и объектов, включенной в план ввода в действие, а также номенклатуре объектов, сданных в эксплуатацию досрочно.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Нормы продолжительности строительства охватывает период от даты начала выполнения внутриплощадочных подготовительных работ до даты ввода объекта в эксплуатацию. Своевременный ввод в действие производственных мощностей и объектов тесно взаимосвязан с четким соблюдением сроков начала, окончания и продолжительности строительства.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По информации подрядной организации и статистической отчетности приводится анализ выполнения плана по вводу объектов и продолжительности их строительства в сопоставлении с нормативными и плановыми сроками. Под нормативной продолжительностью строительства понимается срок строительства в </w:t>
      </w:r>
      <w:proofErr w:type="gramStart"/>
      <w:r w:rsidRPr="0032333F">
        <w:rPr>
          <w:szCs w:val="24"/>
        </w:rPr>
        <w:t>месяцах</w:t>
      </w:r>
      <w:proofErr w:type="gramEnd"/>
      <w:r w:rsidRPr="0032333F">
        <w:rPr>
          <w:szCs w:val="24"/>
        </w:rPr>
        <w:t xml:space="preserve">, установленный строительными нормами и правилами. Под плановой продолжительностью понимается срок строительства, определенный в </w:t>
      </w:r>
      <w:proofErr w:type="gramStart"/>
      <w:r w:rsidRPr="0032333F">
        <w:rPr>
          <w:szCs w:val="24"/>
        </w:rPr>
        <w:t>договорах</w:t>
      </w:r>
      <w:proofErr w:type="gramEnd"/>
      <w:r w:rsidRPr="0032333F">
        <w:rPr>
          <w:szCs w:val="24"/>
        </w:rPr>
        <w:t xml:space="preserve"> подряда по соглашению сторон. Плановые сроки строительства объектов не должны превышать нормативные.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Выполнение плана по вводу объектов строительной организацией за отчетный год представлено в таблице:</w:t>
      </w:r>
    </w:p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  <w:sectPr w:rsidR="00574333" w:rsidRPr="0032333F" w:rsidSect="0032333F">
          <w:pgSz w:w="11900" w:h="16820"/>
          <w:pgMar w:top="851" w:right="851" w:bottom="851" w:left="1134" w:header="720" w:footer="720" w:gutter="0"/>
          <w:paperSrc w:first="15" w:other="15"/>
          <w:cols w:space="60"/>
          <w:noEndnote/>
        </w:sect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6"/>
        <w:gridCol w:w="1109"/>
        <w:gridCol w:w="1085"/>
        <w:gridCol w:w="988"/>
        <w:gridCol w:w="821"/>
        <w:gridCol w:w="1099"/>
        <w:gridCol w:w="1104"/>
        <w:gridCol w:w="960"/>
        <w:gridCol w:w="960"/>
        <w:gridCol w:w="950"/>
        <w:gridCol w:w="1094"/>
        <w:gridCol w:w="816"/>
        <w:gridCol w:w="811"/>
        <w:gridCol w:w="984"/>
      </w:tblGrid>
      <w:tr w:rsidR="00574333" w:rsidRPr="0032333F" w:rsidTr="00521405">
        <w:trPr>
          <w:trHeight w:hRule="exact" w:val="719"/>
        </w:trPr>
        <w:tc>
          <w:tcPr>
            <w:tcW w:w="17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8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Таблица 2.1. Анализ выполнения плана по вводу объектов.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val="881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наименование объектов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"/>
                <w:w w:val="90"/>
                <w:szCs w:val="24"/>
              </w:rPr>
              <w:t>Единица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измере</w:t>
            </w:r>
            <w:r w:rsidRPr="0032333F">
              <w:rPr>
                <w:w w:val="90"/>
                <w:szCs w:val="24"/>
              </w:rPr>
              <w:softHyphen/>
              <w:t>ния</w:t>
            </w: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Начало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работ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(месяц, год)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4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3"/>
                <w:w w:val="90"/>
                <w:szCs w:val="24"/>
              </w:rPr>
              <w:t>Ввод объектов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Продолжительность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3"/>
                <w:w w:val="90"/>
                <w:szCs w:val="24"/>
              </w:rPr>
              <w:t>строительства, месяцев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proofErr w:type="gramStart"/>
            <w:r w:rsidRPr="0032333F">
              <w:rPr>
                <w:w w:val="90"/>
                <w:szCs w:val="24"/>
              </w:rPr>
              <w:t>Отклонение (в</w:t>
            </w:r>
            <w:proofErr w:type="gramEnd"/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proofErr w:type="gramStart"/>
            <w:r w:rsidRPr="0032333F">
              <w:rPr>
                <w:spacing w:val="-3"/>
                <w:w w:val="90"/>
                <w:szCs w:val="24"/>
              </w:rPr>
              <w:t>месяцах</w:t>
            </w:r>
            <w:proofErr w:type="gramEnd"/>
            <w:r w:rsidRPr="0032333F">
              <w:rPr>
                <w:spacing w:val="-3"/>
                <w:w w:val="90"/>
                <w:szCs w:val="24"/>
              </w:rPr>
              <w:t>) (+, -)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w w:val="90"/>
                <w:szCs w:val="24"/>
              </w:rPr>
              <w:t>Объем  строи</w:t>
            </w:r>
            <w:r w:rsidRPr="0032333F">
              <w:rPr>
                <w:spacing w:val="-2"/>
                <w:w w:val="90"/>
                <w:szCs w:val="24"/>
              </w:rPr>
              <w:t>тельно-мон</w:t>
            </w:r>
            <w:r w:rsidRPr="0032333F">
              <w:rPr>
                <w:spacing w:val="-3"/>
                <w:w w:val="90"/>
                <w:szCs w:val="24"/>
              </w:rPr>
              <w:t xml:space="preserve">тажных работ </w:t>
            </w:r>
            <w:r w:rsidRPr="0032333F">
              <w:rPr>
                <w:spacing w:val="-6"/>
                <w:w w:val="90"/>
                <w:szCs w:val="24"/>
              </w:rPr>
              <w:t>по генподряду, млн. руб.</w:t>
            </w:r>
          </w:p>
        </w:tc>
      </w:tr>
      <w:tr w:rsidR="00574333" w:rsidRPr="0032333F" w:rsidTr="00521405">
        <w:trPr>
          <w:cantSplit/>
          <w:trHeight w:hRule="exact" w:val="701"/>
        </w:trPr>
        <w:tc>
          <w:tcPr>
            <w:tcW w:w="17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по плану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фактически</w:t>
            </w:r>
          </w:p>
        </w:tc>
        <w:tc>
          <w:tcPr>
            <w:tcW w:w="28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val="1710"/>
        </w:trPr>
        <w:tc>
          <w:tcPr>
            <w:tcW w:w="17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срок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ввода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общая площадь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срок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ввода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общая площадь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5"/>
                <w:w w:val="90"/>
                <w:szCs w:val="24"/>
              </w:rPr>
              <w:t>по нор</w:t>
            </w:r>
            <w:r w:rsidRPr="0032333F">
              <w:rPr>
                <w:w w:val="90"/>
                <w:szCs w:val="24"/>
              </w:rPr>
              <w:t>мам Госстроя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по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плану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w w:val="90"/>
                <w:szCs w:val="24"/>
              </w:rPr>
              <w:t>факти</w:t>
            </w:r>
            <w:r w:rsidRPr="0032333F">
              <w:rPr>
                <w:w w:val="90"/>
                <w:szCs w:val="24"/>
              </w:rPr>
              <w:t>чески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w w:val="90"/>
                <w:szCs w:val="24"/>
              </w:rPr>
              <w:t>от норм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Госстроя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от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w w:val="90"/>
                <w:szCs w:val="24"/>
              </w:rPr>
              <w:t>плана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по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8"/>
                <w:w w:val="90"/>
                <w:szCs w:val="24"/>
              </w:rPr>
              <w:t>плану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по  от-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чету</w:t>
            </w:r>
          </w:p>
        </w:tc>
      </w:tr>
      <w:tr w:rsidR="00574333" w:rsidRPr="0032333F" w:rsidTr="00521405">
        <w:trPr>
          <w:trHeight w:hRule="exact" w:val="35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14</w:t>
            </w:r>
          </w:p>
        </w:tc>
      </w:tr>
      <w:tr w:rsidR="00574333" w:rsidRPr="0032333F" w:rsidTr="00521405">
        <w:trPr>
          <w:cantSplit/>
          <w:trHeight w:hRule="exact" w:val="476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 xml:space="preserve">Жилой дом с монолитным каркасом с наружными стенами из </w:t>
            </w:r>
            <w:proofErr w:type="spellStart"/>
            <w:r w:rsidRPr="0032333F">
              <w:rPr>
                <w:w w:val="90"/>
                <w:szCs w:val="24"/>
              </w:rPr>
              <w:t>газоселикатных</w:t>
            </w:r>
            <w:proofErr w:type="spellEnd"/>
            <w:r w:rsidRPr="0032333F">
              <w:rPr>
                <w:w w:val="90"/>
                <w:szCs w:val="24"/>
              </w:rPr>
              <w:t xml:space="preserve"> плит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м</w:t>
            </w:r>
            <w:proofErr w:type="gramStart"/>
            <w:r w:rsidRPr="0032333F">
              <w:rPr>
                <w:szCs w:val="24"/>
                <w:vertAlign w:val="superscript"/>
              </w:rPr>
              <w:t>2</w:t>
            </w:r>
            <w:proofErr w:type="gramEnd"/>
            <w:r w:rsidRPr="0032333F">
              <w:rPr>
                <w:szCs w:val="24"/>
              </w:rPr>
              <w:t xml:space="preserve"> общей площади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март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сентябрь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9480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30. 12.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9480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+3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+3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7200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7700</w:t>
            </w:r>
          </w:p>
        </w:tc>
      </w:tr>
      <w:tr w:rsidR="00574333" w:rsidRPr="0032333F" w:rsidTr="00521405">
        <w:trPr>
          <w:cantSplit/>
          <w:trHeight w:hRule="exact" w:val="365"/>
        </w:trPr>
        <w:tc>
          <w:tcPr>
            <w:tcW w:w="17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2007 г.</w:t>
            </w: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w w:val="90"/>
                <w:szCs w:val="24"/>
              </w:rPr>
              <w:t>2008 г.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2008 г.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36"/>
        </w:trPr>
        <w:tc>
          <w:tcPr>
            <w:tcW w:w="17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724"/>
        </w:trPr>
        <w:tc>
          <w:tcPr>
            <w:tcW w:w="1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65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3"/>
                <w:w w:val="90"/>
                <w:szCs w:val="24"/>
              </w:rPr>
              <w:t>Реконструкция административного здания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м</w:t>
            </w:r>
            <w:proofErr w:type="gramStart"/>
            <w:r w:rsidRPr="0032333F">
              <w:rPr>
                <w:szCs w:val="24"/>
                <w:vertAlign w:val="superscript"/>
              </w:rPr>
              <w:t>2</w:t>
            </w:r>
            <w:proofErr w:type="gramEnd"/>
            <w:r w:rsidRPr="0032333F">
              <w:rPr>
                <w:szCs w:val="24"/>
              </w:rPr>
              <w:t xml:space="preserve"> общей площади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январь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август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4550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29.02.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4550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+6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+6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5660</w:t>
            </w:r>
          </w:p>
        </w:tc>
      </w:tr>
      <w:tr w:rsidR="00574333" w:rsidRPr="0032333F" w:rsidTr="00521405">
        <w:trPr>
          <w:cantSplit/>
          <w:trHeight w:hRule="exact" w:val="341"/>
        </w:trPr>
        <w:tc>
          <w:tcPr>
            <w:tcW w:w="17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2006 г.</w:t>
            </w: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5"/>
                <w:w w:val="90"/>
                <w:szCs w:val="24"/>
              </w:rPr>
              <w:t>2008 г.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2009 г.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892"/>
        </w:trPr>
        <w:tc>
          <w:tcPr>
            <w:tcW w:w="1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</w:tbl>
    <w:p w:rsidR="00574333" w:rsidRPr="0032333F" w:rsidRDefault="00574333" w:rsidP="0032333F">
      <w:pPr>
        <w:jc w:val="both"/>
        <w:rPr>
          <w:szCs w:val="24"/>
        </w:rPr>
        <w:sectPr w:rsidR="00574333" w:rsidRPr="0032333F" w:rsidSect="0032333F">
          <w:pgSz w:w="16820" w:h="11900" w:orient="landscape"/>
          <w:pgMar w:top="851" w:right="851" w:bottom="851" w:left="1134" w:header="720" w:footer="720" w:gutter="0"/>
          <w:paperSrc w:first="15" w:other="15"/>
          <w:cols w:space="60"/>
          <w:noEndnote/>
        </w:sect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position w:val="-10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515420795" r:id="rId8"/>
        </w:object>
      </w:r>
      <w:r w:rsidRPr="0032333F">
        <w:rPr>
          <w:szCs w:val="24"/>
        </w:rPr>
        <w:tab/>
      </w:r>
      <w:proofErr w:type="gramStart"/>
      <w:r w:rsidRPr="0032333F">
        <w:rPr>
          <w:szCs w:val="24"/>
        </w:rPr>
        <w:t>Из данных таблицы видно, что из двух вводных объектов, которые строила организация, введены в отчетном году оба объекта.</w:t>
      </w:r>
      <w:proofErr w:type="gramEnd"/>
      <w:r w:rsidRPr="0032333F">
        <w:rPr>
          <w:szCs w:val="24"/>
        </w:rPr>
        <w:t xml:space="preserve"> Строительство жилого дома осуществлено с опозданием в </w:t>
      </w:r>
      <w:proofErr w:type="gramStart"/>
      <w:r w:rsidRPr="0032333F">
        <w:rPr>
          <w:szCs w:val="24"/>
        </w:rPr>
        <w:t>сравнении</w:t>
      </w:r>
      <w:proofErr w:type="gramEnd"/>
      <w:r w:rsidRPr="0032333F">
        <w:rPr>
          <w:szCs w:val="24"/>
        </w:rPr>
        <w:t xml:space="preserve"> с планом на 3 месяца. Реконструкция административного здания закончена, и объект сдан в эксплуатацию с опозданием на 6 месяцев.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Как рычаг действия экономического фактора на ввод объектов до 1991 г. в строительстве Республики Беларусь проводился эксперимент по внедрению в практику показателя готовой (товарной) строительной продукции, который представлял собой договорную стоимость строительно-монтажных работ на сданных заказчику объектах.</w:t>
      </w:r>
      <w:proofErr w:type="gramEnd"/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Следовательно, готовой (товарной) строительной продукции являлись объемы строительно-монтажных работ по строительству жилого дома и реконструкции административного здания.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Ввод объектов, </w:t>
      </w:r>
      <w:proofErr w:type="gramStart"/>
      <w:r w:rsidRPr="0032333F">
        <w:rPr>
          <w:szCs w:val="24"/>
        </w:rPr>
        <w:t>начиная с 1976 года в Белоруссии был взаимосвязан с</w:t>
      </w:r>
      <w:proofErr w:type="gramEnd"/>
      <w:r w:rsidRPr="0032333F">
        <w:rPr>
          <w:szCs w:val="24"/>
        </w:rPr>
        <w:t xml:space="preserve"> показателем готовой (товарной) строительной продукции, по которой определялась прибыль. Это положение в Белоруссии существовало до 1991 года и доказывало </w:t>
      </w:r>
      <w:proofErr w:type="gramStart"/>
      <w:r w:rsidRPr="0032333F">
        <w:rPr>
          <w:szCs w:val="24"/>
        </w:rPr>
        <w:t>свое</w:t>
      </w:r>
      <w:proofErr w:type="gramEnd"/>
      <w:r w:rsidRPr="0032333F">
        <w:rPr>
          <w:szCs w:val="24"/>
        </w:rPr>
        <w:t xml:space="preserve"> положи тельное влияние на успешное выполнение планов ввода в действие объектов.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Начиная с 1991 года в связи с неподготовленностью строительных организаций для работы в условиях становления рыночной экономики, кризиса в отрасли, инфляции в экономике, был произведен возврат в расчетах между заказчиками и подрядчиками по объемам строительно-монтажных работ.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При анализе выполнении плана ввода в действие объектов следует проверить правильность включения их в число введенных за отчетный период. </w:t>
      </w:r>
      <w:proofErr w:type="gramStart"/>
      <w:r w:rsidRPr="0032333F">
        <w:rPr>
          <w:szCs w:val="24"/>
        </w:rPr>
        <w:t>Государственные приемочные комиссии принимают в эксплуатацию законченные строительством объекты производственного назначения только в том случае, если они подготовлены к эксплуатации (укомплектованы эксплуатационными кадрами, обеспечены энергоресурсами, сырьем и др.), на них устранены недоделки и на установленном оборудовании начат выпуск продукции (оказание услуг), предусмотренный проектом, в объеме, соответствующем нормам освоения проектных мощностей в начальный период;</w:t>
      </w:r>
      <w:proofErr w:type="gramEnd"/>
      <w:r w:rsidRPr="0032333F">
        <w:rPr>
          <w:szCs w:val="24"/>
        </w:rPr>
        <w:t xml:space="preserve"> по объектам жилищного, гражданского назначения - только после выполнения всех строительно-монтажных работ и благоустройства территории, при условии обеспечения объектов оборудованием и инвентарем в полном соответствии с утвержденными проектами, а также после устранения недоделок. В отчетность о выполнении плана ввода в действие и основных средств включается только объекты, </w:t>
      </w:r>
      <w:proofErr w:type="gramStart"/>
      <w:r w:rsidRPr="0032333F">
        <w:rPr>
          <w:szCs w:val="24"/>
        </w:rPr>
        <w:t>акты</w:t>
      </w:r>
      <w:proofErr w:type="gramEnd"/>
      <w:r w:rsidRPr="0032333F">
        <w:rPr>
          <w:szCs w:val="24"/>
        </w:rPr>
        <w:t xml:space="preserve"> о приемке которых в эксплуатацию утверждены органом, назначившим комиссию.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По субподрядным организациям, которым не установлены планы ввода объектов в действие, анализируется соблюдение сроков окончания ими комплексов работ на соответствующих объектах, предусмотренных в договорах и календарных графиках производства.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Анализ продолжительности строительства объектов проводится по всем объектам производственного и непроизводственного назначения. Фактические сроки начала, окончания и продолжительности строительства по каждому объекту сравниваются с </w:t>
      </w:r>
      <w:proofErr w:type="gramStart"/>
      <w:r w:rsidRPr="0032333F">
        <w:rPr>
          <w:szCs w:val="24"/>
        </w:rPr>
        <w:t>плановыми</w:t>
      </w:r>
      <w:proofErr w:type="gramEnd"/>
      <w:r w:rsidRPr="0032333F">
        <w:rPr>
          <w:szCs w:val="24"/>
        </w:rPr>
        <w:t xml:space="preserve"> и нормативными, выявляются объекты, введенные досрочно, в срок или с опозданием, определяются отклонения в месяцах (днях) и детально изучаются причины возникших отклонений.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Коэффициент превышения норм продолжительности строительства определяется отношением фактической продолжительности строительства и нормативной. Если, например, строительство жилого дома при нормативе строительства 18 месяцев была осуществлена за 21 месяц, то коэффициент превышения нормы составил 1,17(21:18)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Данные о продолжительности строительства отдельных объектов, принятых в эксплуатацию не характеризуют общего изменения продолжительности строительства. Рассчитывается показатель средней продолжительности строительства однородных объектов, отражающих совокупность в целом (по объектам производственного назначения, жилым домам и общежитиям, школам, больницам и т. д.) Он исчисляется как средневзвешенная продолжительность строительства отдельных объектов.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Средняя продолжительность строительства объектов в </w:t>
      </w:r>
      <w:proofErr w:type="gramStart"/>
      <w:r w:rsidRPr="0032333F">
        <w:rPr>
          <w:szCs w:val="24"/>
        </w:rPr>
        <w:t>целом</w:t>
      </w:r>
      <w:proofErr w:type="gramEnd"/>
      <w:r w:rsidRPr="0032333F">
        <w:rPr>
          <w:szCs w:val="24"/>
        </w:rPr>
        <w:t xml:space="preserve"> по строительно-монтажной организации характеризуются средним временем от начала подготовительных работ до ввода объекта в эксплуатацию и определяется по формуле:</w:t>
      </w:r>
    </w:p>
    <w:p w:rsidR="00574333" w:rsidRPr="0032333F" w:rsidRDefault="00574333" w:rsidP="0032333F">
      <w:pPr>
        <w:jc w:val="both"/>
        <w:rPr>
          <w:szCs w:val="24"/>
          <w:lang w:val="en-US"/>
        </w:rPr>
      </w:pPr>
      <w:r w:rsidRPr="0032333F">
        <w:rPr>
          <w:szCs w:val="24"/>
        </w:rPr>
        <w:t xml:space="preserve">        </w:t>
      </w:r>
      <w:r w:rsidRPr="0032333F">
        <w:rPr>
          <w:szCs w:val="24"/>
          <w:lang w:val="en-US"/>
        </w:rPr>
        <w:t>t</w:t>
      </w:r>
      <w:r w:rsidRPr="0032333F">
        <w:rPr>
          <w:szCs w:val="24"/>
          <w:vertAlign w:val="subscript"/>
          <w:lang w:val="en-US"/>
        </w:rPr>
        <w:t>1</w:t>
      </w:r>
      <w:r w:rsidRPr="0032333F">
        <w:rPr>
          <w:szCs w:val="24"/>
          <w:lang w:val="en-US"/>
        </w:rPr>
        <w:t>CM</w:t>
      </w:r>
      <w:r w:rsidRPr="0032333F">
        <w:rPr>
          <w:szCs w:val="24"/>
          <w:vertAlign w:val="subscript"/>
          <w:lang w:val="en-US"/>
        </w:rPr>
        <w:t>1</w:t>
      </w:r>
      <w:r w:rsidRPr="0032333F">
        <w:rPr>
          <w:szCs w:val="24"/>
          <w:lang w:val="en-US"/>
        </w:rPr>
        <w:t xml:space="preserve"> + t</w:t>
      </w:r>
      <w:r w:rsidRPr="0032333F">
        <w:rPr>
          <w:szCs w:val="24"/>
          <w:vertAlign w:val="subscript"/>
          <w:lang w:val="en-US"/>
        </w:rPr>
        <w:t>2</w:t>
      </w:r>
      <w:r w:rsidRPr="0032333F">
        <w:rPr>
          <w:szCs w:val="24"/>
          <w:lang w:val="en-US"/>
        </w:rPr>
        <w:t>CM</w:t>
      </w:r>
      <w:r w:rsidRPr="0032333F">
        <w:rPr>
          <w:szCs w:val="24"/>
          <w:vertAlign w:val="subscript"/>
          <w:lang w:val="en-US"/>
        </w:rPr>
        <w:t>2</w:t>
      </w:r>
      <w:r w:rsidRPr="0032333F">
        <w:rPr>
          <w:szCs w:val="24"/>
          <w:lang w:val="en-US"/>
        </w:rPr>
        <w:t xml:space="preserve"> + …+ </w:t>
      </w:r>
      <w:proofErr w:type="spellStart"/>
      <w:r w:rsidRPr="0032333F">
        <w:rPr>
          <w:szCs w:val="24"/>
          <w:lang w:val="en-US"/>
        </w:rPr>
        <w:t>t</w:t>
      </w:r>
      <w:r w:rsidRPr="0032333F">
        <w:rPr>
          <w:szCs w:val="24"/>
          <w:vertAlign w:val="subscript"/>
          <w:lang w:val="en-US"/>
        </w:rPr>
        <w:t>i</w:t>
      </w:r>
      <w:r w:rsidRPr="0032333F">
        <w:rPr>
          <w:szCs w:val="24"/>
          <w:lang w:val="en-US"/>
        </w:rPr>
        <w:t>CM</w:t>
      </w:r>
      <w:r w:rsidRPr="0032333F">
        <w:rPr>
          <w:szCs w:val="24"/>
          <w:vertAlign w:val="subscript"/>
          <w:lang w:val="en-US"/>
        </w:rPr>
        <w:t>i</w:t>
      </w:r>
      <w:proofErr w:type="spellEnd"/>
    </w:p>
    <w:p w:rsidR="00574333" w:rsidRPr="0032333F" w:rsidRDefault="00D75F35" w:rsidP="0032333F">
      <w:pPr>
        <w:jc w:val="both"/>
        <w:rPr>
          <w:szCs w:val="24"/>
          <w:lang w:val="en-US"/>
        </w:rPr>
      </w:pPr>
      <w:r>
        <w:rPr>
          <w:noProof/>
          <w:szCs w:val="24"/>
        </w:rPr>
        <w:lastRenderedPageBreak/>
        <w:pict>
          <v:line id="_x0000_s1026" style="position:absolute;left:0;text-align:left;z-index:251659264;mso-wrap-edited:f" from="15.75pt,9.65pt" to="210.15pt,9.65pt" wrapcoords="-94 0 -94 2160 19346 21600 20379 21600 21788 21600 21788 19440 4320 2160 1221 0 -94 0" o:allowincell="f">
            <w10:wrap type="through"/>
          </v:line>
        </w:pict>
      </w:r>
      <w:r w:rsidR="00574333" w:rsidRPr="0032333F">
        <w:rPr>
          <w:position w:val="-6"/>
          <w:szCs w:val="24"/>
          <w:lang w:val="en-US"/>
        </w:rPr>
        <w:object w:dxaOrig="180" w:dyaOrig="279">
          <v:shape id="_x0000_i1026" type="#_x0000_t75" style="width:10.5pt;height:17.25pt" o:ole="">
            <v:imagedata r:id="rId9" o:title=""/>
          </v:shape>
          <o:OLEObject Type="Embed" ProgID="Equation.3" ShapeID="_x0000_i1026" DrawAspect="Content" ObjectID="_1515420796" r:id="rId10"/>
        </w:object>
      </w:r>
      <w:r w:rsidR="00574333" w:rsidRPr="0032333F">
        <w:rPr>
          <w:szCs w:val="24"/>
          <w:lang w:val="en-US"/>
        </w:rPr>
        <w:t>=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  <w:lang w:val="en-US"/>
        </w:rPr>
        <w:t xml:space="preserve">       CM</w:t>
      </w:r>
      <w:r w:rsidRPr="0032333F">
        <w:rPr>
          <w:szCs w:val="24"/>
          <w:vertAlign w:val="subscript"/>
          <w:lang w:val="en-US"/>
        </w:rPr>
        <w:t xml:space="preserve">1 </w:t>
      </w:r>
      <w:r w:rsidRPr="0032333F">
        <w:rPr>
          <w:szCs w:val="24"/>
          <w:lang w:val="en-US"/>
        </w:rPr>
        <w:t>+ CM</w:t>
      </w:r>
      <w:r w:rsidRPr="0032333F">
        <w:rPr>
          <w:szCs w:val="24"/>
          <w:vertAlign w:val="subscript"/>
          <w:lang w:val="en-US"/>
        </w:rPr>
        <w:t>2</w:t>
      </w:r>
      <w:r w:rsidRPr="0032333F">
        <w:rPr>
          <w:szCs w:val="24"/>
          <w:lang w:val="en-US"/>
        </w:rPr>
        <w:t xml:space="preserve"> + … </w:t>
      </w:r>
      <w:r w:rsidRPr="0032333F">
        <w:rPr>
          <w:szCs w:val="24"/>
        </w:rPr>
        <w:t>+</w:t>
      </w:r>
      <w:proofErr w:type="spellStart"/>
      <w:r w:rsidRPr="0032333F">
        <w:rPr>
          <w:szCs w:val="24"/>
          <w:lang w:val="en-US"/>
        </w:rPr>
        <w:t>CM</w:t>
      </w:r>
      <w:r w:rsidRPr="0032333F">
        <w:rPr>
          <w:szCs w:val="24"/>
          <w:vertAlign w:val="subscript"/>
          <w:lang w:val="en-US"/>
        </w:rPr>
        <w:t>i</w:t>
      </w:r>
      <w:proofErr w:type="spellEnd"/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где </w:t>
      </w:r>
      <w:r w:rsidRPr="0032333F">
        <w:rPr>
          <w:position w:val="-6"/>
          <w:szCs w:val="24"/>
          <w:lang w:val="en-US"/>
        </w:rPr>
        <w:object w:dxaOrig="180" w:dyaOrig="279">
          <v:shape id="_x0000_i1027" type="#_x0000_t75" style="width:10.5pt;height:17.25pt" o:ole="">
            <v:imagedata r:id="rId11" o:title=""/>
          </v:shape>
          <o:OLEObject Type="Embed" ProgID="Equation.3" ShapeID="_x0000_i1027" DrawAspect="Content" ObjectID="_1515420797" r:id="rId12"/>
        </w:object>
      </w:r>
      <w:r w:rsidRPr="0032333F">
        <w:rPr>
          <w:szCs w:val="24"/>
        </w:rPr>
        <w:t xml:space="preserve"> - средняя продолжительность строительства объектов, </w:t>
      </w:r>
      <w:proofErr w:type="spellStart"/>
      <w:proofErr w:type="gramStart"/>
      <w:r w:rsidRPr="0032333F">
        <w:rPr>
          <w:szCs w:val="24"/>
        </w:rPr>
        <w:t>мес</w:t>
      </w:r>
      <w:proofErr w:type="spellEnd"/>
      <w:proofErr w:type="gramEnd"/>
      <w:r w:rsidRPr="0032333F">
        <w:rPr>
          <w:szCs w:val="24"/>
        </w:rPr>
        <w:t>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  <w:lang w:val="en-US"/>
        </w:rPr>
        <w:t>t</w:t>
      </w:r>
      <w:r w:rsidRPr="0032333F">
        <w:rPr>
          <w:szCs w:val="24"/>
          <w:vertAlign w:val="subscript"/>
        </w:rPr>
        <w:t>1</w:t>
      </w:r>
      <w:proofErr w:type="gramStart"/>
      <w:r w:rsidRPr="0032333F">
        <w:rPr>
          <w:szCs w:val="24"/>
          <w:vertAlign w:val="subscript"/>
        </w:rPr>
        <w:t>,2</w:t>
      </w:r>
      <w:proofErr w:type="gramEnd"/>
      <w:r w:rsidRPr="0032333F">
        <w:rPr>
          <w:szCs w:val="24"/>
          <w:vertAlign w:val="subscript"/>
        </w:rPr>
        <w:t>…,</w:t>
      </w:r>
      <w:proofErr w:type="spellStart"/>
      <w:r w:rsidRPr="0032333F">
        <w:rPr>
          <w:szCs w:val="24"/>
          <w:vertAlign w:val="subscript"/>
          <w:lang w:val="en-US"/>
        </w:rPr>
        <w:t>i</w:t>
      </w:r>
      <w:proofErr w:type="spellEnd"/>
      <w:r w:rsidRPr="0032333F">
        <w:rPr>
          <w:szCs w:val="24"/>
          <w:vertAlign w:val="subscript"/>
        </w:rPr>
        <w:t>-го</w:t>
      </w:r>
      <w:r w:rsidRPr="0032333F">
        <w:rPr>
          <w:szCs w:val="24"/>
        </w:rPr>
        <w:t xml:space="preserve"> - продолжительность строительства 1, 2, …, </w:t>
      </w:r>
      <w:proofErr w:type="spellStart"/>
      <w:r w:rsidRPr="0032333F">
        <w:rPr>
          <w:szCs w:val="24"/>
          <w:lang w:val="en-US"/>
        </w:rPr>
        <w:t>i</w:t>
      </w:r>
      <w:proofErr w:type="spellEnd"/>
      <w:r w:rsidRPr="0032333F">
        <w:rPr>
          <w:szCs w:val="24"/>
          <w:lang w:val="be-BY"/>
        </w:rPr>
        <w:t>-</w:t>
      </w:r>
      <w:proofErr w:type="spellStart"/>
      <w:r w:rsidRPr="0032333F">
        <w:rPr>
          <w:szCs w:val="24"/>
        </w:rPr>
        <w:t>го</w:t>
      </w:r>
      <w:proofErr w:type="spellEnd"/>
      <w:r w:rsidRPr="0032333F">
        <w:rPr>
          <w:szCs w:val="24"/>
        </w:rPr>
        <w:t xml:space="preserve"> объекта, мес.;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СМ</w:t>
      </w:r>
      <w:proofErr w:type="gramStart"/>
      <w:r w:rsidRPr="0032333F">
        <w:rPr>
          <w:szCs w:val="24"/>
          <w:vertAlign w:val="subscript"/>
        </w:rPr>
        <w:t>1</w:t>
      </w:r>
      <w:proofErr w:type="gramEnd"/>
      <w:r w:rsidRPr="0032333F">
        <w:rPr>
          <w:szCs w:val="24"/>
          <w:vertAlign w:val="subscript"/>
        </w:rPr>
        <w:t xml:space="preserve">, 2, …, </w:t>
      </w:r>
      <w:r w:rsidRPr="0032333F">
        <w:rPr>
          <w:szCs w:val="24"/>
          <w:vertAlign w:val="subscript"/>
          <w:lang w:val="en-US"/>
        </w:rPr>
        <w:t>i</w:t>
      </w:r>
      <w:r w:rsidRPr="0032333F">
        <w:rPr>
          <w:szCs w:val="24"/>
          <w:vertAlign w:val="subscript"/>
        </w:rPr>
        <w:t>-го</w:t>
      </w:r>
      <w:r w:rsidRPr="0032333F">
        <w:rPr>
          <w:szCs w:val="24"/>
        </w:rPr>
        <w:t xml:space="preserve"> договорная стоимость строительно-монтажных работ объекта, млн. руб.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Например, за предыдущий год превышение фактической строительства непроизводственных объектов (жилых домов) в организации составило 1,30, а за отчетный год - 1,17.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Следовательно, сокращение сроков строительства в отчетном году по сравнению с предыдущим годом составило 1,30 - 1,17 / 1,17 х 100=11,1%</w:t>
      </w:r>
      <w:proofErr w:type="gramEnd"/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Сравнение </w:t>
      </w:r>
      <w:proofErr w:type="gramStart"/>
      <w:r w:rsidRPr="0032333F">
        <w:rPr>
          <w:szCs w:val="24"/>
        </w:rPr>
        <w:t>коэффициентов превышения норм продолжительности строительства объектов</w:t>
      </w:r>
      <w:proofErr w:type="gramEnd"/>
      <w:r w:rsidRPr="0032333F">
        <w:rPr>
          <w:szCs w:val="24"/>
        </w:rPr>
        <w:t xml:space="preserve"> за ряд дает представление о динамике изменения фактической продолжительности строительства по отношению к нормативной.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В результате анализа продолжительности строительства объектов устанавливается по скольким объектам сокращена фактическая продолжительность строительства по сравнению с нормативной и плановой продолжительностью, удельный вес этих объектов, а также количество и удельный вес объектов, построенных с превышением фактических сроков над плановыми, количество месяцев превышения сроков строительства по отдельным объектам по сравнению с планом и нормативом.</w:t>
      </w:r>
      <w:proofErr w:type="gramEnd"/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Если анализируется работа строительного треста или объединения, то </w:t>
      </w:r>
      <w:proofErr w:type="gramStart"/>
      <w:r w:rsidRPr="0032333F">
        <w:rPr>
          <w:szCs w:val="24"/>
        </w:rPr>
        <w:t>устанавливается</w:t>
      </w:r>
      <w:proofErr w:type="gramEnd"/>
      <w:r w:rsidRPr="0032333F">
        <w:rPr>
          <w:szCs w:val="24"/>
        </w:rPr>
        <w:t xml:space="preserve"> сколько строительных организаций, входящих в их состав, достигли сокращения фактических сроков строительства против нормативных и плановых в отдельности. </w:t>
      </w:r>
      <w:proofErr w:type="gramStart"/>
      <w:r w:rsidRPr="0032333F">
        <w:rPr>
          <w:szCs w:val="24"/>
        </w:rPr>
        <w:t>Следует изучить в динамике было</w:t>
      </w:r>
      <w:proofErr w:type="gramEnd"/>
      <w:r w:rsidRPr="0032333F">
        <w:rPr>
          <w:szCs w:val="24"/>
        </w:rPr>
        <w:t xml:space="preserve"> ли сокращение количества одновременно сооружаемых объектов.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Изучаются причины удлинения сроков строительства. Факторы, положительно, влияющие на ввод мощностей и объектов принято называть резервами ускорения строительства, а снижающие темпы строительства и</w:t>
      </w:r>
      <w:r w:rsidRPr="0032333F">
        <w:rPr>
          <w:i/>
          <w:szCs w:val="24"/>
        </w:rPr>
        <w:t xml:space="preserve"> </w:t>
      </w:r>
      <w:r w:rsidRPr="0032333F">
        <w:rPr>
          <w:szCs w:val="24"/>
        </w:rPr>
        <w:t>приводящие к удлинению продолжительности его строительства - причинами несвоевременной сдачи объектов.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Важным является ограничение числа вновь начинаемых строек, как необходимое условие сбалансированности объемов строительно-монтажных работ с производственными мощностями строительных организаций, что положительно влияет на соблюдение нормативных сроков продолжительности строительства.</w:t>
      </w:r>
    </w:p>
    <w:p w:rsidR="00574333" w:rsidRPr="0032333F" w:rsidRDefault="00574333" w:rsidP="00D20206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32333F">
        <w:rPr>
          <w:sz w:val="24"/>
          <w:szCs w:val="24"/>
        </w:rPr>
        <w:t>Условиями выполнения планов по вводу в действие объектов и мощностей строительства является концентрация трудовых, материальных и финансовых ресурсов на пусковых стройках и объектах и сокращение количества одновременно сооружаемых объектов. Если установлено, что строительно-монтажная организация в целом выполнила план подрядных работ, но не обеспечила ввод в действие объектов и производственных мощностей, то нужно установить, на каких объектах организация перевыполнила план, не связано ли это с отвлечением ее усилий на работы, обеспечивающие выполнение планового задания в целом только по объему.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Под производственной мощностью строительной организации понимается максимально возможный годовой объем строительно-монтажных работ, который может быть выполнен собственными силами организаций при соответствующей (фактической для базисного года, планируемой для планового года) структуре строительно-монтажных работ и производственных звеньев при условии полного использования в соответствии с заданным режимом работы находящихся в ее распоряжении (включая привлеченные) строительных машин и механизмов, а также трудовых ресурсов.</w:t>
      </w:r>
      <w:proofErr w:type="gramEnd"/>
      <w:r w:rsidRPr="0032333F">
        <w:rPr>
          <w:szCs w:val="24"/>
        </w:rPr>
        <w:t xml:space="preserve"> Производственная мощность строительной организации определяется по договорной стоимости строительно-монтажных работ.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 Для отдельных узкоспециализированных строительных организаций, производящих однородную продукцию, производственная мощность может также определяться в натуральных </w:t>
      </w:r>
      <w:proofErr w:type="gramStart"/>
      <w:r w:rsidRPr="0032333F">
        <w:rPr>
          <w:szCs w:val="24"/>
        </w:rPr>
        <w:t>измерителях</w:t>
      </w:r>
      <w:proofErr w:type="gramEnd"/>
      <w:r w:rsidRPr="0032333F">
        <w:rPr>
          <w:szCs w:val="24"/>
        </w:rPr>
        <w:t xml:space="preserve"> этой продукции.</w:t>
      </w:r>
    </w:p>
    <w:p w:rsidR="00574333" w:rsidRPr="0032333F" w:rsidRDefault="00574333" w:rsidP="00D20206">
      <w:pPr>
        <w:pStyle w:val="23"/>
        <w:spacing w:after="0" w:line="240" w:lineRule="auto"/>
        <w:ind w:left="0" w:firstLine="708"/>
        <w:jc w:val="both"/>
        <w:rPr>
          <w:szCs w:val="24"/>
        </w:rPr>
      </w:pPr>
      <w:r w:rsidRPr="0032333F">
        <w:rPr>
          <w:szCs w:val="24"/>
        </w:rPr>
        <w:t xml:space="preserve">К производственным ресурсам, принимаемым в расчет производственной мощности объединения (треста), относятся ведущие строительные машины и механизмы, а также трудовые ресурсы. Полное использование находящихся в </w:t>
      </w:r>
      <w:proofErr w:type="gramStart"/>
      <w:r w:rsidRPr="0032333F">
        <w:rPr>
          <w:szCs w:val="24"/>
        </w:rPr>
        <w:t>распоряжении</w:t>
      </w:r>
      <w:proofErr w:type="gramEnd"/>
      <w:r w:rsidRPr="0032333F">
        <w:rPr>
          <w:szCs w:val="24"/>
        </w:rPr>
        <w:t xml:space="preserve"> объединения (треста) производственных ресурсов означает отсутствие потерь полезного времени их работы. Потери рабочего времени вызванные нарушениями в обеспечении строительной организации </w:t>
      </w:r>
      <w:r w:rsidRPr="0032333F">
        <w:rPr>
          <w:szCs w:val="24"/>
        </w:rPr>
        <w:lastRenderedPageBreak/>
        <w:t xml:space="preserve">материалами, конструкциями и деталями, недостатками в организации труда, производства и управления, а так же обусловленные непроизводительными потерями или </w:t>
      </w:r>
      <w:proofErr w:type="spellStart"/>
      <w:r w:rsidRPr="0032333F">
        <w:rPr>
          <w:szCs w:val="24"/>
        </w:rPr>
        <w:t>несопряженностью</w:t>
      </w:r>
      <w:proofErr w:type="spellEnd"/>
      <w:r w:rsidRPr="0032333F">
        <w:rPr>
          <w:szCs w:val="24"/>
        </w:rPr>
        <w:t xml:space="preserve"> звеньев рассматриваются как </w:t>
      </w:r>
      <w:proofErr w:type="gramStart"/>
      <w:r w:rsidRPr="0032333F">
        <w:rPr>
          <w:szCs w:val="24"/>
        </w:rPr>
        <w:t>факторы</w:t>
      </w:r>
      <w:proofErr w:type="gramEnd"/>
      <w:r w:rsidRPr="0032333F">
        <w:rPr>
          <w:szCs w:val="24"/>
        </w:rPr>
        <w:t xml:space="preserve"> влияющие отрицательно на использование производственной мощности.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На несвоевременный ввод в действие отдельных мощностей и объектов оказывает влияние ряд причин внешнего и внутреннего характера. Одной из них является несвоевременное обеспечение подрядных строительных организаций проектно-сметной документацией, которая должна представляться заказчикам подрядчику в сроки определенные заключенными договорами.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Низкое качество проектно-сметной документации, из-за чего бывают изменения проектных решений, пропуски и ошибки в объемах работ, в сметных расчетах приводят к удлинению сроков строительства, переделкам выполненных работ, повышению стоимости строительства.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Анализ заключения договоров (контрактов) подряда проводится по информации, имеющейся в подрядной строительной организации, у заказчика и по другим источникам.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Причинами неполного заключения договоров является не удовлетворительные результаты участия подрядчика в подрядных торгах, отсутствие или несвоевременное представление проектно-сметной документации, ее низкое качество, отсутствие графиков по ставки оборудования и материалов поставки заказчика и другие причины.</w:t>
      </w:r>
      <w:proofErr w:type="gramEnd"/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Одной из важных причин, влияющие на увеличение сроков строительных объектов является то, что ежегодно выделяемые капитальные вложения по отдельным объектам не всегда увязываются с нормами продолжительности строительства.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Причинами несвоевременного ввода мощностей и объектов являются также несвоевременное и некомплектное поступление оборудования для монтажа, поставки материалов, которые по договору поставляет заказчик.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Отрицательное влияние оказывает и несвоевременное и некачественное выполнение работ субподрядными организациями. При этом следует иметь в виду, что за работы субподрядных организаций несет ответственность генеральный подрядчик.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Причинами несвоевременного ввода мощностей и объектов являются также несвоевременное поступление от заказчиков платежей за выполненные этапы и объемы работ, нарушение договорных обязательств по поставкам материалов.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Проводится конкретный анализ причин несвоевременной подготовки для строительства объектов площадок, открытия финансирования, несвоевременного получения и монтажа оборудования, замены его в </w:t>
      </w:r>
      <w:proofErr w:type="gramStart"/>
      <w:r w:rsidRPr="0032333F">
        <w:rPr>
          <w:szCs w:val="24"/>
        </w:rPr>
        <w:t>процессе</w:t>
      </w:r>
      <w:proofErr w:type="gramEnd"/>
      <w:r w:rsidRPr="0032333F">
        <w:rPr>
          <w:szCs w:val="24"/>
        </w:rPr>
        <w:t xml:space="preserve"> строительства.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При изучении причин несвоевременного ввода мощностей и объектов нужно в первую очередь </w:t>
      </w:r>
      <w:proofErr w:type="gramStart"/>
      <w:r w:rsidRPr="0032333F">
        <w:rPr>
          <w:szCs w:val="24"/>
        </w:rPr>
        <w:t>вскрыть и глубоко проанализировать</w:t>
      </w:r>
      <w:proofErr w:type="gramEnd"/>
      <w:r w:rsidRPr="0032333F">
        <w:rPr>
          <w:szCs w:val="24"/>
        </w:rPr>
        <w:t xml:space="preserve"> причины, зависимые от подрядных организаций и их объединений (внутренние причины), отрицательно влияющие на выполнение производственной программы, перераспределить силы и ресурсы таким образом, чтобы своевременно, с высоким качеством сдать в эксплуатацию все пусковые объекты.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Среди этой группы причин можно назвать такие причины: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-низкая по сравнению с планом строительная готовность объектов на начало года;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-не полная обеспеченность трудовыми ресурсами и их нерациональное использование в генподрядных строительных </w:t>
      </w:r>
      <w:proofErr w:type="gramStart"/>
      <w:r w:rsidRPr="0032333F">
        <w:rPr>
          <w:szCs w:val="24"/>
        </w:rPr>
        <w:t>организациях</w:t>
      </w:r>
      <w:proofErr w:type="gramEnd"/>
      <w:r w:rsidRPr="0032333F">
        <w:rPr>
          <w:szCs w:val="24"/>
        </w:rPr>
        <w:t>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-не полная обеспеченность строительными машинами и механизма ми и их нерациональное использование;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-неполное, несвоевременное и некомплектное обеспечение строительных объектов материалами, деталями и конструкциями и их не рациональное использование;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-несвоевременное и некачественное выполнение работ субподрядными организациями;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-низкий уровень организации строительного производства;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-неритмичная работа строительных организаций;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-низкое качество строительства;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-недостатки по </w:t>
      </w:r>
      <w:proofErr w:type="gramStart"/>
      <w:r w:rsidRPr="0032333F">
        <w:rPr>
          <w:szCs w:val="24"/>
        </w:rPr>
        <w:t>взаимоотношениях</w:t>
      </w:r>
      <w:proofErr w:type="gramEnd"/>
      <w:r w:rsidRPr="0032333F">
        <w:rPr>
          <w:szCs w:val="24"/>
        </w:rPr>
        <w:t xml:space="preserve"> с заказчиками, субподрядчиками, поставщиками и другими участниками процесса строительства и другие причины.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 xml:space="preserve">Для более углубленного выяснения причин отклонений от плана по вводу мощностей и объектов следует привлечь дополнительные материалы </w:t>
      </w:r>
      <w:proofErr w:type="spellStart"/>
      <w:r w:rsidRPr="0032333F">
        <w:rPr>
          <w:szCs w:val="24"/>
        </w:rPr>
        <w:t>внеучетного</w:t>
      </w:r>
      <w:proofErr w:type="spellEnd"/>
      <w:r w:rsidRPr="0032333F">
        <w:rPr>
          <w:szCs w:val="24"/>
        </w:rPr>
        <w:t xml:space="preserve"> характера (объяснительные записки, докладные, акты проверок, переписку между генподрядчиками, субподрядчиками и заказчиками и т. д.)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Виновными в несвоевременном вводе в действие мощностей и объектов являются заказчики и проектные организации, генподрядные и субподрядные строительные организации, другие участники инвестиционного процесса (поставщики оборудования, банки и другие организации), зачастую совместно.</w:t>
      </w:r>
      <w:proofErr w:type="gramEnd"/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Удорожание договорной стоимости строительства происходит за счет увеличения средств выделяемых заказчиком ввиду удорожания стоимости материалов и топлива, роста заработной платы, тарифов на энергию и перевозки. Компенсация этих расходов предусмотрена особыми условиями договоров подряда.</w:t>
      </w:r>
    </w:p>
    <w:p w:rsidR="00574333" w:rsidRPr="0032333F" w:rsidRDefault="00574333" w:rsidP="0032333F">
      <w:pPr>
        <w:jc w:val="both"/>
        <w:rPr>
          <w:b/>
          <w:szCs w:val="24"/>
        </w:rPr>
      </w:pP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  <w:r w:rsidRPr="0032333F">
        <w:rPr>
          <w:szCs w:val="24"/>
        </w:rPr>
        <w:t>2.3. Анализ объемов строительно-монтажных работ и незавершенного производства.</w:t>
      </w:r>
    </w:p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При изучении объемов выполненных строительно-монтажных работ необходимо учитывать, что в их стоимость в форме № 1 -КС "Отчет о выполнении подрядных работ" приводится без налогов включаемых в выручку.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Для устранения влияния фактора "цен" необходимо рассчитывать показатели объема работ не только в действующих фактических ценах, но и сопоставимых ценах на 1 января 1991 года.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Таблица 2.2. Анализ объемов строительно-монтажных работ, млн. руб.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134"/>
        <w:gridCol w:w="1134"/>
        <w:gridCol w:w="1417"/>
        <w:gridCol w:w="1418"/>
        <w:gridCol w:w="1275"/>
      </w:tblGrid>
      <w:tr w:rsidR="00574333" w:rsidRPr="0032333F" w:rsidTr="00521405">
        <w:trPr>
          <w:cantSplit/>
          <w:trHeight w:hRule="exact" w:val="35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Показатели</w:t>
            </w: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По плану</w:t>
            </w: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По отчету</w:t>
            </w: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За пре</w:t>
            </w:r>
            <w:r w:rsidRPr="0032333F">
              <w:rPr>
                <w:bCs/>
                <w:spacing w:val="-23"/>
                <w:szCs w:val="24"/>
              </w:rPr>
              <w:t>дыдущий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18"/>
                <w:szCs w:val="24"/>
              </w:rPr>
              <w:t>Отклонения</w:t>
            </w:r>
            <w:proofErr w:type="gramStart"/>
            <w:r w:rsidRPr="0032333F">
              <w:rPr>
                <w:bCs/>
                <w:spacing w:val="-18"/>
                <w:szCs w:val="24"/>
              </w:rPr>
              <w:t xml:space="preserve"> (+, -)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 xml:space="preserve">% </w:t>
            </w:r>
            <w:r w:rsidRPr="0032333F">
              <w:rPr>
                <w:bCs/>
                <w:szCs w:val="24"/>
              </w:rPr>
              <w:t>вы</w:t>
            </w:r>
            <w:r w:rsidRPr="0032333F">
              <w:rPr>
                <w:bCs/>
                <w:spacing w:val="-22"/>
                <w:szCs w:val="24"/>
              </w:rPr>
              <w:t>полнения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плана</w:t>
            </w:r>
          </w:p>
        </w:tc>
      </w:tr>
      <w:tr w:rsidR="00574333" w:rsidRPr="0032333F" w:rsidTr="00521405">
        <w:trPr>
          <w:cantSplit/>
          <w:trHeight w:val="596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19"/>
                <w:szCs w:val="24"/>
              </w:rPr>
              <w:t>от плана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19"/>
                <w:szCs w:val="24"/>
              </w:rPr>
              <w:t>от преды</w:t>
            </w:r>
            <w:r w:rsidRPr="0032333F">
              <w:rPr>
                <w:spacing w:val="-24"/>
                <w:szCs w:val="24"/>
              </w:rPr>
              <w:t>дущего  года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trHeight w:hRule="exact" w:val="3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w w:val="86"/>
                <w:szCs w:val="24"/>
              </w:rPr>
              <w:t>6</w:t>
            </w:r>
          </w:p>
        </w:tc>
      </w:tr>
      <w:tr w:rsidR="00574333" w:rsidRPr="0032333F" w:rsidTr="00521405">
        <w:trPr>
          <w:cantSplit/>
          <w:trHeight w:hRule="exact" w:val="33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22"/>
                <w:szCs w:val="24"/>
              </w:rPr>
              <w:t>1. Стоимость под</w:t>
            </w:r>
            <w:r w:rsidRPr="0032333F">
              <w:rPr>
                <w:spacing w:val="-18"/>
                <w:szCs w:val="24"/>
              </w:rPr>
              <w:t xml:space="preserve">рядных работ по </w:t>
            </w:r>
            <w:r w:rsidRPr="0032333F">
              <w:rPr>
                <w:szCs w:val="24"/>
              </w:rPr>
              <w:t>генподряду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26232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27960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+1728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+1960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106,5</w:t>
            </w:r>
          </w:p>
        </w:tc>
      </w:tr>
      <w:tr w:rsidR="00574333" w:rsidRPr="0032333F" w:rsidTr="00521405">
        <w:trPr>
          <w:cantSplit/>
          <w:trHeight w:hRule="exact" w:val="35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27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4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2. Стоимость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строительно-м</w:t>
            </w:r>
            <w:r w:rsidRPr="0032333F">
              <w:rPr>
                <w:spacing w:val="-12"/>
                <w:szCs w:val="24"/>
              </w:rPr>
              <w:t>онтажных работ,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proofErr w:type="gramStart"/>
            <w:r w:rsidRPr="0032333F">
              <w:rPr>
                <w:spacing w:val="-12"/>
                <w:szCs w:val="24"/>
              </w:rPr>
              <w:t>выполненных</w:t>
            </w:r>
            <w:proofErr w:type="gramEnd"/>
            <w:r w:rsidRPr="0032333F">
              <w:rPr>
                <w:spacing w:val="-12"/>
                <w:szCs w:val="24"/>
              </w:rPr>
              <w:t xml:space="preserve"> собственными силами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18200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+382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102,0</w:t>
            </w:r>
          </w:p>
        </w:tc>
      </w:tr>
      <w:tr w:rsidR="00574333" w:rsidRPr="0032333F" w:rsidTr="00521405">
        <w:trPr>
          <w:cantSplit/>
          <w:trHeight w:hRule="exact" w:val="63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2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8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5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 xml:space="preserve">3. Объемы работ, </w:t>
            </w:r>
            <w:r w:rsidRPr="0032333F">
              <w:rPr>
                <w:spacing w:val="-13"/>
                <w:szCs w:val="24"/>
              </w:rPr>
              <w:t xml:space="preserve">выполненные по </w:t>
            </w:r>
            <w:r w:rsidRPr="0032333F">
              <w:rPr>
                <w:spacing w:val="-11"/>
                <w:szCs w:val="24"/>
              </w:rPr>
              <w:t>субподрядным  до</w:t>
            </w:r>
            <w:r w:rsidRPr="0032333F">
              <w:rPr>
                <w:spacing w:val="-5"/>
                <w:szCs w:val="24"/>
              </w:rPr>
              <w:t xml:space="preserve">говорам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7206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8552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+652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118,7</w:t>
            </w:r>
          </w:p>
        </w:tc>
      </w:tr>
      <w:tr w:rsidR="00574333" w:rsidRPr="0032333F" w:rsidTr="00521405">
        <w:trPr>
          <w:cantSplit/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619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5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1"/>
                <w:szCs w:val="24"/>
              </w:rPr>
              <w:t>3.1. Трест "</w:t>
            </w:r>
            <w:proofErr w:type="spellStart"/>
            <w:r w:rsidRPr="0032333F">
              <w:rPr>
                <w:spacing w:val="-11"/>
                <w:szCs w:val="24"/>
              </w:rPr>
              <w:t>Белсан</w:t>
            </w:r>
            <w:r w:rsidRPr="0032333F">
              <w:rPr>
                <w:szCs w:val="24"/>
              </w:rPr>
              <w:t>техмонтаж</w:t>
            </w:r>
            <w:proofErr w:type="spellEnd"/>
            <w:r w:rsidRPr="0032333F">
              <w:rPr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103,3</w:t>
            </w:r>
          </w:p>
        </w:tc>
      </w:tr>
      <w:tr w:rsidR="00574333" w:rsidRPr="0032333F" w:rsidTr="00521405">
        <w:trPr>
          <w:cantSplit/>
          <w:trHeight w:hRule="exact" w:val="37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5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0"/>
                <w:szCs w:val="24"/>
              </w:rPr>
              <w:t>3.2. Трест "Элек</w:t>
            </w:r>
            <w:r w:rsidRPr="0032333F">
              <w:rPr>
                <w:szCs w:val="24"/>
              </w:rPr>
              <w:t>тромонтаж"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-125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96,9</w:t>
            </w:r>
          </w:p>
        </w:tc>
      </w:tr>
      <w:tr w:rsidR="00574333" w:rsidRPr="0032333F" w:rsidTr="00521405">
        <w:trPr>
          <w:cantSplit/>
          <w:trHeight w:hRule="exact" w:val="28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6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1"/>
                <w:szCs w:val="24"/>
              </w:rPr>
              <w:t xml:space="preserve">4. Удельный вес </w:t>
            </w:r>
            <w:r w:rsidRPr="0032333F">
              <w:rPr>
                <w:szCs w:val="24"/>
              </w:rPr>
              <w:t>строительно-</w:t>
            </w:r>
            <w:r w:rsidRPr="0032333F">
              <w:rPr>
                <w:spacing w:val="-11"/>
                <w:szCs w:val="24"/>
              </w:rPr>
              <w:t xml:space="preserve">монтажных работ </w:t>
            </w:r>
            <w:r w:rsidRPr="0032333F">
              <w:rPr>
                <w:spacing w:val="-12"/>
                <w:szCs w:val="24"/>
              </w:rPr>
              <w:t xml:space="preserve">выполненных собственными силами </w:t>
            </w:r>
            <w:r w:rsidRPr="0032333F">
              <w:rPr>
                <w:spacing w:val="-8"/>
                <w:szCs w:val="24"/>
              </w:rPr>
              <w:t xml:space="preserve">в </w:t>
            </w:r>
            <w:proofErr w:type="gramStart"/>
            <w:r w:rsidRPr="0032333F">
              <w:rPr>
                <w:spacing w:val="-8"/>
                <w:szCs w:val="24"/>
              </w:rPr>
              <w:t>объеме</w:t>
            </w:r>
            <w:proofErr w:type="gramEnd"/>
            <w:r w:rsidRPr="0032333F">
              <w:rPr>
                <w:spacing w:val="-8"/>
                <w:szCs w:val="24"/>
              </w:rPr>
              <w:t xml:space="preserve"> работ по </w:t>
            </w:r>
            <w:r w:rsidRPr="0032333F">
              <w:rPr>
                <w:szCs w:val="24"/>
              </w:rPr>
              <w:t>генподряду, %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69,41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69,61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</w:tr>
      <w:tr w:rsidR="00574333" w:rsidRPr="0032333F" w:rsidTr="00521405">
        <w:trPr>
          <w:cantSplit/>
          <w:trHeight w:hRule="exact" w:val="62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1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65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172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lastRenderedPageBreak/>
              <w:t>5. Подрядные рабо</w:t>
            </w:r>
            <w:r w:rsidRPr="0032333F">
              <w:rPr>
                <w:spacing w:val="-9"/>
                <w:szCs w:val="24"/>
              </w:rPr>
              <w:t xml:space="preserve">ты, выполненные </w:t>
            </w:r>
            <w:r w:rsidRPr="0032333F">
              <w:rPr>
                <w:spacing w:val="-11"/>
                <w:szCs w:val="24"/>
              </w:rPr>
              <w:t>собственными си</w:t>
            </w:r>
            <w:r w:rsidRPr="0032333F">
              <w:rPr>
                <w:spacing w:val="-9"/>
                <w:szCs w:val="24"/>
              </w:rPr>
              <w:t xml:space="preserve">лами в </w:t>
            </w:r>
            <w:proofErr w:type="gramStart"/>
            <w:r w:rsidRPr="0032333F">
              <w:rPr>
                <w:spacing w:val="-9"/>
                <w:szCs w:val="24"/>
              </w:rPr>
              <w:t>ценах</w:t>
            </w:r>
            <w:proofErr w:type="gramEnd"/>
            <w:r w:rsidRPr="0032333F">
              <w:rPr>
                <w:spacing w:val="-9"/>
                <w:szCs w:val="24"/>
              </w:rPr>
              <w:t xml:space="preserve"> на 1. </w:t>
            </w:r>
            <w:r w:rsidRPr="0032333F">
              <w:rPr>
                <w:szCs w:val="24"/>
              </w:rPr>
              <w:t>01. 1991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5"/>
                <w:szCs w:val="24"/>
              </w:rPr>
              <w:t>7,14          1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 xml:space="preserve">+ </w:t>
            </w:r>
            <w:r w:rsidRPr="0032333F">
              <w:rPr>
                <w:szCs w:val="24"/>
                <w:lang w:val="en-US"/>
              </w:rPr>
              <w:t>1</w:t>
            </w:r>
            <w:r w:rsidRPr="0032333F">
              <w:rPr>
                <w:szCs w:val="24"/>
              </w:rPr>
              <w:t>02,77</w:t>
            </w:r>
          </w:p>
        </w:tc>
      </w:tr>
      <w:tr w:rsidR="00574333" w:rsidRPr="0032333F" w:rsidTr="00521405">
        <w:trPr>
          <w:cantSplit/>
          <w:trHeight w:hRule="exact" w:val="123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</w:tbl>
    <w:p w:rsidR="00574333" w:rsidRPr="0032333F" w:rsidRDefault="00574333" w:rsidP="0032333F">
      <w:pPr>
        <w:pStyle w:val="31"/>
        <w:spacing w:after="0"/>
        <w:ind w:left="0"/>
        <w:jc w:val="both"/>
        <w:rPr>
          <w:sz w:val="24"/>
          <w:szCs w:val="24"/>
        </w:rPr>
      </w:pPr>
      <w:r w:rsidRPr="0032333F">
        <w:rPr>
          <w:sz w:val="24"/>
          <w:szCs w:val="24"/>
        </w:rPr>
        <w:t xml:space="preserve">Из данных таблицы видно, что в </w:t>
      </w:r>
      <w:proofErr w:type="gramStart"/>
      <w:r w:rsidRPr="0032333F">
        <w:rPr>
          <w:sz w:val="24"/>
          <w:szCs w:val="24"/>
        </w:rPr>
        <w:t>целом</w:t>
      </w:r>
      <w:proofErr w:type="gramEnd"/>
      <w:r w:rsidRPr="0032333F">
        <w:rPr>
          <w:sz w:val="24"/>
          <w:szCs w:val="24"/>
        </w:rPr>
        <w:t xml:space="preserve"> по работам, выполненные по генеральному подряду план выполнен на 106,5 %.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Однако фактор "цен" не позволил реально оценить выполнение плана и для устранения этого фактора могут быть использованы следующие методики:                                               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1)</w:t>
      </w:r>
      <w:r w:rsidRPr="0032333F">
        <w:rPr>
          <w:szCs w:val="24"/>
        </w:rPr>
        <w:t xml:space="preserve"> когда фактические объемы работ пересчитываются в цены, принятые при формировании бизнес-плана;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2)</w:t>
      </w:r>
      <w:r w:rsidRPr="0032333F">
        <w:rPr>
          <w:szCs w:val="24"/>
        </w:rPr>
        <w:t xml:space="preserve"> когда работы оцениваются в базовых сопоставимых </w:t>
      </w:r>
      <w:proofErr w:type="gramStart"/>
      <w:r w:rsidRPr="0032333F">
        <w:rPr>
          <w:szCs w:val="24"/>
        </w:rPr>
        <w:t>ценах</w:t>
      </w:r>
      <w:proofErr w:type="gramEnd"/>
      <w:r w:rsidRPr="0032333F">
        <w:rPr>
          <w:szCs w:val="24"/>
        </w:rPr>
        <w:t>, введенных в действие с 1 января 1991 года.</w:t>
      </w:r>
    </w:p>
    <w:p w:rsidR="00574333" w:rsidRPr="0032333F" w:rsidRDefault="00574333" w:rsidP="0032333F">
      <w:pPr>
        <w:tabs>
          <w:tab w:val="left" w:pos="3969"/>
        </w:tabs>
        <w:jc w:val="both"/>
        <w:rPr>
          <w:szCs w:val="24"/>
        </w:rPr>
      </w:pPr>
      <w:r w:rsidRPr="0032333F">
        <w:rPr>
          <w:szCs w:val="24"/>
        </w:rPr>
        <w:t xml:space="preserve">Как видно из таблицы план по объему работ собственными вы </w:t>
      </w:r>
      <w:proofErr w:type="spellStart"/>
      <w:r w:rsidRPr="0032333F">
        <w:rPr>
          <w:szCs w:val="24"/>
        </w:rPr>
        <w:t>полнен</w:t>
      </w:r>
      <w:proofErr w:type="spellEnd"/>
      <w:r w:rsidRPr="0032333F">
        <w:rPr>
          <w:szCs w:val="24"/>
        </w:rPr>
        <w:t xml:space="preserve"> на 102,0 %, а по объему работ выполненных субподрядными организациями на 118,7 %.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Темп роста в </w:t>
      </w:r>
      <w:proofErr w:type="gramStart"/>
      <w:r w:rsidRPr="0032333F">
        <w:rPr>
          <w:szCs w:val="24"/>
        </w:rPr>
        <w:t>сравнении</w:t>
      </w:r>
      <w:proofErr w:type="gramEnd"/>
      <w:r w:rsidRPr="0032333F">
        <w:rPr>
          <w:szCs w:val="24"/>
        </w:rPr>
        <w:t xml:space="preserve"> с предыдущими годом  по объемам работ собственными силами составил 106,6%.</w:t>
      </w:r>
    </w:p>
    <w:p w:rsidR="00574333" w:rsidRPr="0032333F" w:rsidRDefault="00574333" w:rsidP="0032333F">
      <w:pPr>
        <w:pStyle w:val="33"/>
        <w:spacing w:after="0"/>
        <w:jc w:val="both"/>
        <w:rPr>
          <w:sz w:val="24"/>
          <w:szCs w:val="24"/>
        </w:rPr>
      </w:pPr>
      <w:r w:rsidRPr="0032333F">
        <w:rPr>
          <w:sz w:val="24"/>
          <w:szCs w:val="24"/>
        </w:rPr>
        <w:tab/>
      </w:r>
      <w:proofErr w:type="gramStart"/>
      <w:r w:rsidRPr="0032333F">
        <w:rPr>
          <w:sz w:val="24"/>
          <w:szCs w:val="24"/>
        </w:rPr>
        <w:t>При</w:t>
      </w:r>
      <w:proofErr w:type="gramEnd"/>
      <w:r w:rsidRPr="0032333F">
        <w:rPr>
          <w:sz w:val="24"/>
          <w:szCs w:val="24"/>
        </w:rPr>
        <w:t xml:space="preserve"> </w:t>
      </w:r>
      <w:proofErr w:type="gramStart"/>
      <w:r w:rsidRPr="0032333F">
        <w:rPr>
          <w:sz w:val="24"/>
          <w:szCs w:val="24"/>
        </w:rPr>
        <w:t>изучению</w:t>
      </w:r>
      <w:proofErr w:type="gramEnd"/>
      <w:r w:rsidRPr="0032333F">
        <w:rPr>
          <w:sz w:val="24"/>
          <w:szCs w:val="24"/>
        </w:rPr>
        <w:t xml:space="preserve"> выполнения плана по работам, которые выполняются собственными силами в ценах на 1,01,1991 года следует отметить, что при нейтрализации фактора изменения цен план по работам выполнен на 102,77 %, а темп роста по сравнению с предыдущим годом составил 103,92%.</w:t>
      </w:r>
    </w:p>
    <w:p w:rsidR="00574333" w:rsidRPr="0032333F" w:rsidRDefault="00574333" w:rsidP="0032333F">
      <w:pPr>
        <w:pStyle w:val="33"/>
        <w:spacing w:after="0"/>
        <w:jc w:val="both"/>
        <w:rPr>
          <w:sz w:val="24"/>
          <w:szCs w:val="24"/>
        </w:rPr>
      </w:pPr>
      <w:r w:rsidRPr="0032333F">
        <w:rPr>
          <w:sz w:val="24"/>
          <w:szCs w:val="24"/>
        </w:rPr>
        <w:tab/>
        <w:t xml:space="preserve">При анализе незавершенного производства у подрядчика следует учитывать, что ежемесячно выполняемые объемы работ </w:t>
      </w:r>
      <w:proofErr w:type="gramStart"/>
      <w:r w:rsidRPr="0032333F">
        <w:rPr>
          <w:sz w:val="24"/>
          <w:szCs w:val="24"/>
        </w:rPr>
        <w:t>предъявляются и оплачиваются</w:t>
      </w:r>
      <w:proofErr w:type="gramEnd"/>
      <w:r w:rsidRPr="0032333F">
        <w:rPr>
          <w:sz w:val="24"/>
          <w:szCs w:val="24"/>
        </w:rPr>
        <w:t xml:space="preserve"> заказчиками и счет № 20 "Основное производство" закрывается и незавершенного производства у подрядчика, как правило, не бывает.</w:t>
      </w:r>
    </w:p>
    <w:p w:rsidR="00574333" w:rsidRPr="00D20206" w:rsidRDefault="00574333" w:rsidP="00D20206">
      <w:pPr>
        <w:pStyle w:val="af4"/>
        <w:spacing w:before="0"/>
        <w:ind w:firstLine="708"/>
        <w:jc w:val="both"/>
        <w:rPr>
          <w:b w:val="0"/>
          <w:sz w:val="24"/>
        </w:rPr>
      </w:pPr>
      <w:r w:rsidRPr="00D20206">
        <w:rPr>
          <w:b w:val="0"/>
          <w:sz w:val="24"/>
        </w:rPr>
        <w:t xml:space="preserve">На незавершенном производстве у подрядчика может быть только себестоимость выполненных работ, по которым заказчики отказались подписать акты о выполнении работ. Анализ такого незавершенного производства целесообразно проводить по фактической себестоимости строительно-монтажных работ. </w:t>
      </w:r>
    </w:p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  <w:r w:rsidRPr="0032333F">
        <w:rPr>
          <w:sz w:val="24"/>
        </w:rPr>
        <w:t xml:space="preserve">Таблица 2.3. Анализ незавершенного производства у подрядчика, </w:t>
      </w:r>
      <w:proofErr w:type="spellStart"/>
      <w:r w:rsidRPr="0032333F">
        <w:rPr>
          <w:sz w:val="24"/>
        </w:rPr>
        <w:t>млн</w:t>
      </w:r>
      <w:proofErr w:type="gramStart"/>
      <w:r w:rsidRPr="0032333F">
        <w:rPr>
          <w:sz w:val="24"/>
        </w:rPr>
        <w:t>.р</w:t>
      </w:r>
      <w:proofErr w:type="gramEnd"/>
      <w:r w:rsidRPr="0032333F">
        <w:rPr>
          <w:sz w:val="24"/>
        </w:rPr>
        <w:t>уб</w:t>
      </w:r>
      <w:proofErr w:type="spellEnd"/>
      <w:r w:rsidRPr="0032333F">
        <w:rPr>
          <w:sz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0"/>
        <w:gridCol w:w="1672"/>
        <w:gridCol w:w="1732"/>
        <w:gridCol w:w="1874"/>
      </w:tblGrid>
      <w:tr w:rsidR="00574333" w:rsidRPr="0032333F" w:rsidTr="00521405">
        <w:trPr>
          <w:trHeight w:hRule="exact" w:val="315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Показатели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7"/>
                <w:szCs w:val="24"/>
              </w:rPr>
              <w:t xml:space="preserve">По </w:t>
            </w:r>
            <w:r w:rsidRPr="0032333F">
              <w:rPr>
                <w:spacing w:val="-7"/>
                <w:szCs w:val="24"/>
              </w:rPr>
              <w:t>плану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13"/>
                <w:szCs w:val="24"/>
              </w:rPr>
              <w:t>По отчету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15"/>
                <w:szCs w:val="24"/>
              </w:rPr>
              <w:t>Отклонения</w:t>
            </w:r>
          </w:p>
        </w:tc>
      </w:tr>
      <w:tr w:rsidR="00574333" w:rsidRPr="0032333F" w:rsidTr="00521405">
        <w:trPr>
          <w:cantSplit/>
          <w:trHeight w:hRule="exact" w:val="389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3"/>
                <w:szCs w:val="24"/>
              </w:rPr>
              <w:t>1. Незавершенное строи</w:t>
            </w:r>
            <w:r w:rsidRPr="0032333F">
              <w:rPr>
                <w:spacing w:val="-12"/>
                <w:szCs w:val="24"/>
              </w:rPr>
              <w:t>тельное производство по себестоимости на начало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186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+186</w:t>
            </w:r>
          </w:p>
        </w:tc>
      </w:tr>
      <w:tr w:rsidR="00574333" w:rsidRPr="0032333F" w:rsidTr="00521405">
        <w:trPr>
          <w:cantSplit/>
          <w:trHeight w:hRule="exact" w:val="624"/>
        </w:trPr>
        <w:tc>
          <w:tcPr>
            <w:tcW w:w="3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60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 xml:space="preserve">2. Объем </w:t>
            </w:r>
            <w:proofErr w:type="gramStart"/>
            <w:r w:rsidRPr="0032333F">
              <w:rPr>
                <w:spacing w:val="-12"/>
                <w:szCs w:val="24"/>
              </w:rPr>
              <w:t>выполненных</w:t>
            </w:r>
            <w:proofErr w:type="gramEnd"/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>строительно-монтажных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работ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19696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+643</w:t>
            </w:r>
          </w:p>
        </w:tc>
      </w:tr>
      <w:tr w:rsidR="00574333" w:rsidRPr="0032333F" w:rsidTr="00521405">
        <w:trPr>
          <w:cantSplit/>
          <w:trHeight w:hRule="exact" w:val="335"/>
        </w:trPr>
        <w:tc>
          <w:tcPr>
            <w:tcW w:w="3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296"/>
        </w:trPr>
        <w:tc>
          <w:tcPr>
            <w:tcW w:w="3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55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>3. Объем строительно-</w:t>
            </w:r>
            <w:r w:rsidRPr="0032333F">
              <w:rPr>
                <w:spacing w:val="-9"/>
                <w:szCs w:val="24"/>
              </w:rPr>
              <w:t>монтажных работ, принятых за</w:t>
            </w:r>
            <w:r w:rsidRPr="0032333F">
              <w:rPr>
                <w:spacing w:val="-12"/>
                <w:szCs w:val="24"/>
              </w:rPr>
              <w:t>казчиками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+382</w:t>
            </w:r>
          </w:p>
        </w:tc>
      </w:tr>
      <w:tr w:rsidR="00574333" w:rsidRPr="0032333F" w:rsidTr="00521405">
        <w:trPr>
          <w:cantSplit/>
          <w:trHeight w:hRule="exact" w:val="331"/>
        </w:trPr>
        <w:tc>
          <w:tcPr>
            <w:tcW w:w="3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286"/>
        </w:trPr>
        <w:tc>
          <w:tcPr>
            <w:tcW w:w="3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84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 xml:space="preserve">4. </w:t>
            </w:r>
            <w:r w:rsidRPr="0032333F">
              <w:rPr>
                <w:spacing w:val="-13"/>
                <w:szCs w:val="24"/>
              </w:rPr>
              <w:t>Незавершенное строи</w:t>
            </w:r>
            <w:r w:rsidRPr="0032333F">
              <w:rPr>
                <w:spacing w:val="-12"/>
                <w:szCs w:val="24"/>
              </w:rPr>
              <w:t xml:space="preserve">тельное производство по себестоимости на конец года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237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+237</w:t>
            </w:r>
          </w:p>
        </w:tc>
      </w:tr>
      <w:tr w:rsidR="00574333" w:rsidRPr="0032333F" w:rsidTr="00521405">
        <w:trPr>
          <w:cantSplit/>
          <w:trHeight w:hRule="exact" w:val="326"/>
        </w:trPr>
        <w:tc>
          <w:tcPr>
            <w:tcW w:w="3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291"/>
        </w:trPr>
        <w:tc>
          <w:tcPr>
            <w:tcW w:w="3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</w:tbl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процессе анализа по данным бухгалтерского учета устанавливается объем оплаченных заказчиками работ и их удельный вес к выполненному объему работ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Изучается распределение объема подрядных работ, выполнен</w:t>
      </w:r>
      <w:r w:rsidRPr="0032333F">
        <w:rPr>
          <w:szCs w:val="24"/>
        </w:rPr>
        <w:softHyphen/>
        <w:t>ных собственными силами по источникам финансирования. На вы</w:t>
      </w:r>
      <w:r w:rsidRPr="0032333F">
        <w:rPr>
          <w:szCs w:val="24"/>
        </w:rPr>
        <w:softHyphen/>
        <w:t xml:space="preserve">полнение плана по объему строительно-монтажных работ оказывают влияние трудовые факторы, факторы средств и предметов труда. Их влияние на выполнение плана по объему строительно-монтажных работ будет изучено в соответствующих </w:t>
      </w:r>
      <w:proofErr w:type="gramStart"/>
      <w:r w:rsidRPr="0032333F">
        <w:rPr>
          <w:szCs w:val="24"/>
        </w:rPr>
        <w:t>главах</w:t>
      </w:r>
      <w:proofErr w:type="gramEnd"/>
      <w:r w:rsidRPr="0032333F">
        <w:rPr>
          <w:szCs w:val="24"/>
        </w:rPr>
        <w:t>.</w:t>
      </w:r>
    </w:p>
    <w:p w:rsidR="00574333" w:rsidRPr="0032333F" w:rsidRDefault="00574333" w:rsidP="0032333F">
      <w:pPr>
        <w:jc w:val="both"/>
        <w:rPr>
          <w:b/>
          <w:noProof/>
          <w:szCs w:val="24"/>
        </w:rPr>
      </w:pPr>
    </w:p>
    <w:p w:rsidR="00574333" w:rsidRPr="0032333F" w:rsidRDefault="00574333" w:rsidP="0032333F">
      <w:pPr>
        <w:jc w:val="both"/>
        <w:rPr>
          <w:b/>
          <w:noProof/>
          <w:szCs w:val="24"/>
        </w:rPr>
      </w:pPr>
    </w:p>
    <w:p w:rsidR="00574333" w:rsidRPr="0032333F" w:rsidRDefault="00574333" w:rsidP="0032333F">
      <w:pPr>
        <w:jc w:val="both"/>
        <w:rPr>
          <w:b/>
          <w:szCs w:val="24"/>
        </w:rPr>
      </w:pPr>
      <w:r w:rsidRPr="0032333F">
        <w:rPr>
          <w:b/>
          <w:noProof/>
          <w:szCs w:val="24"/>
        </w:rPr>
        <w:t>2.4.</w:t>
      </w:r>
      <w:r w:rsidRPr="0032333F">
        <w:rPr>
          <w:b/>
          <w:szCs w:val="24"/>
        </w:rPr>
        <w:t xml:space="preserve"> Анализ структуры строительно-монтажных работ.</w:t>
      </w:r>
    </w:p>
    <w:p w:rsidR="00574333" w:rsidRPr="0032333F" w:rsidRDefault="00574333" w:rsidP="0032333F">
      <w:pPr>
        <w:jc w:val="both"/>
        <w:rPr>
          <w:b/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Под структурой строительно-монтажных работ понимается удельный вес каждого из видов работ в </w:t>
      </w:r>
      <w:proofErr w:type="gramStart"/>
      <w:r w:rsidRPr="0032333F">
        <w:rPr>
          <w:szCs w:val="24"/>
        </w:rPr>
        <w:t>объеме</w:t>
      </w:r>
      <w:proofErr w:type="gramEnd"/>
      <w:r w:rsidRPr="0032333F">
        <w:rPr>
          <w:szCs w:val="24"/>
        </w:rPr>
        <w:t xml:space="preserve"> строительного производства. Изменение плановой структуры работ оказывают влияние на многие показатели, которые подвергаются анализу (затраты на 1 руб. строительно-монтажных работ, затраты по отдельным статьям калькуляции, выработка работающих и рабочих, фондоотдача, </w:t>
      </w:r>
      <w:proofErr w:type="spellStart"/>
      <w:r w:rsidRPr="0032333F">
        <w:rPr>
          <w:szCs w:val="24"/>
        </w:rPr>
        <w:t>материалоотдача</w:t>
      </w:r>
      <w:proofErr w:type="spellEnd"/>
      <w:r w:rsidRPr="0032333F">
        <w:rPr>
          <w:szCs w:val="24"/>
        </w:rPr>
        <w:t xml:space="preserve"> и др.)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Поэтому при анализе структуры строительно-монтажных работ необходимо </w:t>
      </w:r>
      <w:proofErr w:type="gramStart"/>
      <w:r w:rsidRPr="0032333F">
        <w:rPr>
          <w:szCs w:val="24"/>
        </w:rPr>
        <w:t>определить</w:t>
      </w:r>
      <w:proofErr w:type="gramEnd"/>
      <w:r w:rsidRPr="0032333F">
        <w:rPr>
          <w:szCs w:val="24"/>
        </w:rPr>
        <w:t xml:space="preserve"> как изменение структуры повлияло на изменение объема работ в стоимостном выражении и рассчитать средний процент выполнения плана по объему работ при сохранении плановой структуры.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Для более реального расчета влияния структуры на изменения объема работ необходимо устранить влияния фактора изменения цен на строительные работы.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Поэтому плановые и фактические объемы работ необходимо отражать по отдельным видам работ в сопоставимых </w:t>
      </w:r>
      <w:proofErr w:type="gramStart"/>
      <w:r w:rsidRPr="0032333F">
        <w:rPr>
          <w:szCs w:val="24"/>
        </w:rPr>
        <w:t>ценах</w:t>
      </w:r>
      <w:proofErr w:type="gramEnd"/>
      <w:r w:rsidRPr="0032333F">
        <w:rPr>
          <w:szCs w:val="24"/>
        </w:rPr>
        <w:t xml:space="preserve"> (в ценах, принятых в плане)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строительстве анализ можно проводить по 2 вариантам: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1)</w:t>
      </w:r>
      <w:r w:rsidRPr="0032333F">
        <w:rPr>
          <w:szCs w:val="24"/>
        </w:rPr>
        <w:t xml:space="preserve"> методом прямого счета;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2)</w:t>
      </w:r>
      <w:r w:rsidRPr="0032333F">
        <w:rPr>
          <w:szCs w:val="24"/>
        </w:rPr>
        <w:t xml:space="preserve"> с использованием показателя трудоемкости строительно-монтажных работ, которые отражаются в нормо-часах.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Таблица 2.4. Анализ структуры строительно-монтажных работ ме</w:t>
      </w:r>
      <w:r w:rsidRPr="0032333F">
        <w:rPr>
          <w:szCs w:val="24"/>
        </w:rPr>
        <w:softHyphen/>
        <w:t>тодом прямого счета.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993"/>
        <w:gridCol w:w="1134"/>
        <w:gridCol w:w="1275"/>
        <w:gridCol w:w="1276"/>
        <w:gridCol w:w="1418"/>
        <w:gridCol w:w="1559"/>
      </w:tblGrid>
      <w:tr w:rsidR="00574333" w:rsidRPr="0032333F" w:rsidTr="00D20206">
        <w:trPr>
          <w:cantSplit/>
        </w:trPr>
        <w:tc>
          <w:tcPr>
            <w:tcW w:w="1702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Виды работ</w:t>
            </w:r>
          </w:p>
        </w:tc>
        <w:tc>
          <w:tcPr>
            <w:tcW w:w="1843" w:type="dxa"/>
            <w:gridSpan w:val="2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Объем строительно-монтажных работ, </w:t>
            </w:r>
            <w:proofErr w:type="spellStart"/>
            <w:r w:rsidRPr="0032333F">
              <w:rPr>
                <w:szCs w:val="24"/>
              </w:rPr>
              <w:t>млн</w:t>
            </w:r>
            <w:proofErr w:type="gramStart"/>
            <w:r w:rsidRPr="0032333F">
              <w:rPr>
                <w:szCs w:val="24"/>
              </w:rPr>
              <w:t>.р</w:t>
            </w:r>
            <w:proofErr w:type="gramEnd"/>
            <w:r w:rsidRPr="0032333F">
              <w:rPr>
                <w:szCs w:val="24"/>
              </w:rPr>
              <w:t>уб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2409" w:type="dxa"/>
            <w:gridSpan w:val="2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Структура работ, %</w:t>
            </w:r>
          </w:p>
        </w:tc>
        <w:tc>
          <w:tcPr>
            <w:tcW w:w="1276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Фактический объем работ при плановой структуре, </w:t>
            </w:r>
            <w:proofErr w:type="spellStart"/>
            <w:r w:rsidRPr="0032333F">
              <w:rPr>
                <w:szCs w:val="24"/>
              </w:rPr>
              <w:t>млн</w:t>
            </w:r>
            <w:proofErr w:type="gramStart"/>
            <w:r w:rsidRPr="0032333F">
              <w:rPr>
                <w:szCs w:val="24"/>
              </w:rPr>
              <w:t>.р</w:t>
            </w:r>
            <w:proofErr w:type="gramEnd"/>
            <w:r w:rsidRPr="0032333F">
              <w:rPr>
                <w:szCs w:val="24"/>
              </w:rPr>
              <w:t>уб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Изменение объема работ за счет структуры</w:t>
            </w:r>
          </w:p>
        </w:tc>
        <w:tc>
          <w:tcPr>
            <w:tcW w:w="1559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Засчитывается в выполнении плана по структуре, </w:t>
            </w:r>
            <w:proofErr w:type="spellStart"/>
            <w:r w:rsidRPr="0032333F">
              <w:rPr>
                <w:szCs w:val="24"/>
              </w:rPr>
              <w:t>млн</w:t>
            </w:r>
            <w:proofErr w:type="gramStart"/>
            <w:r w:rsidRPr="0032333F">
              <w:rPr>
                <w:szCs w:val="24"/>
              </w:rPr>
              <w:t>.р</w:t>
            </w:r>
            <w:proofErr w:type="gramEnd"/>
            <w:r w:rsidRPr="0032333F">
              <w:rPr>
                <w:szCs w:val="24"/>
              </w:rPr>
              <w:t>уб</w:t>
            </w:r>
            <w:proofErr w:type="spellEnd"/>
            <w:r w:rsidRPr="0032333F">
              <w:rPr>
                <w:szCs w:val="24"/>
              </w:rPr>
              <w:t>.</w:t>
            </w:r>
          </w:p>
        </w:tc>
      </w:tr>
      <w:tr w:rsidR="00574333" w:rsidRPr="0032333F" w:rsidTr="00D20206">
        <w:trPr>
          <w:cantSplit/>
        </w:trPr>
        <w:tc>
          <w:tcPr>
            <w:tcW w:w="1702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плану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плану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1276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</w:tr>
      <w:tr w:rsidR="00574333" w:rsidRPr="0032333F" w:rsidTr="00D20206">
        <w:tc>
          <w:tcPr>
            <w:tcW w:w="1702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А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</w:t>
            </w:r>
          </w:p>
        </w:tc>
      </w:tr>
      <w:tr w:rsidR="00574333" w:rsidRPr="0032333F" w:rsidTr="00D20206">
        <w:tc>
          <w:tcPr>
            <w:tcW w:w="1702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Кирпичная кладка стен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9508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9690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50,0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49,9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9704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+14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9690</w:t>
            </w:r>
          </w:p>
        </w:tc>
      </w:tr>
      <w:tr w:rsidR="00574333" w:rsidRPr="0032333F" w:rsidTr="00D20206">
        <w:tc>
          <w:tcPr>
            <w:tcW w:w="1702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Монтаж сборного железобетона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4756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4772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25,0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24,6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4852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+80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4772</w:t>
            </w:r>
          </w:p>
        </w:tc>
      </w:tr>
      <w:tr w:rsidR="00574333" w:rsidRPr="0032333F" w:rsidTr="00D20206">
        <w:tc>
          <w:tcPr>
            <w:tcW w:w="1702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Штукатурные работы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1902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1840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10,0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9,5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1940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+100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1840</w:t>
            </w:r>
          </w:p>
        </w:tc>
      </w:tr>
      <w:tr w:rsidR="00574333" w:rsidRPr="0032333F" w:rsidTr="00D20206">
        <w:tc>
          <w:tcPr>
            <w:tcW w:w="1702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Другие виды работ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2860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3106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15,0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16,0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2912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-194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2912</w:t>
            </w:r>
          </w:p>
        </w:tc>
      </w:tr>
      <w:tr w:rsidR="00574333" w:rsidRPr="0032333F" w:rsidTr="00D20206">
        <w:tc>
          <w:tcPr>
            <w:tcW w:w="1702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19214</w:t>
            </w:r>
          </w:p>
        </w:tc>
      </w:tr>
    </w:tbl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pStyle w:val="33"/>
        <w:spacing w:after="0"/>
        <w:jc w:val="both"/>
        <w:rPr>
          <w:sz w:val="24"/>
          <w:szCs w:val="24"/>
        </w:rPr>
      </w:pPr>
      <w:r w:rsidRPr="0032333F">
        <w:rPr>
          <w:sz w:val="24"/>
          <w:szCs w:val="24"/>
        </w:rPr>
        <w:t>Информация по графе "5" «Фактически объем при плановой структуре» рассчитывается по каждому виду работ путем умножения итогов графы 2 на соответствующие удельные весы по каждому виду работ по графе 3 (по плану) Например: кирпичная кладка стен:</w:t>
      </w:r>
    </w:p>
    <w:p w:rsidR="00574333" w:rsidRPr="0032333F" w:rsidRDefault="00574333" w:rsidP="0032333F">
      <w:pPr>
        <w:pStyle w:val="33"/>
        <w:spacing w:after="0"/>
        <w:jc w:val="both"/>
        <w:rPr>
          <w:sz w:val="24"/>
          <w:szCs w:val="24"/>
        </w:rPr>
      </w:pPr>
      <w:r w:rsidRPr="0032333F">
        <w:rPr>
          <w:position w:val="-24"/>
          <w:sz w:val="24"/>
          <w:szCs w:val="24"/>
        </w:rPr>
        <w:object w:dxaOrig="2900" w:dyaOrig="620">
          <v:shape id="_x0000_i1028" type="#_x0000_t75" style="width:180pt;height:38.25pt" o:ole="">
            <v:imagedata r:id="rId13" o:title=""/>
          </v:shape>
          <o:OLEObject Type="Embed" ProgID="Equation.3" ShapeID="_x0000_i1028" DrawAspect="Content" ObjectID="_1515420798" r:id="rId14"/>
        </w:objec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Есть и другой вариант, когда итог графы 2 делится на итог гр. 1 и полученный коэффициент умножают на информацию первой графы по каждому виду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Данные гр. 6 определяется путем сравнения данных графы 5 и 2.</w:t>
      </w:r>
    </w:p>
    <w:p w:rsidR="00574333" w:rsidRPr="0032333F" w:rsidRDefault="00574333" w:rsidP="0032333F">
      <w:pPr>
        <w:pStyle w:val="af7"/>
        <w:spacing w:after="0"/>
        <w:ind w:left="0"/>
        <w:jc w:val="both"/>
        <w:rPr>
          <w:szCs w:val="24"/>
        </w:rPr>
      </w:pPr>
      <w:r w:rsidRPr="0032333F">
        <w:rPr>
          <w:szCs w:val="24"/>
        </w:rPr>
        <w:t>Информация гр. 7 по каждому виду работ берется фактическая (графа 2), но не больше фактического объема, пересчитанного на плановую структуру (графа 5)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Определим влияние структурных сдвигов на изменение объема работ в стоимостном </w:t>
      </w:r>
      <w:proofErr w:type="gramStart"/>
      <w:r w:rsidRPr="0032333F">
        <w:rPr>
          <w:szCs w:val="24"/>
        </w:rPr>
        <w:t>выражении</w:t>
      </w:r>
      <w:proofErr w:type="gramEnd"/>
      <w:r w:rsidRPr="0032333F">
        <w:rPr>
          <w:szCs w:val="24"/>
        </w:rPr>
        <w:t xml:space="preserve"> 19408-19214=+194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 xml:space="preserve">Таким </w:t>
      </w:r>
      <w:proofErr w:type="gramStart"/>
      <w:r w:rsidRPr="0032333F">
        <w:rPr>
          <w:szCs w:val="24"/>
        </w:rPr>
        <w:t>образом</w:t>
      </w:r>
      <w:proofErr w:type="gramEnd"/>
      <w:r w:rsidRPr="0032333F">
        <w:rPr>
          <w:szCs w:val="24"/>
        </w:rPr>
        <w:t xml:space="preserve"> за счет нарушения плановой структуры фактический объем работ дополнительно увеличился на 194 млн. руб.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Средний процент выполнения по объему работ при сохранении </w:t>
      </w:r>
      <w:proofErr w:type="gramStart"/>
      <w:r w:rsidRPr="0032333F">
        <w:rPr>
          <w:szCs w:val="24"/>
        </w:rPr>
        <w:t>плановой</w:t>
      </w:r>
      <w:proofErr w:type="gramEnd"/>
      <w:r w:rsidRPr="0032333F">
        <w:rPr>
          <w:szCs w:val="24"/>
        </w:rPr>
        <w:t xml:space="preserve"> структурны  работ составит  </w:t>
      </w:r>
    </w:p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  <w:r w:rsidRPr="0032333F">
        <w:rPr>
          <w:sz w:val="24"/>
        </w:rPr>
        <w:tab/>
      </w:r>
      <w:r w:rsidRPr="0032333F">
        <w:rPr>
          <w:position w:val="-24"/>
          <w:sz w:val="24"/>
        </w:rPr>
        <w:object w:dxaOrig="2079" w:dyaOrig="620">
          <v:shape id="_x0000_i1029" type="#_x0000_t75" style="width:129pt;height:38.25pt" o:ole="">
            <v:imagedata r:id="rId15" o:title=""/>
          </v:shape>
          <o:OLEObject Type="Embed" ProgID="Equation.3" ShapeID="_x0000_i1029" DrawAspect="Content" ObjectID="_1515420799" r:id="rId16"/>
        </w:object>
      </w:r>
    </w:p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  <w:proofErr w:type="gramStart"/>
      <w:r w:rsidRPr="0032333F">
        <w:rPr>
          <w:sz w:val="24"/>
        </w:rPr>
        <w:t>Проведем расчет и определим</w:t>
      </w:r>
      <w:proofErr w:type="gramEnd"/>
      <w:r w:rsidRPr="0032333F">
        <w:rPr>
          <w:sz w:val="24"/>
        </w:rPr>
        <w:t xml:space="preserve"> влияние структурных сдвигов по второму варианту с использованием показателей трудоемкости.</w:t>
      </w:r>
    </w:p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  <w:r w:rsidRPr="0032333F">
        <w:rPr>
          <w:sz w:val="24"/>
        </w:rPr>
        <w:t>Таблица 2.4. Анализ структуры строительно-монтажных работ с использованием показателя трудоемкости.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800"/>
        <w:gridCol w:w="1980"/>
        <w:gridCol w:w="1723"/>
      </w:tblGrid>
      <w:tr w:rsidR="00574333" w:rsidRPr="0032333F" w:rsidTr="00521405"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плану</w:t>
            </w:r>
          </w:p>
        </w:tc>
        <w:tc>
          <w:tcPr>
            <w:tcW w:w="198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172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% выполнения плана</w:t>
            </w:r>
          </w:p>
        </w:tc>
      </w:tr>
      <w:tr w:rsidR="00574333" w:rsidRPr="0032333F" w:rsidTr="00521405"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А</w:t>
            </w:r>
          </w:p>
        </w:tc>
        <w:tc>
          <w:tcPr>
            <w:tcW w:w="180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</w:tr>
      <w:tr w:rsidR="00574333" w:rsidRPr="0032333F" w:rsidTr="00521405"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1. Объем строительно-монтажных </w:t>
            </w:r>
            <w:proofErr w:type="gramStart"/>
            <w:r w:rsidRPr="0032333F">
              <w:rPr>
                <w:szCs w:val="24"/>
              </w:rPr>
              <w:t>работ</w:t>
            </w:r>
            <w:proofErr w:type="gramEnd"/>
            <w:r w:rsidRPr="0032333F">
              <w:rPr>
                <w:szCs w:val="24"/>
              </w:rPr>
              <w:t xml:space="preserve"> выполненных собственными силами, млн. руб.</w:t>
            </w:r>
          </w:p>
        </w:tc>
        <w:tc>
          <w:tcPr>
            <w:tcW w:w="180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198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72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102,0</w:t>
            </w:r>
          </w:p>
        </w:tc>
      </w:tr>
      <w:tr w:rsidR="00574333" w:rsidRPr="0032333F" w:rsidTr="00521405"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2. Трудоемкость работ в тыс. </w:t>
            </w:r>
            <w:proofErr w:type="spellStart"/>
            <w:r w:rsidRPr="0032333F">
              <w:rPr>
                <w:szCs w:val="24"/>
              </w:rPr>
              <w:t>нормочасов</w:t>
            </w:r>
            <w:proofErr w:type="spellEnd"/>
          </w:p>
        </w:tc>
        <w:tc>
          <w:tcPr>
            <w:tcW w:w="180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285,3</w:t>
            </w:r>
          </w:p>
        </w:tc>
        <w:tc>
          <w:tcPr>
            <w:tcW w:w="198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288,118</w:t>
            </w:r>
          </w:p>
        </w:tc>
        <w:tc>
          <w:tcPr>
            <w:tcW w:w="172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100,98</w:t>
            </w:r>
          </w:p>
        </w:tc>
      </w:tr>
      <w:tr w:rsidR="00574333" w:rsidRPr="0032333F" w:rsidTr="00521405">
        <w:trPr>
          <w:cantSplit/>
        </w:trPr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3. Влияние изменения структуры работ на изменения объема строительно-монтажных работ [стр. 1 гр. 1]</w:t>
            </w:r>
            <w:proofErr w:type="gramStart"/>
            <w:r w:rsidRPr="0032333F">
              <w:rPr>
                <w:szCs w:val="24"/>
              </w:rPr>
              <w:t>х[</w:t>
            </w:r>
            <w:proofErr w:type="gramEnd"/>
            <w:r w:rsidRPr="0032333F">
              <w:rPr>
                <w:szCs w:val="24"/>
              </w:rPr>
              <w:t>стр. 1 гр. 3 – стр. 2 гр. 3х100]</w:t>
            </w:r>
          </w:p>
        </w:tc>
        <w:tc>
          <w:tcPr>
            <w:tcW w:w="5503" w:type="dxa"/>
            <w:gridSpan w:val="3"/>
          </w:tcPr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                       </w:t>
            </w:r>
            <w:r w:rsidRPr="0032333F">
              <w:rPr>
                <w:position w:val="-24"/>
                <w:szCs w:val="24"/>
              </w:rPr>
              <w:object w:dxaOrig="2220" w:dyaOrig="620">
                <v:shape id="_x0000_i1030" type="#_x0000_t75" style="width:111pt;height:30.75pt" o:ole="">
                  <v:imagedata r:id="rId17" o:title=""/>
                </v:shape>
                <o:OLEObject Type="Embed" ProgID="Equation.3" ShapeID="_x0000_i1030" DrawAspect="Content" ObjectID="_1515420800" r:id="rId18"/>
              </w:object>
            </w:r>
            <w:r w:rsidRPr="0032333F">
              <w:rPr>
                <w:szCs w:val="24"/>
              </w:rPr>
              <w:t>= +194</w:t>
            </w:r>
          </w:p>
        </w:tc>
      </w:tr>
      <w:tr w:rsidR="00574333" w:rsidRPr="0032333F" w:rsidTr="00521405">
        <w:trPr>
          <w:cantSplit/>
        </w:trPr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4. Степень выполнения плана по объему работ при сохранении плановой структуры</w:t>
            </w:r>
          </w:p>
        </w:tc>
        <w:tc>
          <w:tcPr>
            <w:tcW w:w="5503" w:type="dxa"/>
            <w:gridSpan w:val="3"/>
          </w:tcPr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                       </w:t>
            </w:r>
            <w:r w:rsidRPr="0032333F">
              <w:rPr>
                <w:position w:val="-24"/>
                <w:szCs w:val="24"/>
              </w:rPr>
              <w:object w:dxaOrig="1240" w:dyaOrig="620">
                <v:shape id="_x0000_i1031" type="#_x0000_t75" style="width:62.25pt;height:30.75pt" o:ole="">
                  <v:imagedata r:id="rId19" o:title=""/>
                </v:shape>
                <o:OLEObject Type="Embed" ProgID="Equation.3" ShapeID="_x0000_i1031" DrawAspect="Content" ObjectID="_1515420801" r:id="rId20"/>
              </w:object>
            </w:r>
            <w:r w:rsidRPr="0032333F">
              <w:rPr>
                <w:szCs w:val="24"/>
              </w:rPr>
              <w:t>=101</w:t>
            </w:r>
          </w:p>
        </w:tc>
      </w:tr>
    </w:tbl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</w:p>
    <w:p w:rsidR="00574333" w:rsidRPr="0032333F" w:rsidRDefault="00574333" w:rsidP="00C75715">
      <w:pPr>
        <w:ind w:firstLine="708"/>
        <w:jc w:val="both"/>
        <w:rPr>
          <w:szCs w:val="24"/>
        </w:rPr>
      </w:pPr>
      <w:r w:rsidRPr="0032333F">
        <w:rPr>
          <w:szCs w:val="24"/>
        </w:rPr>
        <w:t>Таким образом, за счет несоблюдения плановой структуры работ строительная организация дополнительно получила прирост объемов строительно-монтажных работ на 194 млн. руб.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Основными причинами структурных сдвигов являются: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1)</w:t>
      </w:r>
      <w:r w:rsidRPr="0032333F">
        <w:rPr>
          <w:szCs w:val="24"/>
        </w:rPr>
        <w:t xml:space="preserve"> невыполнение плана по одним видам работ и его перевыполнению по другим видам работ;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2)</w:t>
      </w:r>
      <w:r w:rsidRPr="0032333F">
        <w:rPr>
          <w:szCs w:val="24"/>
        </w:rPr>
        <w:t xml:space="preserve"> изменения проектно-сметной документации по видам работ, что приводит к невыполнению плана по этим видам работ;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3)</w:t>
      </w:r>
      <w:r w:rsidRPr="0032333F">
        <w:rPr>
          <w:szCs w:val="24"/>
        </w:rPr>
        <w:t xml:space="preserve"> отсутствие рабочих конкретных специальностей для выполнения видов работ (или их недостаток);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4)</w:t>
      </w:r>
      <w:r w:rsidRPr="0032333F">
        <w:rPr>
          <w:szCs w:val="24"/>
        </w:rPr>
        <w:t xml:space="preserve"> несвоевременная оплата заказчиками работ выполненных в предшествующие периоды;</w:t>
      </w:r>
    </w:p>
    <w:p w:rsidR="00574333" w:rsidRPr="0032333F" w:rsidRDefault="00574333" w:rsidP="0032333F">
      <w:pPr>
        <w:jc w:val="both"/>
        <w:rPr>
          <w:i/>
          <w:szCs w:val="24"/>
        </w:rPr>
      </w:pPr>
      <w:r w:rsidRPr="0032333F">
        <w:rPr>
          <w:noProof/>
          <w:szCs w:val="24"/>
        </w:rPr>
        <w:t>5)</w:t>
      </w:r>
      <w:r w:rsidRPr="0032333F">
        <w:rPr>
          <w:szCs w:val="24"/>
        </w:rPr>
        <w:t xml:space="preserve"> невыполнение или перевыполнение планов субподрядными организациями;                   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6)</w:t>
      </w:r>
      <w:r w:rsidRPr="0032333F">
        <w:rPr>
          <w:szCs w:val="24"/>
        </w:rPr>
        <w:t xml:space="preserve"> </w:t>
      </w:r>
      <w:proofErr w:type="gramStart"/>
      <w:r w:rsidRPr="0032333F">
        <w:rPr>
          <w:szCs w:val="24"/>
        </w:rPr>
        <w:t>брак производства</w:t>
      </w:r>
      <w:proofErr w:type="gramEnd"/>
      <w:r w:rsidRPr="0032333F">
        <w:rPr>
          <w:szCs w:val="24"/>
        </w:rPr>
        <w:t xml:space="preserve"> и его исправление</w:t>
      </w:r>
    </w:p>
    <w:p w:rsidR="00574333" w:rsidRPr="0032333F" w:rsidRDefault="00574333" w:rsidP="0032333F">
      <w:pPr>
        <w:jc w:val="both"/>
        <w:rPr>
          <w:b/>
          <w:noProof/>
          <w:szCs w:val="24"/>
        </w:rPr>
      </w:pPr>
    </w:p>
    <w:p w:rsidR="00574333" w:rsidRPr="0032333F" w:rsidRDefault="00574333" w:rsidP="0032333F">
      <w:pPr>
        <w:jc w:val="both"/>
        <w:rPr>
          <w:b/>
          <w:noProof/>
          <w:szCs w:val="24"/>
        </w:rPr>
      </w:pPr>
    </w:p>
    <w:p w:rsidR="00574333" w:rsidRPr="0032333F" w:rsidRDefault="00574333" w:rsidP="0032333F">
      <w:pPr>
        <w:jc w:val="both"/>
        <w:rPr>
          <w:b/>
          <w:szCs w:val="24"/>
        </w:rPr>
      </w:pPr>
      <w:r w:rsidRPr="0032333F">
        <w:rPr>
          <w:b/>
          <w:noProof/>
          <w:szCs w:val="24"/>
        </w:rPr>
        <w:t>2.5.</w:t>
      </w:r>
      <w:r w:rsidRPr="0032333F">
        <w:rPr>
          <w:b/>
          <w:szCs w:val="24"/>
        </w:rPr>
        <w:t xml:space="preserve"> Анализ ритмичности выполнения объемов строительно-монтажных работ.</w:t>
      </w:r>
    </w:p>
    <w:p w:rsidR="00574333" w:rsidRPr="0032333F" w:rsidRDefault="00574333" w:rsidP="0032333F">
      <w:pPr>
        <w:jc w:val="both"/>
        <w:rPr>
          <w:b/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Строительно-монтажные работы выполняются в </w:t>
      </w:r>
      <w:proofErr w:type="gramStart"/>
      <w:r w:rsidRPr="0032333F">
        <w:rPr>
          <w:szCs w:val="24"/>
        </w:rPr>
        <w:t>соответствии</w:t>
      </w:r>
      <w:proofErr w:type="gramEnd"/>
      <w:r w:rsidRPr="0032333F">
        <w:rPr>
          <w:szCs w:val="24"/>
        </w:rPr>
        <w:t xml:space="preserve"> с планами, графиками проведения этих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Эти планы, графики устанавливают, регламентируют выполнение работ ежедневно, ежедекадно, помесячно, поквартально, однако на практике фактическое выполнение строительно-монтажных работ не всегда соответствует </w:t>
      </w:r>
      <w:proofErr w:type="gramStart"/>
      <w:r w:rsidRPr="0032333F">
        <w:rPr>
          <w:szCs w:val="24"/>
        </w:rPr>
        <w:t>объемам</w:t>
      </w:r>
      <w:proofErr w:type="gramEnd"/>
      <w:r w:rsidRPr="0032333F">
        <w:rPr>
          <w:szCs w:val="24"/>
        </w:rPr>
        <w:t xml:space="preserve"> предусмотренным в планах, графиках. Нарушения ритмичности работ приводит к отрицательным последствиям: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1)</w:t>
      </w:r>
      <w:r w:rsidRPr="0032333F">
        <w:rPr>
          <w:szCs w:val="24"/>
        </w:rPr>
        <w:t xml:space="preserve"> неэффективно используются трудовые ресурсы, строительные машины и механизмы и материальные ресурсы;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2)</w:t>
      </w:r>
      <w:r w:rsidRPr="0032333F">
        <w:rPr>
          <w:szCs w:val="24"/>
        </w:rPr>
        <w:t xml:space="preserve"> строительные организации вынуждены оплачивать простои рабочих и привлекаемых со стороны строительных машин и механизмов, вводить в конце отчетного периода режим </w:t>
      </w:r>
      <w:r w:rsidRPr="0032333F">
        <w:rPr>
          <w:szCs w:val="24"/>
        </w:rPr>
        <w:lastRenderedPageBreak/>
        <w:t>сверхурочной работы, что приводит к удорожанию себестоимости строительно-монтажных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При анализе ритмичности необходимо проводить анализ в сопоставимых ценах (ценах, принятых в плане) без учета налогов, вычитаемых из выручки.</w:t>
      </w:r>
    </w:p>
    <w:p w:rsidR="00574333" w:rsidRPr="0032333F" w:rsidRDefault="00574333" w:rsidP="00C75715">
      <w:pPr>
        <w:ind w:firstLine="708"/>
        <w:jc w:val="both"/>
        <w:rPr>
          <w:szCs w:val="24"/>
        </w:rPr>
      </w:pPr>
      <w:r w:rsidRPr="0032333F">
        <w:rPr>
          <w:szCs w:val="24"/>
        </w:rPr>
        <w:t>Анализ ритмичности можно проводить за месяц в разрезе декад, за квартал, помесячно, за год поквартально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Таблица 2.5. Анализ ритмичности выполнения объемов строительно-монтажных работ, выполненных собственными силами.</w:t>
      </w:r>
    </w:p>
    <w:p w:rsidR="00574333" w:rsidRPr="0032333F" w:rsidRDefault="00574333" w:rsidP="0032333F">
      <w:pPr>
        <w:jc w:val="both"/>
        <w:rPr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065"/>
        <w:gridCol w:w="1065"/>
        <w:gridCol w:w="1065"/>
        <w:gridCol w:w="1065"/>
        <w:gridCol w:w="1020"/>
        <w:gridCol w:w="1276"/>
        <w:gridCol w:w="1418"/>
      </w:tblGrid>
      <w:tr w:rsidR="00574333" w:rsidRPr="0032333F" w:rsidTr="00521405">
        <w:trPr>
          <w:cantSplit/>
        </w:trPr>
        <w:tc>
          <w:tcPr>
            <w:tcW w:w="1666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Отчетные периоды</w:t>
            </w:r>
          </w:p>
        </w:tc>
        <w:tc>
          <w:tcPr>
            <w:tcW w:w="2130" w:type="dxa"/>
            <w:gridSpan w:val="2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плану</w:t>
            </w:r>
          </w:p>
        </w:tc>
        <w:tc>
          <w:tcPr>
            <w:tcW w:w="2130" w:type="dxa"/>
            <w:gridSpan w:val="2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1020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% выполнения плана</w:t>
            </w:r>
          </w:p>
        </w:tc>
        <w:tc>
          <w:tcPr>
            <w:tcW w:w="1276" w:type="dxa"/>
            <w:vMerge w:val="restart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Отклонения в %</w:t>
            </w:r>
          </w:p>
        </w:tc>
        <w:tc>
          <w:tcPr>
            <w:tcW w:w="1418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Засчитывается выполнения по ритмичности</w:t>
            </w:r>
          </w:p>
        </w:tc>
      </w:tr>
      <w:tr w:rsidR="00574333" w:rsidRPr="0032333F" w:rsidTr="00521405">
        <w:trPr>
          <w:cantSplit/>
          <w:trHeight w:val="419"/>
        </w:trPr>
        <w:tc>
          <w:tcPr>
            <w:tcW w:w="1666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proofErr w:type="spellStart"/>
            <w:r w:rsidRPr="0032333F">
              <w:rPr>
                <w:szCs w:val="24"/>
              </w:rPr>
              <w:t>млн</w:t>
            </w:r>
            <w:proofErr w:type="gramStart"/>
            <w:r w:rsidRPr="0032333F">
              <w:rPr>
                <w:szCs w:val="24"/>
              </w:rPr>
              <w:t>.р</w:t>
            </w:r>
            <w:proofErr w:type="gramEnd"/>
            <w:r w:rsidRPr="0032333F">
              <w:rPr>
                <w:szCs w:val="24"/>
              </w:rPr>
              <w:t>уб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уд</w:t>
            </w:r>
            <w:proofErr w:type="gramStart"/>
            <w:r w:rsidRPr="0032333F">
              <w:rPr>
                <w:szCs w:val="24"/>
              </w:rPr>
              <w:t>.</w:t>
            </w:r>
            <w:proofErr w:type="gramEnd"/>
            <w:r w:rsidRPr="0032333F">
              <w:rPr>
                <w:szCs w:val="24"/>
              </w:rPr>
              <w:t xml:space="preserve"> </w:t>
            </w:r>
            <w:proofErr w:type="gramStart"/>
            <w:r w:rsidRPr="0032333F">
              <w:rPr>
                <w:szCs w:val="24"/>
              </w:rPr>
              <w:t>в</w:t>
            </w:r>
            <w:proofErr w:type="gramEnd"/>
            <w:r w:rsidRPr="0032333F">
              <w:rPr>
                <w:szCs w:val="24"/>
              </w:rPr>
              <w:t>ес, %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proofErr w:type="spellStart"/>
            <w:r w:rsidRPr="0032333F">
              <w:rPr>
                <w:szCs w:val="24"/>
              </w:rPr>
              <w:t>млн</w:t>
            </w:r>
            <w:proofErr w:type="gramStart"/>
            <w:r w:rsidRPr="0032333F">
              <w:rPr>
                <w:szCs w:val="24"/>
              </w:rPr>
              <w:t>.р</w:t>
            </w:r>
            <w:proofErr w:type="gramEnd"/>
            <w:r w:rsidRPr="0032333F">
              <w:rPr>
                <w:szCs w:val="24"/>
              </w:rPr>
              <w:t>уб</w:t>
            </w:r>
            <w:proofErr w:type="spellEnd"/>
            <w:r w:rsidRPr="0032333F">
              <w:rPr>
                <w:szCs w:val="24"/>
              </w:rPr>
              <w:t>.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уд</w:t>
            </w:r>
            <w:proofErr w:type="gramStart"/>
            <w:r w:rsidRPr="0032333F">
              <w:rPr>
                <w:szCs w:val="24"/>
              </w:rPr>
              <w:t>.</w:t>
            </w:r>
            <w:proofErr w:type="gramEnd"/>
            <w:r w:rsidRPr="0032333F">
              <w:rPr>
                <w:szCs w:val="24"/>
              </w:rPr>
              <w:t xml:space="preserve"> </w:t>
            </w:r>
            <w:proofErr w:type="gramStart"/>
            <w:r w:rsidRPr="0032333F">
              <w:rPr>
                <w:szCs w:val="24"/>
              </w:rPr>
              <w:t>в</w:t>
            </w:r>
            <w:proofErr w:type="gramEnd"/>
            <w:r w:rsidRPr="0032333F">
              <w:rPr>
                <w:szCs w:val="24"/>
              </w:rPr>
              <w:t>ес, %</w:t>
            </w:r>
          </w:p>
        </w:tc>
        <w:tc>
          <w:tcPr>
            <w:tcW w:w="1020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</w:tr>
      <w:tr w:rsidR="00574333" w:rsidRPr="0032333F" w:rsidTr="00521405">
        <w:tc>
          <w:tcPr>
            <w:tcW w:w="166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А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</w:t>
            </w:r>
          </w:p>
        </w:tc>
      </w:tr>
      <w:tr w:rsidR="00574333" w:rsidRPr="0032333F" w:rsidTr="00521405">
        <w:tc>
          <w:tcPr>
            <w:tcW w:w="1666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Ι квартал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3806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20,0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2890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14,89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75,93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-24,07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2890</w:t>
            </w:r>
          </w:p>
        </w:tc>
      </w:tr>
      <w:tr w:rsidR="00574333" w:rsidRPr="0032333F" w:rsidTr="00521405">
        <w:tc>
          <w:tcPr>
            <w:tcW w:w="1666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ΙΙ квартал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4756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25,0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4816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24,82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101,26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+1,26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4756</w:t>
            </w:r>
          </w:p>
        </w:tc>
      </w:tr>
      <w:tr w:rsidR="00574333" w:rsidRPr="0032333F" w:rsidTr="00521405">
        <w:tc>
          <w:tcPr>
            <w:tcW w:w="1666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ΙΙΙ квартал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5708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30,0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6164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31,76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107,99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+7,99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5708</w:t>
            </w:r>
          </w:p>
        </w:tc>
      </w:tr>
      <w:tr w:rsidR="00574333" w:rsidRPr="0032333F" w:rsidTr="00521405">
        <w:tc>
          <w:tcPr>
            <w:tcW w:w="1666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ΙV квартал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4756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25,0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5538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28,53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116,44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+16,44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4756</w:t>
            </w:r>
          </w:p>
        </w:tc>
      </w:tr>
      <w:tr w:rsidR="00574333" w:rsidRPr="0032333F" w:rsidTr="00521405">
        <w:tc>
          <w:tcPr>
            <w:tcW w:w="1666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Итого 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18110</w:t>
            </w:r>
          </w:p>
        </w:tc>
      </w:tr>
    </w:tbl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Информация гр.6. определяется путем сравнения информации гр. 5 со 100%</w:t>
      </w:r>
    </w:p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  <w:r w:rsidRPr="0032333F">
        <w:rPr>
          <w:sz w:val="24"/>
        </w:rPr>
        <w:t>Информация гр. 7 определяется: фактические данные (гр. 3) сравнивается с плановой суммой по гр. 1 и в зачет принимается фактическая сумма, но не выше плановой.</w:t>
      </w:r>
    </w:p>
    <w:p w:rsidR="00574333" w:rsidRPr="0032333F" w:rsidRDefault="00574333" w:rsidP="0032333F">
      <w:pPr>
        <w:pStyle w:val="33"/>
        <w:spacing w:after="0"/>
        <w:jc w:val="both"/>
        <w:rPr>
          <w:sz w:val="24"/>
          <w:szCs w:val="24"/>
        </w:rPr>
      </w:pPr>
      <w:r w:rsidRPr="0032333F">
        <w:rPr>
          <w:sz w:val="24"/>
          <w:szCs w:val="24"/>
        </w:rPr>
        <w:t xml:space="preserve">Используя данные </w:t>
      </w:r>
      <w:proofErr w:type="gramStart"/>
      <w:r w:rsidRPr="0032333F">
        <w:rPr>
          <w:sz w:val="24"/>
          <w:szCs w:val="24"/>
        </w:rPr>
        <w:t>таблицы</w:t>
      </w:r>
      <w:proofErr w:type="gramEnd"/>
      <w:r w:rsidRPr="0032333F">
        <w:rPr>
          <w:sz w:val="24"/>
          <w:szCs w:val="24"/>
        </w:rPr>
        <w:t xml:space="preserve"> рассчитываем коэффициент ритмичности выполнения строительно-монтажных работ за отчетный год: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К</w:t>
      </w:r>
      <w:proofErr w:type="gramEnd"/>
      <w:r w:rsidRPr="0032333F">
        <w:rPr>
          <w:szCs w:val="24"/>
        </w:rPr>
        <w:t xml:space="preserve"> ритм. =18110х100/19026=95,19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т. </w:t>
      </w:r>
      <w:proofErr w:type="gramStart"/>
      <w:r w:rsidRPr="0032333F">
        <w:rPr>
          <w:szCs w:val="24"/>
        </w:rPr>
        <w:t>о</w:t>
      </w:r>
      <w:proofErr w:type="gramEnd"/>
      <w:r w:rsidRPr="0032333F">
        <w:rPr>
          <w:szCs w:val="24"/>
        </w:rPr>
        <w:t xml:space="preserve">. </w:t>
      </w:r>
      <w:proofErr w:type="gramStart"/>
      <w:r w:rsidRPr="0032333F">
        <w:rPr>
          <w:szCs w:val="24"/>
        </w:rPr>
        <w:t>строительная</w:t>
      </w:r>
      <w:proofErr w:type="gramEnd"/>
      <w:r w:rsidRPr="0032333F">
        <w:rPr>
          <w:szCs w:val="24"/>
        </w:rPr>
        <w:t xml:space="preserve"> организация в отчетный период работала неритмично и коэффициент ритмичности ниже единицы.</w:t>
      </w:r>
    </w:p>
    <w:p w:rsidR="00574333" w:rsidRPr="0032333F" w:rsidRDefault="00574333" w:rsidP="00C75715">
      <w:pPr>
        <w:ind w:firstLine="708"/>
        <w:jc w:val="both"/>
        <w:rPr>
          <w:szCs w:val="24"/>
        </w:rPr>
      </w:pPr>
      <w:r w:rsidRPr="0032333F">
        <w:rPr>
          <w:szCs w:val="24"/>
        </w:rPr>
        <w:t>При анализе ритмичности строительного производства необходимо также изучить аритмичность строительного производства. Аритмичность строительного производства может быть определена по данным гр. 6 путем суммирования чисел по модулю.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Рассчитываем коэффициент аритмичности строительного производства                                    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К ритмичности = (24,07+1.26+7,99+16,44)/ 100=0,4976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Чем хуже ритмичность строительного производства, тем выше коэффициент аритмичности.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Основными причинами нарушения ритмичности строительного производства являются: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1)</w:t>
      </w:r>
      <w:r w:rsidRPr="0032333F">
        <w:rPr>
          <w:szCs w:val="24"/>
        </w:rPr>
        <w:t xml:space="preserve"> несвоевременная поставка строительных материалов;               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2)</w:t>
      </w:r>
      <w:r w:rsidRPr="0032333F">
        <w:rPr>
          <w:szCs w:val="24"/>
        </w:rPr>
        <w:t xml:space="preserve"> недостаток или отсутствие средств у строительной организации для приобретения строительных материалов;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3)отсутствие необходимых специалистов;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4)</w:t>
      </w:r>
      <w:r w:rsidRPr="0032333F">
        <w:rPr>
          <w:szCs w:val="24"/>
        </w:rPr>
        <w:t xml:space="preserve"> недостаток квалифицированных рабочих;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5)</w:t>
      </w:r>
      <w:r w:rsidRPr="0032333F">
        <w:rPr>
          <w:szCs w:val="24"/>
        </w:rPr>
        <w:t xml:space="preserve"> плохая организация труда и низкая степень материальной заинтересованности работников;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6)</w:t>
      </w:r>
      <w:r w:rsidRPr="0032333F">
        <w:rPr>
          <w:szCs w:val="24"/>
        </w:rPr>
        <w:t xml:space="preserve"> неприменение более эффективных технологий строительства;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7)</w:t>
      </w:r>
      <w:r w:rsidRPr="0032333F">
        <w:rPr>
          <w:szCs w:val="24"/>
        </w:rPr>
        <w:t xml:space="preserve"> временная консервация строительных объектов;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8)</w:t>
      </w:r>
      <w:r w:rsidRPr="0032333F">
        <w:rPr>
          <w:szCs w:val="24"/>
        </w:rPr>
        <w:t xml:space="preserve"> брак и его исправление;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9)</w:t>
      </w:r>
      <w:r w:rsidRPr="0032333F">
        <w:rPr>
          <w:szCs w:val="24"/>
        </w:rPr>
        <w:t xml:space="preserve"> низкая трудовая дисциплина;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</w:t>
      </w:r>
      <w:r w:rsidRPr="0032333F">
        <w:rPr>
          <w:szCs w:val="24"/>
        </w:rPr>
        <w:t>0)неэффективные планирование работ и организации производства.</w:t>
      </w:r>
      <w:r w:rsidRPr="0032333F">
        <w:rPr>
          <w:szCs w:val="24"/>
        </w:rPr>
        <w:br w:type="page"/>
      </w:r>
    </w:p>
    <w:p w:rsidR="00574333" w:rsidRDefault="00067470" w:rsidP="0032333F">
      <w:pPr>
        <w:jc w:val="both"/>
        <w:rPr>
          <w:szCs w:val="24"/>
        </w:rPr>
      </w:pPr>
      <w:r>
        <w:rPr>
          <w:szCs w:val="24"/>
        </w:rPr>
        <w:lastRenderedPageBreak/>
        <w:t>Тема 3. Анализ  обеспеченности строительных организаций трудовыми ресурсами и их использования.</w:t>
      </w:r>
    </w:p>
    <w:p w:rsidR="00067470" w:rsidRDefault="00067470" w:rsidP="0032333F">
      <w:pPr>
        <w:jc w:val="both"/>
        <w:rPr>
          <w:szCs w:val="24"/>
        </w:rPr>
      </w:pPr>
    </w:p>
    <w:p w:rsidR="00FD7B5B" w:rsidRDefault="00067470" w:rsidP="000674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67470">
        <w:rPr>
          <w:rFonts w:ascii="Times New Roman" w:hAnsi="Times New Roman" w:cs="Times New Roman"/>
          <w:sz w:val="24"/>
          <w:szCs w:val="24"/>
          <w:lang w:val="ru-RU"/>
        </w:rPr>
        <w:t>Содержание и задачи анализ</w:t>
      </w:r>
      <w:r w:rsidR="00FD7B5B">
        <w:rPr>
          <w:rFonts w:ascii="Times New Roman" w:hAnsi="Times New Roman" w:cs="Times New Roman"/>
          <w:sz w:val="24"/>
          <w:szCs w:val="24"/>
          <w:lang w:val="ru-RU"/>
        </w:rPr>
        <w:t>а рабочей силы. Источники информации.</w:t>
      </w:r>
    </w:p>
    <w:p w:rsidR="00FD7B5B" w:rsidRDefault="00FD7B5B" w:rsidP="000674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обеспеченности строительной организации рабочей силой и ее движение.</w:t>
      </w:r>
    </w:p>
    <w:p w:rsidR="00FD7B5B" w:rsidRDefault="00FD7B5B" w:rsidP="000674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использования рабочего времени.</w:t>
      </w:r>
    </w:p>
    <w:p w:rsidR="00FD7B5B" w:rsidRDefault="00FD7B5B" w:rsidP="000674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производительности труда.</w:t>
      </w:r>
    </w:p>
    <w:p w:rsidR="00067470" w:rsidRPr="00FD7B5B" w:rsidRDefault="00FD7B5B" w:rsidP="000674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Обобщение влияния трудовых ресурсов на выполнение плана по объему строительно-монтажных работ.</w:t>
      </w:r>
      <w:r w:rsidR="000674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74333" w:rsidRPr="0032333F" w:rsidRDefault="00574333" w:rsidP="0032333F">
      <w:pPr>
        <w:jc w:val="both"/>
        <w:rPr>
          <w:szCs w:val="24"/>
        </w:rPr>
      </w:pPr>
    </w:p>
    <w:p w:rsidR="00574333" w:rsidRDefault="00FD7B5B" w:rsidP="003C74E3">
      <w:pPr>
        <w:ind w:firstLine="360"/>
        <w:jc w:val="both"/>
        <w:rPr>
          <w:szCs w:val="24"/>
        </w:rPr>
      </w:pPr>
      <w:proofErr w:type="gramStart"/>
      <w:r>
        <w:rPr>
          <w:szCs w:val="24"/>
        </w:rPr>
        <w:t>Списочная численность работников в среднем за отчетный год (среднемесячная численность) исчисляется путем суммирования численности работников списочного состава за каждый календарный день отчетного месяца</w:t>
      </w:r>
      <w:r w:rsidR="003C74E3">
        <w:rPr>
          <w:szCs w:val="24"/>
        </w:rPr>
        <w:t xml:space="preserve"> (</w:t>
      </w:r>
      <w:r>
        <w:rPr>
          <w:szCs w:val="24"/>
        </w:rPr>
        <w:t>то есть с 1-го по 30-е или 31-е  число</w:t>
      </w:r>
      <w:r w:rsidR="003C74E3">
        <w:rPr>
          <w:szCs w:val="24"/>
        </w:rPr>
        <w:t xml:space="preserve">, а </w:t>
      </w:r>
      <w:r>
        <w:rPr>
          <w:szCs w:val="24"/>
        </w:rPr>
        <w:t>для февраля – по 28-е или 29-е число, включая государственные праздники, праздничные (нерабочие) и выходные</w:t>
      </w:r>
      <w:r w:rsidR="003C74E3">
        <w:rPr>
          <w:szCs w:val="24"/>
        </w:rPr>
        <w:t xml:space="preserve"> дни за период работы), и деление полученной суммы на общее число календарных дней</w:t>
      </w:r>
      <w:proofErr w:type="gramEnd"/>
      <w:r w:rsidR="003C74E3">
        <w:rPr>
          <w:szCs w:val="24"/>
        </w:rPr>
        <w:t xml:space="preserve"> в отчетном </w:t>
      </w:r>
      <w:proofErr w:type="gramStart"/>
      <w:r w:rsidR="003C74E3">
        <w:rPr>
          <w:szCs w:val="24"/>
        </w:rPr>
        <w:t>месяце</w:t>
      </w:r>
      <w:proofErr w:type="gramEnd"/>
      <w:r w:rsidR="003C74E3">
        <w:rPr>
          <w:szCs w:val="24"/>
        </w:rPr>
        <w:t>.</w:t>
      </w:r>
      <w:r>
        <w:rPr>
          <w:szCs w:val="24"/>
        </w:rPr>
        <w:t xml:space="preserve"> </w:t>
      </w:r>
    </w:p>
    <w:p w:rsidR="003C74E3" w:rsidRDefault="003C74E3" w:rsidP="003C74E3">
      <w:pPr>
        <w:ind w:firstLine="360"/>
        <w:jc w:val="both"/>
        <w:rPr>
          <w:szCs w:val="24"/>
        </w:rPr>
      </w:pPr>
      <w:r>
        <w:rPr>
          <w:szCs w:val="24"/>
        </w:rPr>
        <w:t xml:space="preserve">Списочная численность работников в </w:t>
      </w:r>
      <w:proofErr w:type="gramStart"/>
      <w:r>
        <w:rPr>
          <w:szCs w:val="24"/>
        </w:rPr>
        <w:t>среднем</w:t>
      </w:r>
      <w:proofErr w:type="gramEnd"/>
      <w:r>
        <w:rPr>
          <w:szCs w:val="24"/>
        </w:rPr>
        <w:t xml:space="preserve"> за год определяется путем суммирования среднесписочной численности за все месяцы отчетного года и деления полученной суммы на 12.</w:t>
      </w:r>
    </w:p>
    <w:p w:rsidR="003C74E3" w:rsidRPr="0032333F" w:rsidRDefault="003C74E3" w:rsidP="003C74E3">
      <w:pPr>
        <w:ind w:firstLine="360"/>
        <w:jc w:val="both"/>
        <w:rPr>
          <w:szCs w:val="24"/>
        </w:rPr>
      </w:pPr>
      <w:r>
        <w:rPr>
          <w:szCs w:val="24"/>
        </w:rPr>
        <w:tab/>
        <w:t>Исходная информация для анализа использования рабочего времени, производительности труда и обобщения влияния трудовых факторов на выполнение плана по объему строительно-монтажных работ.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560"/>
        <w:gridCol w:w="1417"/>
        <w:gridCol w:w="1382"/>
      </w:tblGrid>
      <w:tr w:rsidR="00627F1A" w:rsidTr="0039185D">
        <w:tc>
          <w:tcPr>
            <w:tcW w:w="817" w:type="dxa"/>
          </w:tcPr>
          <w:p w:rsidR="003C74E3" w:rsidRDefault="0039185D" w:rsidP="00017974">
            <w:pPr>
              <w:tabs>
                <w:tab w:val="left" w:pos="42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№№</w:t>
            </w:r>
          </w:p>
        </w:tc>
        <w:tc>
          <w:tcPr>
            <w:tcW w:w="4961" w:type="dxa"/>
          </w:tcPr>
          <w:p w:rsidR="003C74E3" w:rsidRDefault="0039185D" w:rsidP="00017974">
            <w:pPr>
              <w:tabs>
                <w:tab w:val="left" w:pos="42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Показатели</w:t>
            </w:r>
          </w:p>
        </w:tc>
        <w:tc>
          <w:tcPr>
            <w:tcW w:w="1560" w:type="dxa"/>
          </w:tcPr>
          <w:p w:rsidR="003C74E3" w:rsidRDefault="0039185D" w:rsidP="00017974">
            <w:pPr>
              <w:tabs>
                <w:tab w:val="left" w:pos="42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3C74E3" w:rsidRDefault="0039185D" w:rsidP="00017974">
            <w:pPr>
              <w:tabs>
                <w:tab w:val="left" w:pos="42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 объему</w:t>
            </w:r>
          </w:p>
        </w:tc>
        <w:tc>
          <w:tcPr>
            <w:tcW w:w="1382" w:type="dxa"/>
          </w:tcPr>
          <w:p w:rsidR="003C74E3" w:rsidRDefault="0039185D" w:rsidP="00017974">
            <w:pPr>
              <w:tabs>
                <w:tab w:val="left" w:pos="42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Отклонение от плана</w:t>
            </w:r>
          </w:p>
        </w:tc>
      </w:tr>
      <w:tr w:rsidR="00627F1A" w:rsidTr="0039185D">
        <w:tc>
          <w:tcPr>
            <w:tcW w:w="8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61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 Объем строительно-монтажных работ, выполненных собственными силами, в текущих ценах,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94380</w:t>
            </w:r>
          </w:p>
        </w:tc>
        <w:tc>
          <w:tcPr>
            <w:tcW w:w="14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95760</w:t>
            </w:r>
          </w:p>
        </w:tc>
        <w:tc>
          <w:tcPr>
            <w:tcW w:w="1382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+1380</w:t>
            </w:r>
          </w:p>
        </w:tc>
      </w:tr>
      <w:tr w:rsidR="00627F1A" w:rsidTr="0039185D">
        <w:tc>
          <w:tcPr>
            <w:tcW w:w="817" w:type="dxa"/>
          </w:tcPr>
          <w:p w:rsidR="003C74E3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961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 xml:space="preserve">. за счет изменения структуры работ,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  <w:tc>
          <w:tcPr>
            <w:tcW w:w="1560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+960</w:t>
            </w:r>
          </w:p>
        </w:tc>
        <w:tc>
          <w:tcPr>
            <w:tcW w:w="1382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+960</w:t>
            </w:r>
          </w:p>
        </w:tc>
      </w:tr>
      <w:tr w:rsidR="00627F1A" w:rsidTr="0039185D">
        <w:tc>
          <w:tcPr>
            <w:tcW w:w="8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1" w:type="dxa"/>
          </w:tcPr>
          <w:p w:rsidR="003C74E3" w:rsidRDefault="00812955" w:rsidP="00812955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Объем строительно-монтажных работ, выполненных собственными силами, в сопоставимых ценах,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  <w:tc>
          <w:tcPr>
            <w:tcW w:w="1560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77146</w:t>
            </w:r>
          </w:p>
        </w:tc>
        <w:tc>
          <w:tcPr>
            <w:tcW w:w="14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78274</w:t>
            </w:r>
          </w:p>
        </w:tc>
        <w:tc>
          <w:tcPr>
            <w:tcW w:w="1382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+1128</w:t>
            </w:r>
          </w:p>
        </w:tc>
      </w:tr>
      <w:tr w:rsidR="00627F1A" w:rsidTr="0039185D">
        <w:tc>
          <w:tcPr>
            <w:tcW w:w="8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61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Добавленная стоимость,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  <w:tc>
          <w:tcPr>
            <w:tcW w:w="1560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41055</w:t>
            </w:r>
          </w:p>
        </w:tc>
        <w:tc>
          <w:tcPr>
            <w:tcW w:w="14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42709</w:t>
            </w:r>
          </w:p>
        </w:tc>
        <w:tc>
          <w:tcPr>
            <w:tcW w:w="1382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+1654</w:t>
            </w:r>
          </w:p>
        </w:tc>
      </w:tr>
      <w:tr w:rsidR="00627F1A" w:rsidTr="0039185D">
        <w:tc>
          <w:tcPr>
            <w:tcW w:w="8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61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Среднесписочная численность строительно-производственного персонала</w:t>
            </w:r>
          </w:p>
        </w:tc>
        <w:tc>
          <w:tcPr>
            <w:tcW w:w="1560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  <w:tc>
          <w:tcPr>
            <w:tcW w:w="1417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382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-6</w:t>
            </w:r>
          </w:p>
        </w:tc>
      </w:tr>
      <w:tr w:rsidR="00627F1A" w:rsidTr="0039185D">
        <w:tc>
          <w:tcPr>
            <w:tcW w:w="817" w:type="dxa"/>
          </w:tcPr>
          <w:p w:rsidR="003C74E3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4961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в т. ч. рабочих</w:t>
            </w:r>
          </w:p>
        </w:tc>
        <w:tc>
          <w:tcPr>
            <w:tcW w:w="1560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1417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1382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-11</w:t>
            </w:r>
          </w:p>
        </w:tc>
      </w:tr>
      <w:tr w:rsidR="00627F1A" w:rsidTr="0039185D">
        <w:tc>
          <w:tcPr>
            <w:tcW w:w="817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961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Удельный вес рабочих в численности строитель</w:t>
            </w:r>
            <w:r w:rsidR="00CC11CD">
              <w:rPr>
                <w:szCs w:val="24"/>
              </w:rPr>
              <w:t>но</w:t>
            </w:r>
            <w:r>
              <w:rPr>
                <w:szCs w:val="24"/>
              </w:rPr>
              <w:t>-производственного персонала,%</w:t>
            </w:r>
          </w:p>
        </w:tc>
        <w:tc>
          <w:tcPr>
            <w:tcW w:w="1560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82,17</w:t>
            </w:r>
          </w:p>
        </w:tc>
        <w:tc>
          <w:tcPr>
            <w:tcW w:w="1417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382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-2,17</w:t>
            </w:r>
          </w:p>
          <w:p w:rsidR="00364150" w:rsidRDefault="00364150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</w:tr>
      <w:tr w:rsidR="00627F1A" w:rsidTr="0039185D">
        <w:tc>
          <w:tcPr>
            <w:tcW w:w="817" w:type="dxa"/>
          </w:tcPr>
          <w:p w:rsidR="003C74E3" w:rsidRDefault="00364150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961" w:type="dxa"/>
          </w:tcPr>
          <w:p w:rsidR="003C74E3" w:rsidRDefault="00364150" w:rsidP="004A4A6C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Общее число отработанных рабочим человеко-дней</w:t>
            </w:r>
            <w:r w:rsidR="004A4A6C">
              <w:rPr>
                <w:szCs w:val="24"/>
              </w:rPr>
              <w:t>, тыс.</w:t>
            </w:r>
          </w:p>
        </w:tc>
        <w:tc>
          <w:tcPr>
            <w:tcW w:w="1560" w:type="dxa"/>
          </w:tcPr>
          <w:p w:rsidR="003C74E3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53,11</w:t>
            </w:r>
          </w:p>
        </w:tc>
        <w:tc>
          <w:tcPr>
            <w:tcW w:w="1417" w:type="dxa"/>
          </w:tcPr>
          <w:p w:rsidR="003C74E3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50,4</w:t>
            </w:r>
          </w:p>
        </w:tc>
        <w:tc>
          <w:tcPr>
            <w:tcW w:w="1382" w:type="dxa"/>
          </w:tcPr>
          <w:p w:rsidR="003C74E3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4A4A6C" w:rsidTr="0039185D">
        <w:tc>
          <w:tcPr>
            <w:tcW w:w="817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61" w:type="dxa"/>
          </w:tcPr>
          <w:p w:rsidR="004A4A6C" w:rsidRDefault="004A4A6C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Общее число отработанных рабочими человеко-</w:t>
            </w:r>
            <w:r w:rsidR="00CC11CD">
              <w:rPr>
                <w:szCs w:val="24"/>
              </w:rPr>
              <w:t>часов</w:t>
            </w:r>
            <w:r>
              <w:rPr>
                <w:szCs w:val="24"/>
              </w:rPr>
              <w:t xml:space="preserve">, тыс.     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60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424,88</w:t>
            </w:r>
          </w:p>
        </w:tc>
        <w:tc>
          <w:tcPr>
            <w:tcW w:w="1417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398,16</w:t>
            </w:r>
          </w:p>
        </w:tc>
        <w:tc>
          <w:tcPr>
            <w:tcW w:w="1382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4A4A6C" w:rsidTr="0039185D">
        <w:tc>
          <w:tcPr>
            <w:tcW w:w="817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7.1</w:t>
            </w:r>
          </w:p>
        </w:tc>
        <w:tc>
          <w:tcPr>
            <w:tcW w:w="4961" w:type="dxa"/>
          </w:tcPr>
          <w:p w:rsidR="004A4A6C" w:rsidRDefault="004A4A6C" w:rsidP="004A4A6C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сверхурочно, </w:t>
            </w:r>
            <w:proofErr w:type="spellStart"/>
            <w:proofErr w:type="gramStart"/>
            <w:r>
              <w:rPr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1560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82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+7</w:t>
            </w:r>
          </w:p>
        </w:tc>
      </w:tr>
      <w:tr w:rsidR="004A4A6C" w:rsidTr="0039185D">
        <w:tc>
          <w:tcPr>
            <w:tcW w:w="817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7.2</w:t>
            </w:r>
          </w:p>
        </w:tc>
        <w:tc>
          <w:tcPr>
            <w:tcW w:w="4961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непроизводительно, тыс.</w:t>
            </w:r>
          </w:p>
        </w:tc>
        <w:tc>
          <w:tcPr>
            <w:tcW w:w="1560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82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+4</w:t>
            </w:r>
          </w:p>
        </w:tc>
      </w:tr>
      <w:tr w:rsidR="004A4A6C" w:rsidTr="0039185D">
        <w:tc>
          <w:tcPr>
            <w:tcW w:w="817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61" w:type="dxa"/>
          </w:tcPr>
          <w:p w:rsidR="004A4A6C" w:rsidRDefault="00CC11CD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Среднее количество человеко-дней, отработанных одним рабочим (6/2.1)</w:t>
            </w:r>
          </w:p>
        </w:tc>
        <w:tc>
          <w:tcPr>
            <w:tcW w:w="1560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226</w:t>
            </w:r>
          </w:p>
        </w:tc>
        <w:tc>
          <w:tcPr>
            <w:tcW w:w="1417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382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</w:tr>
      <w:tr w:rsidR="00CC11CD" w:rsidTr="0039185D">
        <w:tc>
          <w:tcPr>
            <w:tcW w:w="8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61" w:type="dxa"/>
          </w:tcPr>
          <w:p w:rsidR="00CC11CD" w:rsidRDefault="00CC11CD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Среднее количество человеко-часов, отработанных одним рабочим (7/2.1)</w:t>
            </w:r>
          </w:p>
        </w:tc>
        <w:tc>
          <w:tcPr>
            <w:tcW w:w="1560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1808</w:t>
            </w:r>
          </w:p>
        </w:tc>
        <w:tc>
          <w:tcPr>
            <w:tcW w:w="14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1777,5</w:t>
            </w:r>
          </w:p>
        </w:tc>
        <w:tc>
          <w:tcPr>
            <w:tcW w:w="1382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-30,5</w:t>
            </w:r>
          </w:p>
        </w:tc>
      </w:tr>
      <w:tr w:rsidR="00CC11CD" w:rsidTr="0039185D">
        <w:tc>
          <w:tcPr>
            <w:tcW w:w="8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61" w:type="dxa"/>
          </w:tcPr>
          <w:p w:rsidR="00CC11CD" w:rsidRDefault="00CC11CD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Средняя продолжительность рабочего дня (7/6) час</w:t>
            </w:r>
          </w:p>
        </w:tc>
        <w:tc>
          <w:tcPr>
            <w:tcW w:w="1560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7,9</w:t>
            </w:r>
          </w:p>
        </w:tc>
        <w:tc>
          <w:tcPr>
            <w:tcW w:w="1382" w:type="dxa"/>
          </w:tcPr>
          <w:p w:rsidR="00CC11CD" w:rsidRDefault="00CC11CD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-0,1</w:t>
            </w:r>
          </w:p>
        </w:tc>
      </w:tr>
      <w:tr w:rsidR="00CC11CD" w:rsidTr="0039185D">
        <w:tc>
          <w:tcPr>
            <w:tcW w:w="8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961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Средне-годовая выработка одного работающего,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 xml:space="preserve"> (1/4)</w:t>
            </w:r>
          </w:p>
        </w:tc>
        <w:tc>
          <w:tcPr>
            <w:tcW w:w="1560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330</w:t>
            </w:r>
          </w:p>
        </w:tc>
        <w:tc>
          <w:tcPr>
            <w:tcW w:w="14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  <w:tc>
          <w:tcPr>
            <w:tcW w:w="1382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+12</w:t>
            </w:r>
          </w:p>
        </w:tc>
      </w:tr>
      <w:tr w:rsidR="00CC11CD" w:rsidTr="0039185D">
        <w:tc>
          <w:tcPr>
            <w:tcW w:w="8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961" w:type="dxa"/>
          </w:tcPr>
          <w:p w:rsidR="00CC11CD" w:rsidRDefault="00CC11CD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Выработка одного рабочего</w:t>
            </w:r>
          </w:p>
        </w:tc>
        <w:tc>
          <w:tcPr>
            <w:tcW w:w="1560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382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</w:tr>
      <w:tr w:rsidR="00FA6C2E" w:rsidTr="0039185D">
        <w:tc>
          <w:tcPr>
            <w:tcW w:w="817" w:type="dxa"/>
          </w:tcPr>
          <w:p w:rsidR="00FA6C2E" w:rsidRDefault="00FA6C2E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  <w:tc>
          <w:tcPr>
            <w:tcW w:w="4961" w:type="dxa"/>
          </w:tcPr>
          <w:p w:rsidR="00FA6C2E" w:rsidRDefault="00FA6C2E" w:rsidP="00CC11CD">
            <w:pPr>
              <w:tabs>
                <w:tab w:val="left" w:pos="4220"/>
              </w:tabs>
              <w:rPr>
                <w:szCs w:val="24"/>
              </w:rPr>
            </w:pPr>
            <w:proofErr w:type="gramStart"/>
            <w:r>
              <w:rPr>
                <w:szCs w:val="24"/>
              </w:rPr>
              <w:t>среднегодовая</w:t>
            </w:r>
            <w:proofErr w:type="gramEnd"/>
            <w:r>
              <w:rPr>
                <w:szCs w:val="24"/>
              </w:rPr>
              <w:t xml:space="preserve">, млн. </w:t>
            </w:r>
            <w:proofErr w:type="spellStart"/>
            <w:r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t xml:space="preserve"> (1/4.1)</w:t>
            </w:r>
          </w:p>
        </w:tc>
        <w:tc>
          <w:tcPr>
            <w:tcW w:w="1560" w:type="dxa"/>
          </w:tcPr>
          <w:p w:rsidR="00FA6C2E" w:rsidRDefault="00FA6C2E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401,6</w:t>
            </w:r>
          </w:p>
        </w:tc>
        <w:tc>
          <w:tcPr>
            <w:tcW w:w="1417" w:type="dxa"/>
          </w:tcPr>
          <w:p w:rsidR="00FA6C2E" w:rsidRDefault="00FA6C2E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427,5</w:t>
            </w:r>
          </w:p>
        </w:tc>
        <w:tc>
          <w:tcPr>
            <w:tcW w:w="1382" w:type="dxa"/>
          </w:tcPr>
          <w:p w:rsidR="00FA6C2E" w:rsidRDefault="00FA6C2E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+25,9</w:t>
            </w: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12.2</w:t>
            </w:r>
          </w:p>
        </w:tc>
        <w:tc>
          <w:tcPr>
            <w:tcW w:w="4961" w:type="dxa"/>
          </w:tcPr>
          <w:p w:rsidR="00FA6C2E" w:rsidRDefault="00FA6C2E" w:rsidP="00FA6C2E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среднедневная,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 xml:space="preserve"> (1/6)</w:t>
            </w:r>
          </w:p>
        </w:tc>
        <w:tc>
          <w:tcPr>
            <w:tcW w:w="1560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1777,1</w:t>
            </w:r>
          </w:p>
        </w:tc>
        <w:tc>
          <w:tcPr>
            <w:tcW w:w="14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1900,0</w:t>
            </w:r>
          </w:p>
        </w:tc>
        <w:tc>
          <w:tcPr>
            <w:tcW w:w="1382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122,9</w:t>
            </w: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12.3</w:t>
            </w:r>
          </w:p>
        </w:tc>
        <w:tc>
          <w:tcPr>
            <w:tcW w:w="4961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среднечасовая,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 xml:space="preserve"> (1/7)</w:t>
            </w:r>
          </w:p>
        </w:tc>
        <w:tc>
          <w:tcPr>
            <w:tcW w:w="1560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222,133</w:t>
            </w:r>
          </w:p>
        </w:tc>
        <w:tc>
          <w:tcPr>
            <w:tcW w:w="14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240,506</w:t>
            </w:r>
          </w:p>
        </w:tc>
        <w:tc>
          <w:tcPr>
            <w:tcW w:w="1382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+18,371</w:t>
            </w: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961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Добавленная стоимость на одного среднесписочного работающего,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 xml:space="preserve"> (3/4)</w:t>
            </w:r>
          </w:p>
        </w:tc>
        <w:tc>
          <w:tcPr>
            <w:tcW w:w="1560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143,54</w:t>
            </w:r>
          </w:p>
        </w:tc>
        <w:tc>
          <w:tcPr>
            <w:tcW w:w="14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152,53</w:t>
            </w:r>
          </w:p>
        </w:tc>
        <w:tc>
          <w:tcPr>
            <w:tcW w:w="1382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+8,99</w:t>
            </w: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961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Коэффициент </w:t>
            </w:r>
            <w:proofErr w:type="gramStart"/>
            <w:r>
              <w:rPr>
                <w:szCs w:val="24"/>
              </w:rPr>
              <w:t>соотношения темпов роста производительности труда</w:t>
            </w:r>
            <w:proofErr w:type="gramEnd"/>
            <w:r>
              <w:rPr>
                <w:szCs w:val="24"/>
              </w:rPr>
              <w:t xml:space="preserve"> по добавленной стоимости и номинальной заработной платы</w:t>
            </w:r>
          </w:p>
        </w:tc>
        <w:tc>
          <w:tcPr>
            <w:tcW w:w="1560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382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961" w:type="dxa"/>
          </w:tcPr>
          <w:p w:rsidR="00FA6C2E" w:rsidRDefault="00FA6C2E" w:rsidP="00FA6C2E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Высвобождение</w:t>
            </w:r>
            <w:proofErr w:type="gramStart"/>
            <w:r>
              <w:rPr>
                <w:szCs w:val="24"/>
              </w:rPr>
              <w:t xml:space="preserve"> (-), </w:t>
            </w:r>
            <w:proofErr w:type="gramEnd"/>
            <w:r>
              <w:rPr>
                <w:szCs w:val="24"/>
              </w:rPr>
              <w:t>вовлечение (+) рабочих за счет внедрения мероприятий научно-технического прогресса (НТП), чел.</w:t>
            </w:r>
          </w:p>
        </w:tc>
        <w:tc>
          <w:tcPr>
            <w:tcW w:w="1560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-10</w:t>
            </w:r>
          </w:p>
        </w:tc>
        <w:tc>
          <w:tcPr>
            <w:tcW w:w="14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-12</w:t>
            </w:r>
          </w:p>
        </w:tc>
        <w:tc>
          <w:tcPr>
            <w:tcW w:w="1382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961" w:type="dxa"/>
          </w:tcPr>
          <w:p w:rsidR="00FA6C2E" w:rsidRDefault="000D4655" w:rsidP="000D4655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Сверхплановая экономия</w:t>
            </w:r>
            <w:proofErr w:type="gramStart"/>
            <w:r>
              <w:rPr>
                <w:szCs w:val="24"/>
              </w:rPr>
              <w:t xml:space="preserve"> (-), </w:t>
            </w:r>
            <w:proofErr w:type="gramEnd"/>
            <w:r>
              <w:rPr>
                <w:szCs w:val="24"/>
              </w:rPr>
              <w:t>перерасход (+) рабочего времени в результате внедрения мероприятий НТП, тыс. чел-часов</w:t>
            </w:r>
          </w:p>
        </w:tc>
        <w:tc>
          <w:tcPr>
            <w:tcW w:w="1560" w:type="dxa"/>
          </w:tcPr>
          <w:p w:rsidR="00FA6C2E" w:rsidRDefault="000D4655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FA6C2E" w:rsidRDefault="000D4655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3,616</w:t>
            </w:r>
          </w:p>
        </w:tc>
        <w:tc>
          <w:tcPr>
            <w:tcW w:w="1382" w:type="dxa"/>
          </w:tcPr>
          <w:p w:rsidR="00FA6C2E" w:rsidRDefault="000D4655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+3,616</w:t>
            </w:r>
          </w:p>
        </w:tc>
      </w:tr>
    </w:tbl>
    <w:p w:rsidR="003750CF" w:rsidRPr="0032333F" w:rsidRDefault="003750CF" w:rsidP="0032333F">
      <w:pPr>
        <w:tabs>
          <w:tab w:val="left" w:pos="4220"/>
        </w:tabs>
        <w:jc w:val="both"/>
        <w:rPr>
          <w:szCs w:val="24"/>
        </w:rPr>
      </w:pPr>
    </w:p>
    <w:p w:rsidR="00843C6E" w:rsidRPr="009667BF" w:rsidRDefault="009667BF" w:rsidP="003A3367">
      <w:pPr>
        <w:ind w:firstLine="708"/>
        <w:jc w:val="both"/>
        <w:rPr>
          <w:szCs w:val="24"/>
        </w:rPr>
      </w:pPr>
      <w:r w:rsidRPr="009667BF">
        <w:rPr>
          <w:szCs w:val="24"/>
        </w:rPr>
        <w:t>Анализ использования рабочего времени</w:t>
      </w:r>
    </w:p>
    <w:p w:rsidR="003A3367" w:rsidRDefault="009667BF" w:rsidP="00344EF4">
      <w:pPr>
        <w:pStyle w:val="ab"/>
        <w:numPr>
          <w:ilvl w:val="0"/>
          <w:numId w:val="4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667BF">
        <w:rPr>
          <w:rFonts w:ascii="Times New Roman" w:hAnsi="Times New Roman" w:cs="Times New Roman"/>
          <w:sz w:val="24"/>
          <w:szCs w:val="24"/>
          <w:lang w:val="ru-RU"/>
        </w:rPr>
        <w:t>Целодневные потери рабочего времени рабочих</w:t>
      </w:r>
    </w:p>
    <w:p w:rsidR="009667BF" w:rsidRPr="003A3367" w:rsidRDefault="009667BF" w:rsidP="003A3367">
      <w:pPr>
        <w:pStyle w:val="ab"/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A3367">
        <w:rPr>
          <w:rFonts w:ascii="Times New Roman" w:hAnsi="Times New Roman" w:cs="Times New Roman"/>
          <w:sz w:val="24"/>
          <w:szCs w:val="24"/>
          <w:lang w:val="ru-RU"/>
        </w:rPr>
        <w:t xml:space="preserve"> (225-226) х 224 / 8=1792 часа</w:t>
      </w:r>
    </w:p>
    <w:p w:rsidR="00344EF4" w:rsidRDefault="009667BF" w:rsidP="009667BF">
      <w:pPr>
        <w:pStyle w:val="ab"/>
        <w:numPr>
          <w:ilvl w:val="0"/>
          <w:numId w:val="4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Внутрисменные потери рабочего времени</w:t>
      </w:r>
      <w:r w:rsidR="00344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667BF" w:rsidRDefault="00344EF4" w:rsidP="003A3367">
      <w:pPr>
        <w:pStyle w:val="ab"/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(7,9-8) х 50400 + 7000(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сверхурочные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) = 12040 чел/час</w:t>
      </w:r>
    </w:p>
    <w:p w:rsidR="00344EF4" w:rsidRDefault="00344EF4" w:rsidP="00344EF4">
      <w:pPr>
        <w:pStyle w:val="ab"/>
        <w:numPr>
          <w:ilvl w:val="0"/>
          <w:numId w:val="4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Общие потери рабочего времени</w:t>
      </w:r>
    </w:p>
    <w:p w:rsidR="00344EF4" w:rsidRDefault="00344EF4" w:rsidP="003A3367">
      <w:pPr>
        <w:pStyle w:val="ab"/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1792 + 12040 = 13832 чел/час = 13,832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/час</w:t>
      </w:r>
    </w:p>
    <w:p w:rsidR="003A3367" w:rsidRDefault="00344EF4" w:rsidP="003A3367">
      <w:pPr>
        <w:pStyle w:val="ab"/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(1777,5 – 1800) х 224=</w:t>
      </w:r>
      <w:r w:rsidR="003A3367">
        <w:rPr>
          <w:rFonts w:ascii="Times New Roman" w:hAnsi="Times New Roman" w:cs="Times New Roman"/>
          <w:sz w:val="24"/>
          <w:szCs w:val="24"/>
          <w:lang w:val="ru-RU"/>
        </w:rPr>
        <w:t xml:space="preserve"> 6832 + 7000 = 13832 ч \час = 13,832 ч\час</w:t>
      </w:r>
    </w:p>
    <w:p w:rsidR="003A3367" w:rsidRDefault="003A3367" w:rsidP="00344EF4">
      <w:pPr>
        <w:pStyle w:val="ab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A3367" w:rsidRDefault="003A3367" w:rsidP="00344EF4">
      <w:pPr>
        <w:pStyle w:val="ab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Анализ среднегодовой выработки на </w:t>
      </w:r>
      <w:r w:rsidR="00E95FCF">
        <w:rPr>
          <w:rFonts w:ascii="Times New Roman" w:hAnsi="Times New Roman" w:cs="Times New Roman"/>
          <w:sz w:val="24"/>
          <w:szCs w:val="24"/>
          <w:lang w:val="ru-RU"/>
        </w:rPr>
        <w:t>1-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работающего</w:t>
      </w:r>
      <w:proofErr w:type="gramEnd"/>
    </w:p>
    <w:p w:rsidR="003A3367" w:rsidRDefault="003A3367" w:rsidP="003A3367">
      <w:pPr>
        <w:rPr>
          <w:szCs w:val="24"/>
        </w:rPr>
      </w:pPr>
      <w:r>
        <w:rPr>
          <w:szCs w:val="24"/>
        </w:rPr>
        <w:t xml:space="preserve">1. </w:t>
      </w:r>
      <w:r w:rsidRPr="003A3367">
        <w:rPr>
          <w:szCs w:val="24"/>
        </w:rPr>
        <w:t>Изменение удельного веса рабочих в численности работающих</w:t>
      </w:r>
    </w:p>
    <w:p w:rsidR="003A3367" w:rsidRPr="003A3367" w:rsidRDefault="003A3367" w:rsidP="003A3367">
      <w:pPr>
        <w:rPr>
          <w:szCs w:val="24"/>
        </w:rPr>
      </w:pPr>
      <w:r>
        <w:rPr>
          <w:szCs w:val="24"/>
        </w:rPr>
        <w:tab/>
      </w:r>
      <w:r w:rsidRPr="003A3367">
        <w:rPr>
          <w:szCs w:val="24"/>
        </w:rPr>
        <w:t>(80 – 82,17) х 427,5</w:t>
      </w:r>
      <w:r>
        <w:rPr>
          <w:szCs w:val="24"/>
        </w:rPr>
        <w:t xml:space="preserve"> / 100 =  - 9,28 </w:t>
      </w:r>
      <w:proofErr w:type="spellStart"/>
      <w:r>
        <w:rPr>
          <w:szCs w:val="24"/>
        </w:rPr>
        <w:t>млн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</w:t>
      </w:r>
      <w:proofErr w:type="spellEnd"/>
    </w:p>
    <w:p w:rsidR="003A3367" w:rsidRDefault="003A3367" w:rsidP="003A3367">
      <w:pPr>
        <w:tabs>
          <w:tab w:val="left" w:pos="0"/>
        </w:tabs>
        <w:rPr>
          <w:szCs w:val="24"/>
        </w:rPr>
      </w:pPr>
      <w:r>
        <w:rPr>
          <w:szCs w:val="24"/>
        </w:rPr>
        <w:t xml:space="preserve">2. Изменение среднегодовой выработки на </w:t>
      </w:r>
      <w:r w:rsidR="00E95FCF">
        <w:rPr>
          <w:szCs w:val="24"/>
        </w:rPr>
        <w:t>1-</w:t>
      </w:r>
      <w:r>
        <w:rPr>
          <w:szCs w:val="24"/>
        </w:rPr>
        <w:t>го рабочего</w:t>
      </w:r>
    </w:p>
    <w:p w:rsidR="003A3367" w:rsidRDefault="003A3367" w:rsidP="003A3367">
      <w:pPr>
        <w:tabs>
          <w:tab w:val="left" w:pos="0"/>
        </w:tabs>
        <w:rPr>
          <w:szCs w:val="24"/>
        </w:rPr>
      </w:pPr>
      <w:r>
        <w:rPr>
          <w:szCs w:val="24"/>
        </w:rPr>
        <w:tab/>
        <w:t>(427,5 – 401,6) х</w:t>
      </w:r>
      <w:r w:rsidR="00896848">
        <w:rPr>
          <w:szCs w:val="24"/>
        </w:rPr>
        <w:t xml:space="preserve"> 82,17 /100 = + 21,28</w:t>
      </w:r>
    </w:p>
    <w:p w:rsidR="00C84ECB" w:rsidRDefault="00C84ECB" w:rsidP="003A3367">
      <w:pPr>
        <w:tabs>
          <w:tab w:val="left" w:pos="0"/>
        </w:tabs>
        <w:rPr>
          <w:szCs w:val="24"/>
        </w:rPr>
      </w:pPr>
    </w:p>
    <w:p w:rsidR="00C84ECB" w:rsidRDefault="00C84ECB" w:rsidP="003A3367">
      <w:pPr>
        <w:tabs>
          <w:tab w:val="left" w:pos="0"/>
        </w:tabs>
        <w:rPr>
          <w:szCs w:val="24"/>
        </w:rPr>
      </w:pPr>
      <w:r>
        <w:rPr>
          <w:szCs w:val="24"/>
        </w:rPr>
        <w:t xml:space="preserve">Итого: 21,98 – 9,28 = + 12,0 </w:t>
      </w:r>
      <w:proofErr w:type="spellStart"/>
      <w:r>
        <w:rPr>
          <w:szCs w:val="24"/>
        </w:rPr>
        <w:t>млн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</w:t>
      </w:r>
      <w:proofErr w:type="spellEnd"/>
    </w:p>
    <w:p w:rsidR="00C84ECB" w:rsidRDefault="00C84ECB" w:rsidP="003A3367">
      <w:pPr>
        <w:tabs>
          <w:tab w:val="left" w:pos="0"/>
        </w:tabs>
        <w:rPr>
          <w:szCs w:val="24"/>
        </w:rPr>
      </w:pPr>
    </w:p>
    <w:p w:rsidR="00C84ECB" w:rsidRDefault="00C84ECB" w:rsidP="003A3367">
      <w:pPr>
        <w:tabs>
          <w:tab w:val="left" w:pos="0"/>
        </w:tabs>
        <w:rPr>
          <w:szCs w:val="24"/>
        </w:rPr>
      </w:pPr>
      <w:r>
        <w:rPr>
          <w:szCs w:val="24"/>
        </w:rPr>
        <w:tab/>
        <w:t>Анализ среднегодовой выработки на одного рабочего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3404"/>
        <w:gridCol w:w="1665"/>
      </w:tblGrid>
      <w:tr w:rsidR="00C84ECB" w:rsidTr="00C84ECB">
        <w:tc>
          <w:tcPr>
            <w:tcW w:w="675" w:type="dxa"/>
          </w:tcPr>
          <w:p w:rsidR="00C84ECB" w:rsidRDefault="00C84ECB" w:rsidP="00C84ECB">
            <w:pPr>
              <w:rPr>
                <w:szCs w:val="24"/>
              </w:rPr>
            </w:pPr>
            <w:r>
              <w:rPr>
                <w:szCs w:val="24"/>
              </w:rPr>
              <w:t>№№</w:t>
            </w:r>
          </w:p>
        </w:tc>
        <w:tc>
          <w:tcPr>
            <w:tcW w:w="4393" w:type="dxa"/>
          </w:tcPr>
          <w:p w:rsidR="00C84ECB" w:rsidRDefault="00FD6E8C" w:rsidP="00FD6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C84ECB">
              <w:rPr>
                <w:szCs w:val="24"/>
              </w:rPr>
              <w:t>актор</w:t>
            </w:r>
          </w:p>
        </w:tc>
        <w:tc>
          <w:tcPr>
            <w:tcW w:w="3404" w:type="dxa"/>
          </w:tcPr>
          <w:p w:rsidR="00C84ECB" w:rsidRDefault="00C84ECB" w:rsidP="00FD6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Расчет влияния</w:t>
            </w:r>
          </w:p>
        </w:tc>
        <w:tc>
          <w:tcPr>
            <w:tcW w:w="1665" w:type="dxa"/>
          </w:tcPr>
          <w:p w:rsidR="00C84ECB" w:rsidRDefault="00C84ECB" w:rsidP="00FD6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Сумма</w:t>
            </w:r>
            <w:r w:rsidR="00FD6E8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</w:tr>
      <w:tr w:rsidR="00C84ECB" w:rsidTr="00C84ECB">
        <w:tc>
          <w:tcPr>
            <w:tcW w:w="67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3" w:type="dxa"/>
          </w:tcPr>
          <w:p w:rsidR="00C84ECB" w:rsidRDefault="00FD6E8C" w:rsidP="00E95FCF">
            <w:pPr>
              <w:rPr>
                <w:szCs w:val="24"/>
              </w:rPr>
            </w:pPr>
            <w:r>
              <w:rPr>
                <w:szCs w:val="24"/>
              </w:rPr>
              <w:t xml:space="preserve">Изменение количества дней, отработанных </w:t>
            </w:r>
            <w:r w:rsidR="00E95FCF">
              <w:rPr>
                <w:szCs w:val="24"/>
              </w:rPr>
              <w:t>1-им</w:t>
            </w:r>
            <w:r>
              <w:rPr>
                <w:szCs w:val="24"/>
              </w:rPr>
              <w:t xml:space="preserve"> рабочим</w:t>
            </w:r>
          </w:p>
        </w:tc>
        <w:tc>
          <w:tcPr>
            <w:tcW w:w="3404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(225 – 226) х 8 х 222,13</w:t>
            </w:r>
          </w:p>
        </w:tc>
        <w:tc>
          <w:tcPr>
            <w:tcW w:w="166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- 1,8</w:t>
            </w:r>
          </w:p>
        </w:tc>
      </w:tr>
      <w:tr w:rsidR="00C84ECB" w:rsidTr="00C84ECB">
        <w:tc>
          <w:tcPr>
            <w:tcW w:w="67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3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Изменение средней продолжительности рабочего дня</w:t>
            </w:r>
          </w:p>
        </w:tc>
        <w:tc>
          <w:tcPr>
            <w:tcW w:w="3404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(7,9 – 8) х 225 х 222,13</w:t>
            </w:r>
          </w:p>
        </w:tc>
        <w:tc>
          <w:tcPr>
            <w:tcW w:w="166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- 5,0</w:t>
            </w:r>
          </w:p>
        </w:tc>
      </w:tr>
      <w:tr w:rsidR="00C84ECB" w:rsidTr="00C84ECB">
        <w:tc>
          <w:tcPr>
            <w:tcW w:w="67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3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 xml:space="preserve">Изменение </w:t>
            </w:r>
            <w:proofErr w:type="gramStart"/>
            <w:r>
              <w:rPr>
                <w:szCs w:val="24"/>
              </w:rPr>
              <w:t>средне часовой</w:t>
            </w:r>
            <w:proofErr w:type="gramEnd"/>
            <w:r>
              <w:rPr>
                <w:szCs w:val="24"/>
              </w:rPr>
              <w:t xml:space="preserve"> выработки</w:t>
            </w:r>
          </w:p>
        </w:tc>
        <w:tc>
          <w:tcPr>
            <w:tcW w:w="3404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(240,506 – 222,133) х 224 х 7,9</w:t>
            </w:r>
          </w:p>
        </w:tc>
        <w:tc>
          <w:tcPr>
            <w:tcW w:w="166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+ 32,7</w:t>
            </w:r>
          </w:p>
        </w:tc>
      </w:tr>
      <w:tr w:rsidR="00FD6E8C" w:rsidTr="00B1541A">
        <w:tc>
          <w:tcPr>
            <w:tcW w:w="8472" w:type="dxa"/>
            <w:gridSpan w:val="3"/>
          </w:tcPr>
          <w:p w:rsidR="00FD6E8C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665" w:type="dxa"/>
          </w:tcPr>
          <w:p w:rsidR="00FD6E8C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+25,9</w:t>
            </w:r>
          </w:p>
        </w:tc>
      </w:tr>
    </w:tbl>
    <w:p w:rsidR="00E1503E" w:rsidRDefault="00E1503E" w:rsidP="00C84ECB">
      <w:pPr>
        <w:rPr>
          <w:szCs w:val="24"/>
        </w:rPr>
      </w:pPr>
    </w:p>
    <w:p w:rsidR="00E1503E" w:rsidRDefault="00E1503E" w:rsidP="00E1503E">
      <w:r>
        <w:br w:type="page"/>
      </w:r>
    </w:p>
    <w:p w:rsidR="00C84ECB" w:rsidRDefault="00C84ECB" w:rsidP="00C84ECB">
      <w:pPr>
        <w:rPr>
          <w:szCs w:val="24"/>
        </w:rPr>
      </w:pPr>
    </w:p>
    <w:p w:rsidR="00C0693B" w:rsidRPr="00C84ECB" w:rsidRDefault="00E95FCF" w:rsidP="00B70CD4">
      <w:pPr>
        <w:rPr>
          <w:szCs w:val="24"/>
        </w:rPr>
      </w:pPr>
      <w:r>
        <w:rPr>
          <w:szCs w:val="24"/>
        </w:rPr>
        <w:t>Анализ факторов, оказывающих влияние на изменение среднечасовой выработки 1-го рабочего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1383"/>
        <w:gridCol w:w="1706"/>
        <w:gridCol w:w="1110"/>
        <w:gridCol w:w="1050"/>
        <w:gridCol w:w="1843"/>
        <w:gridCol w:w="1064"/>
      </w:tblGrid>
      <w:tr w:rsidR="00E1503E" w:rsidTr="0011441C">
        <w:tc>
          <w:tcPr>
            <w:tcW w:w="1981" w:type="dxa"/>
            <w:vMerge w:val="restart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Среднечасовая выработка</w:t>
            </w:r>
          </w:p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</w:p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 xml:space="preserve">Уровень среднечасовой выработки, </w:t>
            </w:r>
            <w:proofErr w:type="spellStart"/>
            <w:r w:rsidRPr="00E1503E">
              <w:rPr>
                <w:sz w:val="24"/>
                <w:szCs w:val="24"/>
              </w:rPr>
              <w:t>тыс</w:t>
            </w:r>
            <w:proofErr w:type="gramStart"/>
            <w:r w:rsidRPr="00E1503E">
              <w:rPr>
                <w:sz w:val="24"/>
                <w:szCs w:val="24"/>
              </w:rPr>
              <w:t>.р</w:t>
            </w:r>
            <w:proofErr w:type="gramEnd"/>
            <w:r w:rsidRPr="00E1503E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706" w:type="dxa"/>
            <w:vMerge w:val="restart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Рост среднечасовой выработки</w:t>
            </w:r>
          </w:p>
        </w:tc>
        <w:tc>
          <w:tcPr>
            <w:tcW w:w="5067" w:type="dxa"/>
            <w:gridSpan w:val="4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Факторы, влияющие на изменение среднечасовой выработки</w:t>
            </w:r>
          </w:p>
        </w:tc>
      </w:tr>
      <w:tr w:rsidR="00E1503E" w:rsidTr="0011441C">
        <w:trPr>
          <w:cantSplit/>
          <w:trHeight w:val="1134"/>
        </w:trPr>
        <w:tc>
          <w:tcPr>
            <w:tcW w:w="1981" w:type="dxa"/>
            <w:vMerge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Интенсивность труда</w:t>
            </w:r>
          </w:p>
        </w:tc>
        <w:tc>
          <w:tcPr>
            <w:tcW w:w="1050" w:type="dxa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Внедрение НТП</w:t>
            </w:r>
          </w:p>
        </w:tc>
        <w:tc>
          <w:tcPr>
            <w:tcW w:w="1843" w:type="dxa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Непроизводительные затраты рабочего времени</w:t>
            </w:r>
          </w:p>
        </w:tc>
        <w:tc>
          <w:tcPr>
            <w:tcW w:w="1064" w:type="dxa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Изменение структуры СМР</w:t>
            </w:r>
          </w:p>
        </w:tc>
      </w:tr>
      <w:tr w:rsidR="00E1503E" w:rsidTr="0011441C">
        <w:tc>
          <w:tcPr>
            <w:tcW w:w="1981" w:type="dxa"/>
          </w:tcPr>
          <w:p w:rsidR="00E1503E" w:rsidRPr="00E1503E" w:rsidRDefault="00E1503E" w:rsidP="00B70CD4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20" w:rsidRPr="00E1503E" w:rsidRDefault="00E1503E" w:rsidP="00B70CD4">
            <w:pPr>
              <w:pStyle w:val="ab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83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222,133</w:t>
            </w:r>
          </w:p>
        </w:tc>
        <w:tc>
          <w:tcPr>
            <w:tcW w:w="1706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50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4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E1503E" w:rsidTr="0011441C">
        <w:tc>
          <w:tcPr>
            <w:tcW w:w="1981" w:type="dxa"/>
          </w:tcPr>
          <w:p w:rsidR="001D6420" w:rsidRPr="00E1503E" w:rsidRDefault="00E1503E" w:rsidP="00B70CD4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выработка: фактически при плановой структуре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 за производительно отработанное время при плановом внедрении мероприятий НТП</w:t>
            </w:r>
          </w:p>
        </w:tc>
        <w:tc>
          <w:tcPr>
            <w:tcW w:w="1383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238,325</w:t>
            </w:r>
          </w:p>
        </w:tc>
        <w:tc>
          <w:tcPr>
            <w:tcW w:w="1706" w:type="dxa"/>
          </w:tcPr>
          <w:p w:rsidR="0011441C" w:rsidRDefault="00E1503E" w:rsidP="001144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9576 </w:t>
            </w:r>
            <w:r w:rsidR="00B70C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9600</w:t>
            </w:r>
            <w:r w:rsidR="00B70CD4">
              <w:rPr>
                <w:sz w:val="24"/>
                <w:szCs w:val="24"/>
              </w:rPr>
              <w:t xml:space="preserve"> </w:t>
            </w:r>
          </w:p>
          <w:p w:rsidR="0011441C" w:rsidRDefault="0011441C" w:rsidP="001144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1D6420" w:rsidRPr="00E1503E" w:rsidRDefault="00B70CD4" w:rsidP="001144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398,16 – 4 +3,616</w:t>
            </w:r>
          </w:p>
        </w:tc>
        <w:tc>
          <w:tcPr>
            <w:tcW w:w="1110" w:type="dxa"/>
          </w:tcPr>
          <w:p w:rsidR="001D6420" w:rsidRPr="00E1503E" w:rsidRDefault="0011441C" w:rsidP="00B7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50" w:type="dxa"/>
          </w:tcPr>
          <w:p w:rsidR="001D6420" w:rsidRPr="00E1503E" w:rsidRDefault="0011441C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1D6420" w:rsidRPr="00E1503E" w:rsidRDefault="0011441C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4" w:type="dxa"/>
          </w:tcPr>
          <w:p w:rsidR="001D6420" w:rsidRPr="00E1503E" w:rsidRDefault="0011441C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E1503E" w:rsidRPr="0011441C" w:rsidTr="0011441C">
        <w:tc>
          <w:tcPr>
            <w:tcW w:w="1981" w:type="dxa"/>
          </w:tcPr>
          <w:p w:rsidR="001D6420" w:rsidRPr="0011441C" w:rsidRDefault="0011441C" w:rsidP="0011441C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выработка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1441C" w:rsidRPr="0011441C" w:rsidRDefault="0011441C" w:rsidP="0011441C">
            <w:pPr>
              <w:pStyle w:val="ab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 при плановой структуре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 за производительно отработанное время </w:t>
            </w:r>
          </w:p>
        </w:tc>
        <w:tc>
          <w:tcPr>
            <w:tcW w:w="1383" w:type="dxa"/>
          </w:tcPr>
          <w:p w:rsidR="001D6420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240,511</w:t>
            </w:r>
          </w:p>
        </w:tc>
        <w:tc>
          <w:tcPr>
            <w:tcW w:w="1706" w:type="dxa"/>
          </w:tcPr>
          <w:p w:rsidR="0011441C" w:rsidRDefault="0011441C" w:rsidP="001144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9576 – 9600 </w:t>
            </w:r>
          </w:p>
          <w:p w:rsidR="0011441C" w:rsidRDefault="0011441C" w:rsidP="001144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1D6420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398,16 – 4 </w:t>
            </w:r>
          </w:p>
        </w:tc>
        <w:tc>
          <w:tcPr>
            <w:tcW w:w="1110" w:type="dxa"/>
          </w:tcPr>
          <w:p w:rsidR="001D6420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50" w:type="dxa"/>
          </w:tcPr>
          <w:p w:rsidR="001D6420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843" w:type="dxa"/>
          </w:tcPr>
          <w:p w:rsidR="001D6420" w:rsidRPr="0011441C" w:rsidRDefault="0011441C" w:rsidP="0011441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4" w:type="dxa"/>
          </w:tcPr>
          <w:p w:rsidR="001D6420" w:rsidRPr="0011441C" w:rsidRDefault="0011441C" w:rsidP="0011441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11441C" w:rsidRPr="0011441C" w:rsidTr="0011441C">
        <w:tc>
          <w:tcPr>
            <w:tcW w:w="1981" w:type="dxa"/>
          </w:tcPr>
          <w:p w:rsidR="0011441C" w:rsidRPr="0011441C" w:rsidRDefault="0011441C" w:rsidP="0011441C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выработка:</w:t>
            </w:r>
          </w:p>
          <w:p w:rsidR="0011441C" w:rsidRPr="0011441C" w:rsidRDefault="0011441C" w:rsidP="0011441C">
            <w:pPr>
              <w:pStyle w:val="ab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 при плановой структуре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1383" w:type="dxa"/>
          </w:tcPr>
          <w:p w:rsidR="0011441C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238,095</w:t>
            </w:r>
          </w:p>
        </w:tc>
        <w:tc>
          <w:tcPr>
            <w:tcW w:w="1706" w:type="dxa"/>
          </w:tcPr>
          <w:p w:rsidR="0011441C" w:rsidRDefault="0011441C" w:rsidP="00B15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9576 – 9600 </w:t>
            </w:r>
          </w:p>
          <w:p w:rsidR="0011441C" w:rsidRDefault="0011441C" w:rsidP="00B15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11441C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398,16 </w:t>
            </w:r>
          </w:p>
        </w:tc>
        <w:tc>
          <w:tcPr>
            <w:tcW w:w="1110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50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843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64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11441C" w:rsidRPr="0011441C" w:rsidTr="0011441C">
        <w:tc>
          <w:tcPr>
            <w:tcW w:w="1981" w:type="dxa"/>
          </w:tcPr>
          <w:p w:rsidR="0011441C" w:rsidRPr="0011441C" w:rsidRDefault="0011441C" w:rsidP="0011441C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1383" w:type="dxa"/>
          </w:tcPr>
          <w:p w:rsidR="0011441C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240,506</w:t>
            </w:r>
          </w:p>
        </w:tc>
        <w:tc>
          <w:tcPr>
            <w:tcW w:w="1706" w:type="dxa"/>
          </w:tcPr>
          <w:p w:rsidR="0011441C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50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843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64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</w:tr>
    </w:tbl>
    <w:p w:rsidR="0011441C" w:rsidRDefault="0011441C" w:rsidP="0011441C">
      <w:pPr>
        <w:jc w:val="both"/>
        <w:rPr>
          <w:szCs w:val="24"/>
        </w:rPr>
      </w:pPr>
    </w:p>
    <w:p w:rsidR="0011441C" w:rsidRDefault="0011441C" w:rsidP="0011441C">
      <w:r>
        <w:br w:type="page"/>
      </w:r>
    </w:p>
    <w:p w:rsidR="00E95FCF" w:rsidRDefault="0011441C" w:rsidP="0011441C">
      <w:pPr>
        <w:jc w:val="both"/>
        <w:rPr>
          <w:szCs w:val="24"/>
        </w:rPr>
      </w:pPr>
      <w:r>
        <w:rPr>
          <w:szCs w:val="24"/>
        </w:rPr>
        <w:lastRenderedPageBreak/>
        <w:t xml:space="preserve">Расчет влияния факторов, влияющих на изменение в </w:t>
      </w:r>
      <w:proofErr w:type="gramStart"/>
      <w:r>
        <w:rPr>
          <w:szCs w:val="24"/>
        </w:rPr>
        <w:t>сравнении</w:t>
      </w:r>
      <w:proofErr w:type="gramEnd"/>
      <w:r>
        <w:rPr>
          <w:szCs w:val="24"/>
        </w:rPr>
        <w:t xml:space="preserve"> с планом среднечасовой выработки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36"/>
        <w:gridCol w:w="5187"/>
        <w:gridCol w:w="3079"/>
        <w:gridCol w:w="1235"/>
      </w:tblGrid>
      <w:tr w:rsidR="00310F2D" w:rsidTr="00310F2D">
        <w:tc>
          <w:tcPr>
            <w:tcW w:w="636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№№</w:t>
            </w:r>
          </w:p>
        </w:tc>
        <w:tc>
          <w:tcPr>
            <w:tcW w:w="5187" w:type="dxa"/>
          </w:tcPr>
          <w:p w:rsidR="003A181E" w:rsidRDefault="00310F2D" w:rsidP="00310F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Фактор</w:t>
            </w:r>
          </w:p>
        </w:tc>
        <w:tc>
          <w:tcPr>
            <w:tcW w:w="3079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Расчет влияния</w:t>
            </w:r>
          </w:p>
        </w:tc>
        <w:tc>
          <w:tcPr>
            <w:tcW w:w="1235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 xml:space="preserve">Сумма,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</w:tr>
      <w:tr w:rsidR="00310F2D" w:rsidTr="00310F2D">
        <w:tc>
          <w:tcPr>
            <w:tcW w:w="636" w:type="dxa"/>
          </w:tcPr>
          <w:p w:rsidR="003A181E" w:rsidRDefault="00310F2D" w:rsidP="00310F2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87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Изменение интенсивности</w:t>
            </w:r>
          </w:p>
        </w:tc>
        <w:tc>
          <w:tcPr>
            <w:tcW w:w="3079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238,325 – 222,133</w:t>
            </w:r>
          </w:p>
        </w:tc>
        <w:tc>
          <w:tcPr>
            <w:tcW w:w="1235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+ 16,192</w:t>
            </w:r>
          </w:p>
        </w:tc>
      </w:tr>
      <w:tr w:rsidR="00310F2D" w:rsidTr="00310F2D">
        <w:tc>
          <w:tcPr>
            <w:tcW w:w="636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87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Внедрение мероприятий НТП</w:t>
            </w:r>
          </w:p>
        </w:tc>
        <w:tc>
          <w:tcPr>
            <w:tcW w:w="3079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240,511 – 238,325</w:t>
            </w:r>
          </w:p>
        </w:tc>
        <w:tc>
          <w:tcPr>
            <w:tcW w:w="1235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+</w:t>
            </w:r>
            <w:r w:rsidR="00A3467B">
              <w:rPr>
                <w:szCs w:val="24"/>
              </w:rPr>
              <w:t xml:space="preserve"> </w:t>
            </w:r>
            <w:r>
              <w:rPr>
                <w:szCs w:val="24"/>
              </w:rPr>
              <w:t>2,186</w:t>
            </w:r>
          </w:p>
        </w:tc>
      </w:tr>
      <w:tr w:rsidR="00310F2D" w:rsidTr="00310F2D">
        <w:tc>
          <w:tcPr>
            <w:tcW w:w="636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87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Наличие непроизводительных затрат рабочего времени</w:t>
            </w:r>
          </w:p>
        </w:tc>
        <w:tc>
          <w:tcPr>
            <w:tcW w:w="3079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238,095 – 240,511</w:t>
            </w:r>
          </w:p>
        </w:tc>
        <w:tc>
          <w:tcPr>
            <w:tcW w:w="1235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A3467B">
              <w:rPr>
                <w:szCs w:val="24"/>
              </w:rPr>
              <w:t xml:space="preserve"> </w:t>
            </w:r>
            <w:r>
              <w:rPr>
                <w:szCs w:val="24"/>
              </w:rPr>
              <w:t>2,416</w:t>
            </w:r>
          </w:p>
        </w:tc>
      </w:tr>
      <w:tr w:rsidR="00310F2D" w:rsidTr="00310F2D">
        <w:tc>
          <w:tcPr>
            <w:tcW w:w="636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87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Изменение структуры строительно-монтажных работ</w:t>
            </w:r>
          </w:p>
        </w:tc>
        <w:tc>
          <w:tcPr>
            <w:tcW w:w="3079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240,506 – 238,095</w:t>
            </w:r>
          </w:p>
        </w:tc>
        <w:tc>
          <w:tcPr>
            <w:tcW w:w="1235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+ 2,411</w:t>
            </w:r>
          </w:p>
        </w:tc>
      </w:tr>
      <w:tr w:rsidR="00310F2D" w:rsidTr="00310F2D">
        <w:tc>
          <w:tcPr>
            <w:tcW w:w="8902" w:type="dxa"/>
            <w:gridSpan w:val="3"/>
          </w:tcPr>
          <w:p w:rsidR="00310F2D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235" w:type="dxa"/>
          </w:tcPr>
          <w:p w:rsidR="00310F2D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+</w:t>
            </w:r>
            <w:r w:rsidR="000478F3">
              <w:rPr>
                <w:szCs w:val="24"/>
              </w:rPr>
              <w:t xml:space="preserve"> </w:t>
            </w:r>
            <w:r>
              <w:rPr>
                <w:szCs w:val="24"/>
              </w:rPr>
              <w:t>18,373</w:t>
            </w:r>
          </w:p>
        </w:tc>
      </w:tr>
    </w:tbl>
    <w:p w:rsidR="003A181E" w:rsidRDefault="003A181E" w:rsidP="0011441C">
      <w:pPr>
        <w:jc w:val="both"/>
        <w:rPr>
          <w:szCs w:val="24"/>
        </w:rPr>
      </w:pPr>
    </w:p>
    <w:p w:rsidR="000478F3" w:rsidRDefault="000478F3" w:rsidP="0011441C">
      <w:pPr>
        <w:jc w:val="both"/>
        <w:rPr>
          <w:szCs w:val="24"/>
        </w:rPr>
      </w:pPr>
      <w:r>
        <w:rPr>
          <w:szCs w:val="24"/>
        </w:rPr>
        <w:t>Обобщение влияния трудовых факторов на выполнение плана по объему строительно-монтажных работ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119"/>
        <w:gridCol w:w="1240"/>
      </w:tblGrid>
      <w:tr w:rsidR="000478F3" w:rsidTr="000478F3">
        <w:tc>
          <w:tcPr>
            <w:tcW w:w="675" w:type="dxa"/>
          </w:tcPr>
          <w:p w:rsidR="000478F3" w:rsidRDefault="000478F3" w:rsidP="0011441C">
            <w:pPr>
              <w:rPr>
                <w:szCs w:val="24"/>
              </w:rPr>
            </w:pPr>
            <w:r>
              <w:rPr>
                <w:szCs w:val="24"/>
              </w:rPr>
              <w:t>№№</w:t>
            </w:r>
          </w:p>
        </w:tc>
        <w:tc>
          <w:tcPr>
            <w:tcW w:w="5103" w:type="dxa"/>
          </w:tcPr>
          <w:p w:rsidR="000478F3" w:rsidRDefault="000478F3" w:rsidP="00B154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Фактор</w:t>
            </w:r>
          </w:p>
        </w:tc>
        <w:tc>
          <w:tcPr>
            <w:tcW w:w="3119" w:type="dxa"/>
          </w:tcPr>
          <w:p w:rsidR="000478F3" w:rsidRDefault="000478F3" w:rsidP="00B1541A">
            <w:pPr>
              <w:rPr>
                <w:szCs w:val="24"/>
              </w:rPr>
            </w:pPr>
            <w:r>
              <w:rPr>
                <w:szCs w:val="24"/>
              </w:rPr>
              <w:t>Расчет влияния</w:t>
            </w:r>
          </w:p>
        </w:tc>
        <w:tc>
          <w:tcPr>
            <w:tcW w:w="1240" w:type="dxa"/>
          </w:tcPr>
          <w:p w:rsidR="000478F3" w:rsidRDefault="000478F3" w:rsidP="00B1541A">
            <w:pPr>
              <w:rPr>
                <w:szCs w:val="24"/>
              </w:rPr>
            </w:pPr>
            <w:r>
              <w:rPr>
                <w:szCs w:val="24"/>
              </w:rPr>
              <w:t xml:space="preserve">Сумма,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</w:tr>
      <w:tr w:rsidR="000478F3" w:rsidTr="000478F3">
        <w:tc>
          <w:tcPr>
            <w:tcW w:w="675" w:type="dxa"/>
          </w:tcPr>
          <w:p w:rsidR="000478F3" w:rsidRDefault="000478F3" w:rsidP="0011441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3" w:type="dxa"/>
          </w:tcPr>
          <w:p w:rsidR="000478F3" w:rsidRDefault="000478F3" w:rsidP="0011441C">
            <w:pPr>
              <w:rPr>
                <w:szCs w:val="24"/>
              </w:rPr>
            </w:pPr>
            <w:r>
              <w:rPr>
                <w:szCs w:val="24"/>
              </w:rPr>
              <w:t>Изменение среднесписочной численности</w:t>
            </w:r>
          </w:p>
        </w:tc>
        <w:tc>
          <w:tcPr>
            <w:tcW w:w="3119" w:type="dxa"/>
          </w:tcPr>
          <w:p w:rsidR="000478F3" w:rsidRDefault="000478F3" w:rsidP="0011441C">
            <w:pPr>
              <w:rPr>
                <w:szCs w:val="24"/>
              </w:rPr>
            </w:pPr>
            <w:r>
              <w:rPr>
                <w:szCs w:val="24"/>
              </w:rPr>
              <w:t>(224 – 235) х 401,6</w:t>
            </w:r>
          </w:p>
        </w:tc>
        <w:tc>
          <w:tcPr>
            <w:tcW w:w="1240" w:type="dxa"/>
          </w:tcPr>
          <w:p w:rsidR="000478F3" w:rsidRDefault="000478F3" w:rsidP="0011441C">
            <w:pPr>
              <w:rPr>
                <w:szCs w:val="24"/>
              </w:rPr>
            </w:pPr>
            <w:r>
              <w:rPr>
                <w:szCs w:val="24"/>
              </w:rPr>
              <w:t>- 4417</w:t>
            </w:r>
          </w:p>
        </w:tc>
      </w:tr>
      <w:tr w:rsidR="000478F3" w:rsidTr="000478F3">
        <w:tc>
          <w:tcPr>
            <w:tcW w:w="675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103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Наличие целодневных потерь рабочего времени</w:t>
            </w:r>
          </w:p>
        </w:tc>
        <w:tc>
          <w:tcPr>
            <w:tcW w:w="3119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1792 х 222,133</w:t>
            </w:r>
          </w:p>
        </w:tc>
        <w:tc>
          <w:tcPr>
            <w:tcW w:w="1240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- 398</w:t>
            </w:r>
          </w:p>
        </w:tc>
      </w:tr>
      <w:tr w:rsidR="000478F3" w:rsidTr="000478F3">
        <w:tc>
          <w:tcPr>
            <w:tcW w:w="675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3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Наличие внутрисменных потерь рабочего времени</w:t>
            </w:r>
          </w:p>
        </w:tc>
        <w:tc>
          <w:tcPr>
            <w:tcW w:w="3119" w:type="dxa"/>
          </w:tcPr>
          <w:p w:rsidR="000478F3" w:rsidRDefault="002105A9" w:rsidP="002105A9">
            <w:pPr>
              <w:rPr>
                <w:szCs w:val="24"/>
              </w:rPr>
            </w:pPr>
            <w:r>
              <w:rPr>
                <w:szCs w:val="24"/>
              </w:rPr>
              <w:t>12040 х 222,133</w:t>
            </w:r>
          </w:p>
        </w:tc>
        <w:tc>
          <w:tcPr>
            <w:tcW w:w="1240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- 2674</w:t>
            </w:r>
          </w:p>
        </w:tc>
      </w:tr>
      <w:tr w:rsidR="000478F3" w:rsidTr="000478F3">
        <w:tc>
          <w:tcPr>
            <w:tcW w:w="675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03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Наличие сверхурочно отработанного времени</w:t>
            </w:r>
          </w:p>
        </w:tc>
        <w:tc>
          <w:tcPr>
            <w:tcW w:w="3119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7000 х 222,133</w:t>
            </w:r>
          </w:p>
        </w:tc>
        <w:tc>
          <w:tcPr>
            <w:tcW w:w="1240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+ 1555</w:t>
            </w:r>
          </w:p>
        </w:tc>
      </w:tr>
      <w:tr w:rsidR="000478F3" w:rsidTr="000478F3">
        <w:tc>
          <w:tcPr>
            <w:tcW w:w="675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03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Непроизводительные затраты рабочего времени</w:t>
            </w:r>
          </w:p>
        </w:tc>
        <w:tc>
          <w:tcPr>
            <w:tcW w:w="3119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4000х222,133</w:t>
            </w:r>
          </w:p>
        </w:tc>
        <w:tc>
          <w:tcPr>
            <w:tcW w:w="1240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- 888</w:t>
            </w:r>
          </w:p>
        </w:tc>
      </w:tr>
      <w:tr w:rsidR="000478F3" w:rsidTr="000478F3">
        <w:tc>
          <w:tcPr>
            <w:tcW w:w="675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03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Изменение интенсивности труда</w:t>
            </w:r>
          </w:p>
        </w:tc>
        <w:tc>
          <w:tcPr>
            <w:tcW w:w="3119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+ 16,192 х (398,16 – 4)</w:t>
            </w:r>
          </w:p>
        </w:tc>
        <w:tc>
          <w:tcPr>
            <w:tcW w:w="1240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+ 6382</w:t>
            </w:r>
          </w:p>
        </w:tc>
      </w:tr>
      <w:tr w:rsidR="000478F3" w:rsidTr="000478F3">
        <w:tc>
          <w:tcPr>
            <w:tcW w:w="675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03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Сверхплановые внедрения мероприятий НТП</w:t>
            </w:r>
          </w:p>
        </w:tc>
        <w:tc>
          <w:tcPr>
            <w:tcW w:w="3119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+ 2,186 х (398,16 – 4)</w:t>
            </w:r>
          </w:p>
        </w:tc>
        <w:tc>
          <w:tcPr>
            <w:tcW w:w="1240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+ 862</w:t>
            </w:r>
          </w:p>
        </w:tc>
      </w:tr>
      <w:tr w:rsidR="000478F3" w:rsidTr="000478F3">
        <w:tc>
          <w:tcPr>
            <w:tcW w:w="675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03" w:type="dxa"/>
          </w:tcPr>
          <w:p w:rsidR="000478F3" w:rsidRDefault="00B1541A" w:rsidP="00B1541A">
            <w:pPr>
              <w:rPr>
                <w:szCs w:val="24"/>
              </w:rPr>
            </w:pPr>
            <w:r>
              <w:rPr>
                <w:szCs w:val="24"/>
              </w:rPr>
              <w:t>Изменение структуры выполненных строительно-монтажных работ</w:t>
            </w:r>
          </w:p>
        </w:tc>
        <w:tc>
          <w:tcPr>
            <w:tcW w:w="3119" w:type="dxa"/>
          </w:tcPr>
          <w:p w:rsidR="000478F3" w:rsidRDefault="000478F3" w:rsidP="0011441C">
            <w:pPr>
              <w:rPr>
                <w:szCs w:val="24"/>
              </w:rPr>
            </w:pPr>
          </w:p>
        </w:tc>
        <w:tc>
          <w:tcPr>
            <w:tcW w:w="1240" w:type="dxa"/>
          </w:tcPr>
          <w:p w:rsidR="000478F3" w:rsidRDefault="00316186" w:rsidP="0011441C">
            <w:pPr>
              <w:rPr>
                <w:szCs w:val="24"/>
              </w:rPr>
            </w:pPr>
            <w:r>
              <w:rPr>
                <w:szCs w:val="24"/>
              </w:rPr>
              <w:t>+ 960</w:t>
            </w:r>
          </w:p>
        </w:tc>
      </w:tr>
      <w:tr w:rsidR="00316186" w:rsidTr="008A31C3">
        <w:tc>
          <w:tcPr>
            <w:tcW w:w="8897" w:type="dxa"/>
            <w:gridSpan w:val="3"/>
          </w:tcPr>
          <w:p w:rsidR="00316186" w:rsidRDefault="00316186" w:rsidP="0011441C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240" w:type="dxa"/>
          </w:tcPr>
          <w:p w:rsidR="00316186" w:rsidRDefault="00316186" w:rsidP="0011441C">
            <w:pPr>
              <w:rPr>
                <w:szCs w:val="24"/>
              </w:rPr>
            </w:pPr>
            <w:r>
              <w:rPr>
                <w:szCs w:val="24"/>
              </w:rPr>
              <w:t>+ 1380</w:t>
            </w:r>
          </w:p>
        </w:tc>
      </w:tr>
    </w:tbl>
    <w:p w:rsidR="000478F3" w:rsidRDefault="000478F3" w:rsidP="0011441C">
      <w:pPr>
        <w:jc w:val="both"/>
        <w:rPr>
          <w:szCs w:val="24"/>
        </w:rPr>
      </w:pPr>
    </w:p>
    <w:p w:rsidR="005176DC" w:rsidRPr="005176DC" w:rsidRDefault="005176DC" w:rsidP="0011441C">
      <w:pPr>
        <w:jc w:val="both"/>
        <w:rPr>
          <w:b/>
          <w:sz w:val="28"/>
          <w:szCs w:val="28"/>
        </w:rPr>
      </w:pPr>
    </w:p>
    <w:p w:rsidR="005176DC" w:rsidRDefault="005176DC" w:rsidP="0011441C">
      <w:pPr>
        <w:jc w:val="both"/>
        <w:rPr>
          <w:b/>
          <w:sz w:val="28"/>
          <w:szCs w:val="28"/>
        </w:rPr>
      </w:pPr>
      <w:r w:rsidRPr="005176DC">
        <w:rPr>
          <w:b/>
          <w:sz w:val="28"/>
          <w:szCs w:val="28"/>
        </w:rPr>
        <w:t>Тема 4. Анализ финансового положения строительных организаций</w:t>
      </w:r>
    </w:p>
    <w:p w:rsidR="005176DC" w:rsidRPr="005176DC" w:rsidRDefault="005176DC" w:rsidP="005176DC">
      <w:pPr>
        <w:jc w:val="both"/>
        <w:rPr>
          <w:szCs w:val="24"/>
        </w:rPr>
      </w:pPr>
    </w:p>
    <w:p w:rsidR="005176DC" w:rsidRPr="005176DC" w:rsidRDefault="005176DC" w:rsidP="005176DC">
      <w:pPr>
        <w:pStyle w:val="ab"/>
        <w:numPr>
          <w:ilvl w:val="0"/>
          <w:numId w:val="6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176DC">
        <w:rPr>
          <w:rFonts w:ascii="Times New Roman" w:hAnsi="Times New Roman" w:cs="Times New Roman"/>
          <w:sz w:val="24"/>
          <w:szCs w:val="24"/>
          <w:lang w:val="ru-RU"/>
        </w:rPr>
        <w:t>Анализ средств организации по активу баланса и источников их формирования по пассиву.</w:t>
      </w:r>
    </w:p>
    <w:p w:rsidR="005176DC" w:rsidRDefault="005176DC" w:rsidP="005176DC">
      <w:pPr>
        <w:pStyle w:val="ab"/>
        <w:numPr>
          <w:ilvl w:val="0"/>
          <w:numId w:val="6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платежеспособности и ликвидности.</w:t>
      </w:r>
    </w:p>
    <w:p w:rsidR="005176DC" w:rsidRDefault="005176DC" w:rsidP="005176DC">
      <w:pPr>
        <w:pStyle w:val="ab"/>
        <w:numPr>
          <w:ilvl w:val="0"/>
          <w:numId w:val="6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платежеспособности и неплатежеспособности, имеющей или приобретающей устойчивы</w:t>
      </w:r>
      <w:r w:rsidR="00FE191C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характер</w:t>
      </w:r>
    </w:p>
    <w:p w:rsidR="005176DC" w:rsidRDefault="005176DC" w:rsidP="005176DC">
      <w:pPr>
        <w:pStyle w:val="ab"/>
        <w:numPr>
          <w:ilvl w:val="0"/>
          <w:numId w:val="6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финансовой устойчивости</w:t>
      </w:r>
    </w:p>
    <w:p w:rsidR="00FE191C" w:rsidRDefault="00FE191C" w:rsidP="00FE191C">
      <w:pPr>
        <w:rPr>
          <w:szCs w:val="24"/>
        </w:rPr>
      </w:pPr>
    </w:p>
    <w:p w:rsidR="00FE191C" w:rsidRPr="001B5B4D" w:rsidRDefault="00FE191C" w:rsidP="00FE191C">
      <w:pPr>
        <w:jc w:val="both"/>
      </w:pPr>
      <w:r w:rsidRPr="001B5B4D">
        <w:t>Оценка наличия, состава и структуры имущества предприятия</w:t>
      </w:r>
      <w:r w:rsidR="008A31C3">
        <w:t xml:space="preserve">, </w:t>
      </w:r>
      <w:proofErr w:type="spellStart"/>
      <w:r w:rsidR="008A31C3">
        <w:t>млн</w:t>
      </w:r>
      <w:proofErr w:type="gramStart"/>
      <w:r w:rsidR="008A31C3">
        <w:t>.р</w:t>
      </w:r>
      <w:proofErr w:type="gramEnd"/>
      <w:r w:rsidR="008A31C3">
        <w:t>уб</w:t>
      </w:r>
      <w:proofErr w:type="spellEnd"/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720"/>
        <w:gridCol w:w="720"/>
        <w:gridCol w:w="822"/>
        <w:gridCol w:w="850"/>
        <w:gridCol w:w="851"/>
        <w:gridCol w:w="850"/>
        <w:gridCol w:w="851"/>
        <w:gridCol w:w="1176"/>
      </w:tblGrid>
      <w:tr w:rsidR="00FE191C" w:rsidRPr="001B5B4D" w:rsidTr="008A31C3">
        <w:trPr>
          <w:cantSplit/>
          <w:trHeight w:val="480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Состав имущества предприятия (активы)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На </w:t>
            </w:r>
            <w:r>
              <w:rPr>
                <w:snapToGrid w:val="0"/>
                <w:sz w:val="24"/>
                <w:szCs w:val="24"/>
              </w:rPr>
              <w:t>конец</w:t>
            </w:r>
            <w:r w:rsidRPr="001B5B4D">
              <w:rPr>
                <w:snapToGrid w:val="0"/>
                <w:sz w:val="24"/>
                <w:szCs w:val="24"/>
              </w:rPr>
              <w:t xml:space="preserve"> года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На </w:t>
            </w:r>
            <w:r>
              <w:rPr>
                <w:snapToGrid w:val="0"/>
                <w:sz w:val="24"/>
                <w:szCs w:val="24"/>
              </w:rPr>
              <w:t>начало года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Изменение за отчетный период</w:t>
            </w:r>
            <w:proofErr w:type="gramStart"/>
            <w:r w:rsidRPr="001B5B4D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1B5B4D">
              <w:rPr>
                <w:snapToGrid w:val="0"/>
                <w:sz w:val="24"/>
                <w:szCs w:val="24"/>
              </w:rPr>
              <w:t>(+,-)</w:t>
            </w:r>
            <w:proofErr w:type="gramEnd"/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Участие в </w:t>
            </w:r>
            <w:proofErr w:type="gramStart"/>
            <w:r w:rsidRPr="001B5B4D">
              <w:rPr>
                <w:snapToGrid w:val="0"/>
                <w:sz w:val="24"/>
                <w:szCs w:val="24"/>
              </w:rPr>
              <w:t>изменении</w:t>
            </w:r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итога баланса, %  (+, -)</w:t>
            </w:r>
          </w:p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FE191C" w:rsidRPr="001B5B4D" w:rsidTr="008A31C3">
        <w:trPr>
          <w:cantSplit/>
          <w:trHeight w:val="720"/>
        </w:trPr>
        <w:tc>
          <w:tcPr>
            <w:tcW w:w="2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сумма </w:t>
            </w:r>
            <w:proofErr w:type="gramStart"/>
            <w:r w:rsidRPr="001B5B4D">
              <w:rPr>
                <w:snapToGrid w:val="0"/>
                <w:sz w:val="24"/>
                <w:szCs w:val="24"/>
              </w:rPr>
              <w:t>млн</w:t>
            </w:r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р.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1B5B4D">
              <w:rPr>
                <w:snapToGrid w:val="0"/>
                <w:sz w:val="24"/>
                <w:szCs w:val="24"/>
              </w:rPr>
              <w:t>удель-ный</w:t>
            </w:r>
            <w:proofErr w:type="spellEnd"/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вес, %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  <w:lang w:val="en-US"/>
              </w:rPr>
              <w:t>c</w:t>
            </w:r>
            <w:proofErr w:type="spellStart"/>
            <w:r w:rsidRPr="001B5B4D">
              <w:rPr>
                <w:snapToGrid w:val="0"/>
                <w:sz w:val="24"/>
                <w:szCs w:val="24"/>
              </w:rPr>
              <w:t>умма</w:t>
            </w:r>
            <w:proofErr w:type="spellEnd"/>
            <w:r w:rsidRPr="001B5B4D">
              <w:rPr>
                <w:snapToGrid w:val="0"/>
                <w:sz w:val="24"/>
                <w:szCs w:val="24"/>
                <w:lang w:val="en-US"/>
              </w:rPr>
              <w:t>,</w:t>
            </w:r>
            <w:r w:rsidRPr="001B5B4D">
              <w:rPr>
                <w:snapToGrid w:val="0"/>
                <w:sz w:val="24"/>
                <w:szCs w:val="24"/>
              </w:rPr>
              <w:t xml:space="preserve"> млн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1B5B4D">
              <w:rPr>
                <w:snapToGrid w:val="0"/>
                <w:sz w:val="24"/>
                <w:szCs w:val="24"/>
              </w:rPr>
              <w:t>удель-ный</w:t>
            </w:r>
            <w:proofErr w:type="spellEnd"/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вес,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сумма, </w:t>
            </w:r>
            <w:proofErr w:type="gramStart"/>
            <w:r w:rsidRPr="001B5B4D">
              <w:rPr>
                <w:snapToGrid w:val="0"/>
                <w:sz w:val="24"/>
                <w:szCs w:val="24"/>
              </w:rPr>
              <w:t>млн</w:t>
            </w:r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р.</w:t>
            </w:r>
          </w:p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1B5B4D">
              <w:rPr>
                <w:snapToGrid w:val="0"/>
                <w:sz w:val="24"/>
                <w:szCs w:val="24"/>
              </w:rPr>
              <w:t>струк</w:t>
            </w:r>
            <w:proofErr w:type="spellEnd"/>
            <w:r w:rsidRPr="001B5B4D">
              <w:rPr>
                <w:snapToGrid w:val="0"/>
                <w:sz w:val="24"/>
                <w:szCs w:val="24"/>
              </w:rPr>
              <w:t>-туры</w:t>
            </w:r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, %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в </w:t>
            </w:r>
            <w:proofErr w:type="gramStart"/>
            <w:r w:rsidRPr="001B5B4D">
              <w:rPr>
                <w:snapToGrid w:val="0"/>
                <w:sz w:val="24"/>
                <w:szCs w:val="24"/>
              </w:rPr>
              <w:t>про-центах</w:t>
            </w:r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к началу года, </w:t>
            </w: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FE191C" w:rsidRPr="001B5B4D" w:rsidTr="008A31C3">
        <w:trPr>
          <w:trHeight w:val="25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8</w:t>
            </w:r>
          </w:p>
        </w:tc>
      </w:tr>
      <w:tr w:rsidR="00FE191C" w:rsidRPr="001B5B4D" w:rsidTr="008A31C3">
        <w:trPr>
          <w:trHeight w:val="21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Долгосрочные активы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(1 – 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(2 – 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FE191C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191C">
              <w:rPr>
                <w:snapToGrid w:val="0"/>
                <w:sz w:val="24"/>
                <w:szCs w:val="24"/>
                <w:u w:val="single"/>
              </w:rPr>
              <w:t>5х100</w:t>
            </w:r>
          </w:p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FE191C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191C">
              <w:rPr>
                <w:snapToGrid w:val="0"/>
                <w:sz w:val="24"/>
                <w:szCs w:val="24"/>
                <w:u w:val="single"/>
              </w:rPr>
              <w:t>5х100</w:t>
            </w:r>
          </w:p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итог </w:t>
            </w:r>
            <w:proofErr w:type="spellStart"/>
            <w:proofErr w:type="gramStart"/>
            <w:r>
              <w:rPr>
                <w:snapToGrid w:val="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napToGrid w:val="0"/>
                <w:sz w:val="24"/>
                <w:szCs w:val="24"/>
              </w:rPr>
              <w:t xml:space="preserve"> 3</w:t>
            </w:r>
          </w:p>
        </w:tc>
      </w:tr>
      <w:tr w:rsidR="00FE191C" w:rsidRPr="001B5B4D" w:rsidTr="008A31C3">
        <w:trPr>
          <w:trHeight w:val="2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Краткосрочные активы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FE191C" w:rsidRPr="001B5B4D" w:rsidTr="008A31C3">
        <w:trPr>
          <w:trHeight w:val="45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5A4324" w:rsidRDefault="005A4324" w:rsidP="00FE191C">
      <w:pPr>
        <w:rPr>
          <w:szCs w:val="24"/>
        </w:rPr>
      </w:pPr>
    </w:p>
    <w:p w:rsidR="005A4324" w:rsidRDefault="005A4324" w:rsidP="005A4324">
      <w:r>
        <w:br w:type="page"/>
      </w:r>
    </w:p>
    <w:p w:rsidR="005A4324" w:rsidRPr="001B5B4D" w:rsidRDefault="005A4324" w:rsidP="005A4324">
      <w:pPr>
        <w:jc w:val="both"/>
      </w:pPr>
      <w:r w:rsidRPr="001B5B4D">
        <w:lastRenderedPageBreak/>
        <w:t xml:space="preserve">Анализ источников формирования долгосрочных активов, </w:t>
      </w:r>
      <w:proofErr w:type="gramStart"/>
      <w:r w:rsidRPr="001B5B4D">
        <w:t>млн</w:t>
      </w:r>
      <w:proofErr w:type="gramEnd"/>
      <w:r w:rsidRPr="001B5B4D">
        <w:t xml:space="preserve"> р.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1417"/>
        <w:gridCol w:w="1645"/>
        <w:gridCol w:w="1979"/>
      </w:tblGrid>
      <w:tr w:rsidR="005A4324" w:rsidRPr="001B5B4D" w:rsidTr="006A6CC7">
        <w:trPr>
          <w:trHeight w:val="535"/>
        </w:trPr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8A31C3">
            <w:r w:rsidRPr="001B5B4D">
              <w:t>Показатели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6A6CC7">
            <w:r w:rsidRPr="001B5B4D">
              <w:t xml:space="preserve">На </w:t>
            </w:r>
            <w:r w:rsidR="006A6CC7">
              <w:t>конец</w:t>
            </w:r>
            <w:r w:rsidRPr="001B5B4D">
              <w:t xml:space="preserve"> года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6A6CC7">
            <w:r w:rsidRPr="001B5B4D">
              <w:t xml:space="preserve">На </w:t>
            </w:r>
            <w:r w:rsidR="006A6CC7">
              <w:t>начало года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>
            <w:r w:rsidRPr="001B5B4D">
              <w:t>Изменение за отчетный период</w:t>
            </w:r>
            <w:proofErr w:type="gramStart"/>
            <w:r w:rsidRPr="001B5B4D">
              <w:t xml:space="preserve"> (+,-)</w:t>
            </w:r>
            <w:proofErr w:type="gramEnd"/>
          </w:p>
        </w:tc>
      </w:tr>
      <w:tr w:rsidR="005A4324" w:rsidRPr="001B5B4D" w:rsidTr="006A6CC7"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5A4324">
            <w:r w:rsidRPr="001B5B4D">
              <w:t>1. Долгосрочные активы (.190</w:t>
            </w:r>
            <w:r>
              <w:t>)</w:t>
            </w:r>
            <w:r w:rsidRPr="001B5B4D">
              <w:t xml:space="preserve">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/>
        </w:tc>
      </w:tr>
      <w:tr w:rsidR="005A4324" w:rsidRPr="001B5B4D" w:rsidTr="006A6CC7">
        <w:tc>
          <w:tcPr>
            <w:tcW w:w="2435" w:type="pct"/>
            <w:shd w:val="clear" w:color="auto" w:fill="auto"/>
            <w:vAlign w:val="center"/>
          </w:tcPr>
          <w:p w:rsidR="005A4324" w:rsidRDefault="005A4324" w:rsidP="005A4324">
            <w:r w:rsidRPr="001B5B4D">
              <w:t xml:space="preserve">2. Долгосрочные обязательства </w:t>
            </w:r>
          </w:p>
          <w:p w:rsidR="005A4324" w:rsidRPr="001B5B4D" w:rsidRDefault="005A4324" w:rsidP="005A4324">
            <w:r w:rsidRPr="001B5B4D">
              <w:t>(590)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/>
        </w:tc>
      </w:tr>
      <w:tr w:rsidR="005A4324" w:rsidRPr="001B5B4D" w:rsidTr="006A6CC7"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5A4324">
            <w:r w:rsidRPr="001B5B4D">
              <w:t>3. Собственные источники средств, используемые на покрытие долгосрочных активов (</w:t>
            </w:r>
            <w:r>
              <w:t>-</w:t>
            </w:r>
            <w:r w:rsidRPr="001B5B4D">
              <w:t>.2)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/>
        </w:tc>
      </w:tr>
      <w:tr w:rsidR="005A4324" w:rsidRPr="001B5B4D" w:rsidTr="006A6CC7"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5A4324">
            <w:r w:rsidRPr="001B5B4D">
              <w:t xml:space="preserve">4. Итого источников покрытия долгосрочных активов </w:t>
            </w:r>
            <w:r>
              <w:t>(</w:t>
            </w:r>
            <w:r w:rsidRPr="001B5B4D">
              <w:t>2 +.3)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/>
        </w:tc>
      </w:tr>
      <w:tr w:rsidR="005A4324" w:rsidRPr="001B5B4D" w:rsidTr="006A6CC7">
        <w:trPr>
          <w:trHeight w:val="544"/>
        </w:trPr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8A31C3">
            <w:r w:rsidRPr="001B5B4D">
              <w:t>5. Доля долгосрочных активов, покрываемых за счет:</w:t>
            </w:r>
          </w:p>
          <w:p w:rsidR="005A4324" w:rsidRPr="001B5B4D" w:rsidRDefault="005A4324" w:rsidP="008A31C3">
            <w:r w:rsidRPr="001B5B4D">
              <w:t xml:space="preserve">5.1. Долгосрочных обязательств, % </w:t>
            </w:r>
          </w:p>
          <w:p w:rsidR="005A4324" w:rsidRPr="001B5B4D" w:rsidRDefault="005A4324" w:rsidP="005A4324">
            <w:r w:rsidRPr="001B5B4D">
              <w:t>(.2</w:t>
            </w:r>
            <w:r>
              <w:t xml:space="preserve"> /</w:t>
            </w:r>
            <w:r w:rsidRPr="001B5B4D">
              <w:t>.1</w:t>
            </w:r>
            <w:r>
              <w:t xml:space="preserve"> х </w:t>
            </w:r>
            <w:r w:rsidRPr="001B5B4D">
              <w:t>100)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bottom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bottom"/>
          </w:tcPr>
          <w:p w:rsidR="005A4324" w:rsidRPr="001B5B4D" w:rsidRDefault="005A4324" w:rsidP="008A31C3"/>
        </w:tc>
      </w:tr>
      <w:tr w:rsidR="005A4324" w:rsidRPr="001B5B4D" w:rsidTr="006A6CC7"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5A4324">
            <w:r w:rsidRPr="001B5B4D">
              <w:t>5.2. Собственных источников средств, % (.3</w:t>
            </w:r>
            <w:r>
              <w:t xml:space="preserve"> / </w:t>
            </w:r>
            <w:r w:rsidRPr="001B5B4D">
              <w:t>.1</w:t>
            </w:r>
            <w:r>
              <w:t xml:space="preserve"> х </w:t>
            </w:r>
            <w:r w:rsidRPr="001B5B4D">
              <w:t>100)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/>
        </w:tc>
      </w:tr>
    </w:tbl>
    <w:p w:rsidR="005A4324" w:rsidRPr="001B5B4D" w:rsidRDefault="005A4324" w:rsidP="005A4324">
      <w:pPr>
        <w:jc w:val="both"/>
      </w:pPr>
    </w:p>
    <w:p w:rsidR="00ED10EE" w:rsidRPr="001B5B4D" w:rsidRDefault="00ED10EE" w:rsidP="00ED10EE">
      <w:pPr>
        <w:jc w:val="both"/>
      </w:pPr>
      <w:r w:rsidRPr="001B5B4D">
        <w:t xml:space="preserve">Оценка </w:t>
      </w:r>
      <w:r>
        <w:t xml:space="preserve">наличия </w:t>
      </w:r>
      <w:r w:rsidRPr="001B5B4D">
        <w:t xml:space="preserve">собственных </w:t>
      </w:r>
      <w:r>
        <w:t xml:space="preserve">источников формирования </w:t>
      </w:r>
      <w:r w:rsidRPr="001B5B4D">
        <w:t xml:space="preserve">краткосрочных активов, </w:t>
      </w:r>
      <w:proofErr w:type="gramStart"/>
      <w:r w:rsidRPr="001B5B4D">
        <w:t>млн</w:t>
      </w:r>
      <w:proofErr w:type="gramEnd"/>
      <w:r w:rsidRPr="001B5B4D">
        <w:t xml:space="preserve"> р.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418"/>
        <w:gridCol w:w="1701"/>
        <w:gridCol w:w="1923"/>
      </w:tblGrid>
      <w:tr w:rsidR="006A6CC7" w:rsidRPr="001B5B4D" w:rsidTr="006A6CC7">
        <w:tc>
          <w:tcPr>
            <w:tcW w:w="4786" w:type="dxa"/>
            <w:shd w:val="clear" w:color="auto" w:fill="auto"/>
            <w:vAlign w:val="center"/>
          </w:tcPr>
          <w:p w:rsidR="006A6CC7" w:rsidRPr="001B5B4D" w:rsidRDefault="006A6CC7" w:rsidP="008A31C3">
            <w:r w:rsidRPr="001B5B4D">
              <w:t>Показатели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6CC7" w:rsidRPr="001B5B4D" w:rsidRDefault="006A6CC7" w:rsidP="008A31C3">
            <w:r w:rsidRPr="001B5B4D">
              <w:t xml:space="preserve">На </w:t>
            </w:r>
            <w:r>
              <w:t>конец</w:t>
            </w:r>
            <w:r w:rsidRPr="001B5B4D">
              <w:t xml:space="preserve">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CC7" w:rsidRPr="001B5B4D" w:rsidRDefault="006A6CC7" w:rsidP="008A31C3">
            <w:r w:rsidRPr="001B5B4D">
              <w:t xml:space="preserve">На </w:t>
            </w:r>
            <w:r>
              <w:t>начало года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6A6CC7" w:rsidRPr="001B5B4D" w:rsidRDefault="006A6CC7" w:rsidP="008A31C3">
            <w:r w:rsidRPr="001B5B4D">
              <w:t>Изменение за отчетный период</w:t>
            </w:r>
            <w:proofErr w:type="gramStart"/>
            <w:r w:rsidRPr="001B5B4D">
              <w:t xml:space="preserve"> (+,-)</w:t>
            </w:r>
            <w:proofErr w:type="gramEnd"/>
          </w:p>
        </w:tc>
      </w:tr>
      <w:tr w:rsidR="00ED10EE" w:rsidRPr="001B5B4D" w:rsidTr="006A6CC7">
        <w:tc>
          <w:tcPr>
            <w:tcW w:w="4786" w:type="dxa"/>
            <w:shd w:val="clear" w:color="auto" w:fill="auto"/>
            <w:vAlign w:val="center"/>
          </w:tcPr>
          <w:p w:rsidR="00ED10EE" w:rsidRPr="001B5B4D" w:rsidRDefault="00ED10EE" w:rsidP="00ED10EE">
            <w:r w:rsidRPr="001B5B4D">
              <w:t xml:space="preserve">1. </w:t>
            </w:r>
            <w:r>
              <w:t>С</w:t>
            </w:r>
            <w:r w:rsidRPr="001B5B4D">
              <w:t>обственн</w:t>
            </w:r>
            <w:r>
              <w:t>ый</w:t>
            </w:r>
            <w:r w:rsidRPr="001B5B4D">
              <w:t xml:space="preserve"> капитал, (490)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701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923" w:type="dxa"/>
            <w:shd w:val="clear" w:color="auto" w:fill="auto"/>
            <w:vAlign w:val="center"/>
          </w:tcPr>
          <w:p w:rsidR="00ED10EE" w:rsidRPr="001B5B4D" w:rsidRDefault="00ED10EE" w:rsidP="008A31C3"/>
        </w:tc>
      </w:tr>
      <w:tr w:rsidR="00ED10EE" w:rsidRPr="001B5B4D" w:rsidTr="006A6CC7">
        <w:tc>
          <w:tcPr>
            <w:tcW w:w="4786" w:type="dxa"/>
            <w:shd w:val="clear" w:color="auto" w:fill="auto"/>
            <w:vAlign w:val="center"/>
          </w:tcPr>
          <w:p w:rsidR="00ED10EE" w:rsidRPr="001B5B4D" w:rsidRDefault="00ED10EE" w:rsidP="00ED10EE">
            <w:r w:rsidRPr="001B5B4D">
              <w:t>2. Долгосрочные обязательства, (590)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701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923" w:type="dxa"/>
            <w:shd w:val="clear" w:color="auto" w:fill="auto"/>
            <w:vAlign w:val="center"/>
          </w:tcPr>
          <w:p w:rsidR="00ED10EE" w:rsidRPr="001B5B4D" w:rsidRDefault="00ED10EE" w:rsidP="008A31C3"/>
        </w:tc>
      </w:tr>
      <w:tr w:rsidR="00ED10EE" w:rsidRPr="001B5B4D" w:rsidTr="006A6CC7">
        <w:tc>
          <w:tcPr>
            <w:tcW w:w="4786" w:type="dxa"/>
            <w:shd w:val="clear" w:color="auto" w:fill="auto"/>
            <w:vAlign w:val="center"/>
          </w:tcPr>
          <w:p w:rsidR="00ED10EE" w:rsidRPr="001B5B4D" w:rsidRDefault="00ED10EE" w:rsidP="00ED10EE">
            <w:r w:rsidRPr="001B5B4D">
              <w:t>3. Итого постоянного капитала, (1+ 2)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701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923" w:type="dxa"/>
            <w:shd w:val="clear" w:color="auto" w:fill="auto"/>
            <w:vAlign w:val="center"/>
          </w:tcPr>
          <w:p w:rsidR="00ED10EE" w:rsidRPr="001B5B4D" w:rsidRDefault="00ED10EE" w:rsidP="008A31C3"/>
        </w:tc>
      </w:tr>
      <w:tr w:rsidR="00ED10EE" w:rsidRPr="001B5B4D" w:rsidTr="006A6CC7">
        <w:tc>
          <w:tcPr>
            <w:tcW w:w="4786" w:type="dxa"/>
            <w:shd w:val="clear" w:color="auto" w:fill="auto"/>
            <w:vAlign w:val="center"/>
          </w:tcPr>
          <w:p w:rsidR="00ED10EE" w:rsidRPr="001B5B4D" w:rsidRDefault="00ED10EE" w:rsidP="00ED10EE">
            <w:r w:rsidRPr="001B5B4D">
              <w:t>4. Долгосрочные активы, (190)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701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923" w:type="dxa"/>
            <w:shd w:val="clear" w:color="auto" w:fill="auto"/>
            <w:vAlign w:val="center"/>
          </w:tcPr>
          <w:p w:rsidR="00ED10EE" w:rsidRPr="001B5B4D" w:rsidRDefault="00ED10EE" w:rsidP="008A31C3"/>
        </w:tc>
      </w:tr>
      <w:tr w:rsidR="00ED10EE" w:rsidRPr="001B5B4D" w:rsidTr="006A6CC7">
        <w:tc>
          <w:tcPr>
            <w:tcW w:w="4786" w:type="dxa"/>
            <w:shd w:val="clear" w:color="auto" w:fill="auto"/>
            <w:vAlign w:val="center"/>
          </w:tcPr>
          <w:p w:rsidR="00ED10EE" w:rsidRPr="001B5B4D" w:rsidRDefault="00ED10EE" w:rsidP="00ED10EE">
            <w:r w:rsidRPr="001B5B4D">
              <w:t>5. Источники собственных краткосрочных активов, (3-4)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701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923" w:type="dxa"/>
            <w:shd w:val="clear" w:color="auto" w:fill="auto"/>
            <w:vAlign w:val="center"/>
          </w:tcPr>
          <w:p w:rsidR="00ED10EE" w:rsidRPr="001B5B4D" w:rsidRDefault="00ED10EE" w:rsidP="008A31C3"/>
        </w:tc>
      </w:tr>
    </w:tbl>
    <w:p w:rsidR="00FE191C" w:rsidRDefault="00FE191C" w:rsidP="00FE191C">
      <w:pPr>
        <w:rPr>
          <w:szCs w:val="24"/>
        </w:rPr>
      </w:pPr>
    </w:p>
    <w:p w:rsidR="00680F81" w:rsidRPr="001B5B4D" w:rsidRDefault="00680F81" w:rsidP="00680F81">
      <w:pPr>
        <w:jc w:val="both"/>
      </w:pPr>
      <w:r w:rsidRPr="001B5B4D">
        <w:t>Анализ источников формирования краткосрочных активов</w:t>
      </w:r>
      <w:r w:rsidR="008A31C3">
        <w:t xml:space="preserve">, </w:t>
      </w:r>
      <w:proofErr w:type="spellStart"/>
      <w:r w:rsidR="008A31C3">
        <w:t>млн</w:t>
      </w:r>
      <w:proofErr w:type="gramStart"/>
      <w:r w:rsidR="008A31C3">
        <w:t>.р</w:t>
      </w:r>
      <w:proofErr w:type="gramEnd"/>
      <w:r w:rsidR="008A31C3">
        <w:t>уб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418"/>
        <w:gridCol w:w="1701"/>
        <w:gridCol w:w="1923"/>
      </w:tblGrid>
      <w:tr w:rsidR="006A6CC7" w:rsidRPr="001B5B4D" w:rsidTr="006A6CC7">
        <w:trPr>
          <w:trHeight w:val="1010"/>
        </w:trPr>
        <w:tc>
          <w:tcPr>
            <w:tcW w:w="4786" w:type="dxa"/>
            <w:vAlign w:val="center"/>
          </w:tcPr>
          <w:p w:rsidR="006A6CC7" w:rsidRPr="001B5B4D" w:rsidRDefault="006A6CC7" w:rsidP="008A31C3">
            <w:r w:rsidRPr="001B5B4D">
              <w:t>Показатели</w:t>
            </w:r>
          </w:p>
        </w:tc>
        <w:tc>
          <w:tcPr>
            <w:tcW w:w="1418" w:type="dxa"/>
            <w:vAlign w:val="center"/>
          </w:tcPr>
          <w:p w:rsidR="006A6CC7" w:rsidRPr="001B5B4D" w:rsidRDefault="006A6CC7" w:rsidP="008A31C3">
            <w:r w:rsidRPr="001B5B4D">
              <w:t xml:space="preserve">На </w:t>
            </w:r>
            <w:r>
              <w:t>конец</w:t>
            </w:r>
            <w:r w:rsidRPr="001B5B4D">
              <w:t xml:space="preserve"> года</w:t>
            </w:r>
          </w:p>
        </w:tc>
        <w:tc>
          <w:tcPr>
            <w:tcW w:w="1701" w:type="dxa"/>
            <w:vAlign w:val="center"/>
          </w:tcPr>
          <w:p w:rsidR="006A6CC7" w:rsidRPr="001B5B4D" w:rsidRDefault="006A6CC7" w:rsidP="008A31C3">
            <w:r w:rsidRPr="001B5B4D">
              <w:t xml:space="preserve">На </w:t>
            </w:r>
            <w:r>
              <w:t>начало года</w:t>
            </w:r>
          </w:p>
        </w:tc>
        <w:tc>
          <w:tcPr>
            <w:tcW w:w="1923" w:type="dxa"/>
            <w:vAlign w:val="center"/>
          </w:tcPr>
          <w:p w:rsidR="006A6CC7" w:rsidRPr="001B5B4D" w:rsidRDefault="006A6CC7" w:rsidP="008A31C3">
            <w:r w:rsidRPr="001B5B4D">
              <w:t>Изменение за отчетный период</w:t>
            </w:r>
            <w:proofErr w:type="gramStart"/>
            <w:r w:rsidRPr="001B5B4D">
              <w:t xml:space="preserve"> (+,-)</w:t>
            </w:r>
            <w:proofErr w:type="gramEnd"/>
          </w:p>
        </w:tc>
      </w:tr>
      <w:tr w:rsidR="00680F81" w:rsidRPr="001B5B4D" w:rsidTr="006A6CC7">
        <w:trPr>
          <w:trHeight w:val="370"/>
        </w:trPr>
        <w:tc>
          <w:tcPr>
            <w:tcW w:w="4786" w:type="dxa"/>
            <w:vAlign w:val="center"/>
          </w:tcPr>
          <w:p w:rsidR="00680F81" w:rsidRPr="001B5B4D" w:rsidRDefault="00680F81" w:rsidP="006A6CC7">
            <w:r w:rsidRPr="001B5B4D">
              <w:t>1. Краткосрочные активы (290)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8A31C3">
            <w:r w:rsidRPr="001B5B4D">
              <w:t>в том числе:</w:t>
            </w:r>
          </w:p>
          <w:p w:rsidR="00680F81" w:rsidRPr="001B5B4D" w:rsidRDefault="00680F81" w:rsidP="006A6CC7">
            <w:r w:rsidRPr="001B5B4D">
              <w:t xml:space="preserve">1.1.Материальные </w:t>
            </w:r>
            <w:r w:rsidR="006A6CC7">
              <w:t>краткосрочные</w:t>
            </w:r>
            <w:r w:rsidRPr="001B5B4D">
              <w:t xml:space="preserve"> активы, (.21</w:t>
            </w:r>
            <w:r w:rsidR="006A6CC7">
              <w:t>0</w:t>
            </w:r>
            <w:r w:rsidRPr="001B5B4D">
              <w:t>1+</w:t>
            </w:r>
            <w:r w:rsidR="006A6CC7" w:rsidRPr="001B5B4D">
              <w:t xml:space="preserve"> </w:t>
            </w:r>
            <w:r w:rsidRPr="001B5B4D">
              <w:t>240)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6A6CC7">
            <w:r w:rsidRPr="001B5B4D">
              <w:t>2. Источники покрытия краткосрочных активов, всего, (2.1+.2.2+.2.3)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8A31C3">
            <w:r w:rsidRPr="001B5B4D">
              <w:t>в том числе:</w:t>
            </w:r>
          </w:p>
          <w:p w:rsidR="00680F81" w:rsidRPr="001B5B4D" w:rsidRDefault="00680F81" w:rsidP="006A6CC7">
            <w:r w:rsidRPr="001B5B4D">
              <w:t>2.1. Источники собственных краткосрочных активов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6A6CC7">
            <w:r w:rsidRPr="001B5B4D">
              <w:t xml:space="preserve">2.2. </w:t>
            </w:r>
            <w:proofErr w:type="gramStart"/>
            <w:r w:rsidRPr="001B5B4D">
              <w:t>Краткосрочная</w:t>
            </w:r>
            <w:proofErr w:type="gramEnd"/>
            <w:r w:rsidRPr="001B5B4D">
              <w:t xml:space="preserve"> кредиты и займы </w:t>
            </w:r>
            <w:r w:rsidR="006A6CC7">
              <w:t>(610)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BF39E3">
            <w:r w:rsidRPr="001B5B4D">
              <w:t>2.3. Краткосрочная кредиторская задолженность и прочие обязательства, (620+.630+.640+</w:t>
            </w:r>
            <w:r w:rsidR="00BF39E3" w:rsidRPr="001B5B4D">
              <w:t xml:space="preserve"> </w:t>
            </w:r>
            <w:r w:rsidRPr="001B5B4D">
              <w:t>650+ 660+670)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8A31C3">
            <w:r w:rsidRPr="001B5B4D">
              <w:t xml:space="preserve">3. Доля </w:t>
            </w:r>
            <w:r w:rsidR="00BF39E3">
              <w:t>краткосрочных</w:t>
            </w:r>
            <w:r w:rsidRPr="001B5B4D">
              <w:t xml:space="preserve"> активов, покрываемых за счет</w:t>
            </w:r>
            <w:proofErr w:type="gramStart"/>
            <w:r w:rsidR="00BF39E3">
              <w:t>,  %</w:t>
            </w:r>
            <w:r w:rsidRPr="001B5B4D">
              <w:t>:</w:t>
            </w:r>
            <w:proofErr w:type="gramEnd"/>
          </w:p>
          <w:p w:rsidR="00680F81" w:rsidRPr="001B5B4D" w:rsidRDefault="00680F81" w:rsidP="00BF39E3">
            <w:r w:rsidRPr="001B5B4D">
              <w:t xml:space="preserve">3.1. Источников собственных </w:t>
            </w:r>
            <w:r w:rsidR="00BF39E3">
              <w:t>средств</w:t>
            </w:r>
            <w:r w:rsidRPr="001B5B4D">
              <w:t>, %, (2.1/</w:t>
            </w:r>
            <w:r w:rsidR="00BF39E3" w:rsidRPr="001B5B4D">
              <w:t xml:space="preserve"> </w:t>
            </w:r>
            <w:r w:rsidRPr="001B5B4D">
              <w:t>1)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</w:tbl>
    <w:p w:rsidR="00680F81" w:rsidRDefault="00680F81" w:rsidP="00680F81">
      <w:pPr>
        <w:jc w:val="both"/>
        <w:rPr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276"/>
        <w:gridCol w:w="1276"/>
        <w:gridCol w:w="1498"/>
      </w:tblGrid>
      <w:tr w:rsidR="00680F81" w:rsidRPr="001B5B4D" w:rsidTr="008A31C3">
        <w:tc>
          <w:tcPr>
            <w:tcW w:w="5778" w:type="dxa"/>
            <w:vAlign w:val="center"/>
          </w:tcPr>
          <w:p w:rsidR="00BF39E3" w:rsidRPr="00BF39E3" w:rsidRDefault="00680F81" w:rsidP="00BF39E3">
            <w:pPr>
              <w:pStyle w:val="ab"/>
              <w:numPr>
                <w:ilvl w:val="1"/>
                <w:numId w:val="4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Краткосрочных</w:t>
            </w:r>
            <w:proofErr w:type="spellEnd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  <w:proofErr w:type="spellEnd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t>займов</w:t>
            </w:r>
            <w:proofErr w:type="spellEnd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t>, %,</w:t>
            </w:r>
          </w:p>
          <w:p w:rsidR="00680F81" w:rsidRPr="001B5B4D" w:rsidRDefault="00680F81" w:rsidP="00BF39E3">
            <w:pPr>
              <w:pStyle w:val="ab"/>
              <w:spacing w:before="0" w:line="240" w:lineRule="auto"/>
              <w:ind w:left="0" w:firstLine="0"/>
            </w:pPr>
            <w:r w:rsidRPr="00BF39E3">
              <w:rPr>
                <w:rFonts w:ascii="Times New Roman" w:hAnsi="Times New Roman" w:cs="Times New Roman"/>
                <w:sz w:val="24"/>
                <w:szCs w:val="24"/>
              </w:rPr>
              <w:t xml:space="preserve"> (.2.2</w:t>
            </w:r>
            <w:r w:rsidR="00BF39E3" w:rsidRPr="00BF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E3">
              <w:rPr>
                <w:rFonts w:ascii="Times New Roman" w:hAnsi="Times New Roman" w:cs="Times New Roman"/>
                <w:sz w:val="24"/>
                <w:szCs w:val="24"/>
              </w:rPr>
              <w:t>/.1)</w:t>
            </w:r>
          </w:p>
        </w:tc>
        <w:tc>
          <w:tcPr>
            <w:tcW w:w="1276" w:type="dxa"/>
            <w:vAlign w:val="bottom"/>
          </w:tcPr>
          <w:p w:rsidR="00680F81" w:rsidRPr="001B5B4D" w:rsidRDefault="00680F81" w:rsidP="008A31C3"/>
        </w:tc>
        <w:tc>
          <w:tcPr>
            <w:tcW w:w="1276" w:type="dxa"/>
            <w:vAlign w:val="bottom"/>
          </w:tcPr>
          <w:p w:rsidR="00680F81" w:rsidRPr="001B5B4D" w:rsidRDefault="00680F81" w:rsidP="008A31C3"/>
        </w:tc>
        <w:tc>
          <w:tcPr>
            <w:tcW w:w="1498" w:type="dxa"/>
            <w:vAlign w:val="bottom"/>
          </w:tcPr>
          <w:p w:rsidR="00680F81" w:rsidRPr="001B5B4D" w:rsidRDefault="00680F81" w:rsidP="008A31C3"/>
        </w:tc>
      </w:tr>
      <w:tr w:rsidR="00680F81" w:rsidRPr="001B5B4D" w:rsidTr="008A31C3">
        <w:tc>
          <w:tcPr>
            <w:tcW w:w="5778" w:type="dxa"/>
            <w:vAlign w:val="center"/>
          </w:tcPr>
          <w:p w:rsidR="00680F81" w:rsidRPr="001B5B4D" w:rsidRDefault="00680F81" w:rsidP="00BF39E3">
            <w:r w:rsidRPr="001B5B4D">
              <w:t xml:space="preserve">3.3. </w:t>
            </w:r>
            <w:proofErr w:type="gramStart"/>
            <w:r w:rsidRPr="001B5B4D">
              <w:t>Краткосрочных</w:t>
            </w:r>
            <w:proofErr w:type="gramEnd"/>
            <w:r w:rsidRPr="001B5B4D">
              <w:t xml:space="preserve"> кредиторской задолженности и </w:t>
            </w:r>
            <w:r w:rsidR="00BF39E3">
              <w:t>прочей кредиторской задолженности</w:t>
            </w:r>
            <w:r w:rsidRPr="001B5B4D">
              <w:t>, %</w:t>
            </w:r>
            <w:r w:rsidR="00BF39E3">
              <w:t xml:space="preserve"> (</w:t>
            </w:r>
            <w:r w:rsidRPr="001B5B4D">
              <w:t>2.3</w:t>
            </w:r>
            <w:r w:rsidR="00BF39E3">
              <w:t xml:space="preserve"> </w:t>
            </w:r>
            <w:r w:rsidRPr="001B5B4D">
              <w:t>/</w:t>
            </w:r>
            <w:r w:rsidR="00BF39E3">
              <w:t xml:space="preserve"> </w:t>
            </w:r>
            <w:r w:rsidRPr="001B5B4D">
              <w:t xml:space="preserve">1) </w:t>
            </w:r>
          </w:p>
        </w:tc>
        <w:tc>
          <w:tcPr>
            <w:tcW w:w="1276" w:type="dxa"/>
            <w:vAlign w:val="bottom"/>
          </w:tcPr>
          <w:p w:rsidR="00680F81" w:rsidRPr="001B5B4D" w:rsidRDefault="00680F81" w:rsidP="008A31C3"/>
        </w:tc>
        <w:tc>
          <w:tcPr>
            <w:tcW w:w="1276" w:type="dxa"/>
            <w:vAlign w:val="bottom"/>
          </w:tcPr>
          <w:p w:rsidR="00680F81" w:rsidRPr="001B5B4D" w:rsidRDefault="00680F81" w:rsidP="008A31C3"/>
        </w:tc>
        <w:tc>
          <w:tcPr>
            <w:tcW w:w="1498" w:type="dxa"/>
            <w:vAlign w:val="bottom"/>
          </w:tcPr>
          <w:p w:rsidR="00680F81" w:rsidRPr="001B5B4D" w:rsidRDefault="00680F81" w:rsidP="008A31C3"/>
        </w:tc>
      </w:tr>
      <w:tr w:rsidR="00680F81" w:rsidRPr="001B5B4D" w:rsidTr="008A31C3">
        <w:tc>
          <w:tcPr>
            <w:tcW w:w="5778" w:type="dxa"/>
            <w:vAlign w:val="center"/>
          </w:tcPr>
          <w:p w:rsidR="00680F81" w:rsidRPr="001B5B4D" w:rsidRDefault="00680F81" w:rsidP="00BF39E3">
            <w:r w:rsidRPr="001B5B4D">
              <w:t>4. Доля материальных активов, покрываемых за счет источников собственных краткосрочных активов, %, (1.1</w:t>
            </w:r>
            <w:r w:rsidR="00BF39E3">
              <w:t xml:space="preserve"> / </w:t>
            </w:r>
            <w:r w:rsidRPr="001B5B4D">
              <w:t>2.1)</w:t>
            </w:r>
          </w:p>
        </w:tc>
        <w:tc>
          <w:tcPr>
            <w:tcW w:w="1276" w:type="dxa"/>
            <w:vAlign w:val="center"/>
          </w:tcPr>
          <w:p w:rsidR="00680F81" w:rsidRPr="001B5B4D" w:rsidRDefault="00680F81" w:rsidP="008A31C3"/>
        </w:tc>
        <w:tc>
          <w:tcPr>
            <w:tcW w:w="1276" w:type="dxa"/>
            <w:vAlign w:val="center"/>
          </w:tcPr>
          <w:p w:rsidR="00680F81" w:rsidRPr="001B5B4D" w:rsidRDefault="00680F81" w:rsidP="008A31C3"/>
        </w:tc>
        <w:tc>
          <w:tcPr>
            <w:tcW w:w="1498" w:type="dxa"/>
            <w:vAlign w:val="center"/>
          </w:tcPr>
          <w:p w:rsidR="00680F81" w:rsidRPr="001B5B4D" w:rsidRDefault="00680F81" w:rsidP="008A31C3"/>
        </w:tc>
      </w:tr>
    </w:tbl>
    <w:p w:rsidR="00680F81" w:rsidRDefault="00680F81" w:rsidP="00FE191C">
      <w:pPr>
        <w:rPr>
          <w:szCs w:val="24"/>
        </w:rPr>
      </w:pPr>
    </w:p>
    <w:p w:rsidR="008A31C3" w:rsidRDefault="008A31C3" w:rsidP="00FE191C">
      <w:pPr>
        <w:rPr>
          <w:szCs w:val="24"/>
        </w:rPr>
      </w:pPr>
    </w:p>
    <w:p w:rsidR="008A31C3" w:rsidRPr="001B5B4D" w:rsidRDefault="008A31C3" w:rsidP="008A31C3">
      <w:pPr>
        <w:jc w:val="both"/>
      </w:pPr>
      <w:r w:rsidRPr="001B5B4D">
        <w:t xml:space="preserve">Анализ показателей платежеспособности </w:t>
      </w:r>
      <w:r>
        <w:t xml:space="preserve"> и ликвидности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967"/>
        <w:gridCol w:w="1208"/>
        <w:gridCol w:w="1312"/>
        <w:gridCol w:w="1668"/>
      </w:tblGrid>
      <w:tr w:rsidR="008A31C3" w:rsidRPr="001B5B4D" w:rsidTr="008A31C3">
        <w:trPr>
          <w:trHeight w:val="735"/>
        </w:trPr>
        <w:tc>
          <w:tcPr>
            <w:tcW w:w="2664" w:type="dxa"/>
            <w:vAlign w:val="center"/>
          </w:tcPr>
          <w:p w:rsidR="008A31C3" w:rsidRPr="001B5B4D" w:rsidRDefault="008A31C3" w:rsidP="008A31C3">
            <w:r w:rsidRPr="001B5B4D">
              <w:t>Показатели</w:t>
            </w:r>
          </w:p>
        </w:tc>
        <w:tc>
          <w:tcPr>
            <w:tcW w:w="3085" w:type="dxa"/>
            <w:vAlign w:val="center"/>
          </w:tcPr>
          <w:p w:rsidR="008A31C3" w:rsidRPr="001B5B4D" w:rsidRDefault="008A31C3" w:rsidP="008A31C3">
            <w:r w:rsidRPr="001B5B4D">
              <w:t xml:space="preserve">Расчёт </w:t>
            </w:r>
            <w:r>
              <w:t xml:space="preserve">показателей </w:t>
            </w:r>
            <w:r w:rsidRPr="001B5B4D">
              <w:t xml:space="preserve">по балансу </w:t>
            </w:r>
          </w:p>
        </w:tc>
        <w:tc>
          <w:tcPr>
            <w:tcW w:w="1263" w:type="dxa"/>
            <w:vAlign w:val="center"/>
          </w:tcPr>
          <w:p w:rsidR="008A31C3" w:rsidRPr="001B5B4D" w:rsidRDefault="008A31C3" w:rsidP="008A31C3">
            <w:r w:rsidRPr="001B5B4D">
              <w:t xml:space="preserve">На </w:t>
            </w:r>
            <w:r>
              <w:t>конец</w:t>
            </w:r>
            <w:r w:rsidRPr="001B5B4D">
              <w:t xml:space="preserve"> года</w:t>
            </w:r>
          </w:p>
        </w:tc>
        <w:tc>
          <w:tcPr>
            <w:tcW w:w="1367" w:type="dxa"/>
            <w:vAlign w:val="center"/>
          </w:tcPr>
          <w:p w:rsidR="008A31C3" w:rsidRPr="001B5B4D" w:rsidRDefault="008A31C3" w:rsidP="008A31C3">
            <w:r w:rsidRPr="001B5B4D">
              <w:t xml:space="preserve">На </w:t>
            </w:r>
            <w:r>
              <w:t>начало года</w:t>
            </w:r>
          </w:p>
        </w:tc>
        <w:tc>
          <w:tcPr>
            <w:tcW w:w="1341" w:type="dxa"/>
            <w:vAlign w:val="center"/>
          </w:tcPr>
          <w:p w:rsidR="008A31C3" w:rsidRPr="001B5B4D" w:rsidRDefault="008A31C3" w:rsidP="008A31C3">
            <w:r>
              <w:t>Нормативное значение для строительства</w:t>
            </w:r>
          </w:p>
        </w:tc>
      </w:tr>
      <w:tr w:rsidR="008A31C3" w:rsidRPr="001B5B4D" w:rsidTr="008A31C3">
        <w:trPr>
          <w:trHeight w:val="493"/>
        </w:trPr>
        <w:tc>
          <w:tcPr>
            <w:tcW w:w="2664" w:type="dxa"/>
            <w:vAlign w:val="center"/>
          </w:tcPr>
          <w:p w:rsidR="008A31C3" w:rsidRPr="001B5B4D" w:rsidRDefault="008A31C3" w:rsidP="008A31C3">
            <w:pPr>
              <w:shd w:val="clear" w:color="auto" w:fill="FFFFFF"/>
              <w:autoSpaceDE w:val="0"/>
              <w:autoSpaceDN w:val="0"/>
              <w:adjustRightInd w:val="0"/>
            </w:pPr>
            <w:r w:rsidRPr="001B5B4D">
              <w:t xml:space="preserve">1. </w:t>
            </w:r>
            <w:r w:rsidRPr="001B5B4D">
              <w:rPr>
                <w:color w:val="000000"/>
              </w:rPr>
              <w:t xml:space="preserve">Коэффициент абсолютной ликвидности </w:t>
            </w:r>
          </w:p>
        </w:tc>
        <w:tc>
          <w:tcPr>
            <w:tcW w:w="3085" w:type="dxa"/>
            <w:vAlign w:val="center"/>
          </w:tcPr>
          <w:p w:rsidR="008A31C3" w:rsidRPr="00130206" w:rsidRDefault="008A31C3" w:rsidP="00130206">
            <w:r w:rsidRPr="001B5B4D">
              <w:t>с.2</w:t>
            </w:r>
            <w:r>
              <w:t>7</w:t>
            </w:r>
            <w:r w:rsidRPr="001B5B4D">
              <w:t>0+с.2</w:t>
            </w:r>
            <w:r>
              <w:t>6</w:t>
            </w:r>
            <w:r w:rsidRPr="001B5B4D">
              <w:t>0</w:t>
            </w:r>
            <w:r>
              <w:t xml:space="preserve"> </w:t>
            </w:r>
            <w:r w:rsidRPr="001B5B4D">
              <w:t xml:space="preserve">/ </w:t>
            </w:r>
            <w:proofErr w:type="gramStart"/>
            <w:r w:rsidRPr="001B5B4D">
              <w:rPr>
                <w:lang w:val="en-US"/>
              </w:rPr>
              <w:t>V</w:t>
            </w:r>
            <w:proofErr w:type="gramEnd"/>
            <w:r w:rsidR="00130206">
              <w:t>р</w:t>
            </w:r>
          </w:p>
        </w:tc>
        <w:tc>
          <w:tcPr>
            <w:tcW w:w="1263" w:type="dxa"/>
            <w:vAlign w:val="center"/>
          </w:tcPr>
          <w:p w:rsidR="008A31C3" w:rsidRPr="001B5B4D" w:rsidRDefault="008A31C3" w:rsidP="008A31C3"/>
        </w:tc>
        <w:tc>
          <w:tcPr>
            <w:tcW w:w="1367" w:type="dxa"/>
            <w:vAlign w:val="center"/>
          </w:tcPr>
          <w:p w:rsidR="008A31C3" w:rsidRPr="001B5B4D" w:rsidRDefault="008A31C3" w:rsidP="008A31C3"/>
        </w:tc>
        <w:tc>
          <w:tcPr>
            <w:tcW w:w="1341" w:type="dxa"/>
            <w:vAlign w:val="center"/>
          </w:tcPr>
          <w:p w:rsidR="008A31C3" w:rsidRPr="001B5B4D" w:rsidRDefault="008A31C3" w:rsidP="008A31C3">
            <w:r>
              <w:t>0,2</w:t>
            </w:r>
          </w:p>
        </w:tc>
      </w:tr>
      <w:tr w:rsidR="008A31C3" w:rsidRPr="001B5B4D" w:rsidTr="008A31C3">
        <w:trPr>
          <w:trHeight w:val="693"/>
        </w:trPr>
        <w:tc>
          <w:tcPr>
            <w:tcW w:w="2664" w:type="dxa"/>
            <w:vAlign w:val="center"/>
          </w:tcPr>
          <w:p w:rsidR="008A31C3" w:rsidRPr="001B5B4D" w:rsidRDefault="008A31C3" w:rsidP="008A31C3">
            <w:pPr>
              <w:shd w:val="clear" w:color="auto" w:fill="FFFFFF"/>
              <w:autoSpaceDE w:val="0"/>
              <w:autoSpaceDN w:val="0"/>
              <w:adjustRightInd w:val="0"/>
            </w:pPr>
            <w:r w:rsidRPr="001B5B4D">
              <w:rPr>
                <w:color w:val="000000"/>
              </w:rPr>
              <w:t xml:space="preserve">2. Коэффициент </w:t>
            </w:r>
            <w:r>
              <w:rPr>
                <w:color w:val="000000"/>
              </w:rPr>
              <w:t>промежуточной</w:t>
            </w:r>
            <w:r w:rsidRPr="001B5B4D">
              <w:rPr>
                <w:color w:val="000000"/>
              </w:rPr>
              <w:t xml:space="preserve"> (быстрой) ликвидности </w:t>
            </w:r>
          </w:p>
        </w:tc>
        <w:tc>
          <w:tcPr>
            <w:tcW w:w="3085" w:type="dxa"/>
            <w:vAlign w:val="center"/>
          </w:tcPr>
          <w:p w:rsidR="008A31C3" w:rsidRPr="005946E3" w:rsidRDefault="008A31C3" w:rsidP="005946E3">
            <w:r w:rsidRPr="001B5B4D">
              <w:t>С.2</w:t>
            </w:r>
            <w:r>
              <w:t>7</w:t>
            </w:r>
            <w:r w:rsidRPr="001B5B4D">
              <w:t>0+с.260+с.2</w:t>
            </w:r>
            <w:r>
              <w:t>5</w:t>
            </w:r>
            <w:r w:rsidRPr="001B5B4D">
              <w:t>0</w:t>
            </w:r>
            <w:r>
              <w:t xml:space="preserve"> </w:t>
            </w:r>
            <w:r w:rsidRPr="001B5B4D">
              <w:t xml:space="preserve">/ </w:t>
            </w:r>
            <w:proofErr w:type="gramStart"/>
            <w:r w:rsidRPr="001B5B4D">
              <w:rPr>
                <w:lang w:val="en-US"/>
              </w:rPr>
              <w:t>V</w:t>
            </w:r>
            <w:proofErr w:type="gramEnd"/>
            <w:r w:rsidR="005946E3">
              <w:t>р</w:t>
            </w:r>
          </w:p>
        </w:tc>
        <w:tc>
          <w:tcPr>
            <w:tcW w:w="1263" w:type="dxa"/>
            <w:vAlign w:val="center"/>
          </w:tcPr>
          <w:p w:rsidR="008A31C3" w:rsidRPr="001B5B4D" w:rsidRDefault="008A31C3" w:rsidP="008A31C3"/>
        </w:tc>
        <w:tc>
          <w:tcPr>
            <w:tcW w:w="1367" w:type="dxa"/>
            <w:vAlign w:val="center"/>
          </w:tcPr>
          <w:p w:rsidR="008A31C3" w:rsidRPr="001B5B4D" w:rsidRDefault="008A31C3" w:rsidP="008A31C3"/>
        </w:tc>
        <w:tc>
          <w:tcPr>
            <w:tcW w:w="1341" w:type="dxa"/>
            <w:vAlign w:val="center"/>
          </w:tcPr>
          <w:p w:rsidR="008A31C3" w:rsidRPr="001B5B4D" w:rsidRDefault="005946E3" w:rsidP="008A31C3">
            <w:r>
              <w:t>0,7-1,0</w:t>
            </w:r>
          </w:p>
        </w:tc>
      </w:tr>
      <w:tr w:rsidR="008A31C3" w:rsidRPr="001B5B4D" w:rsidTr="008A31C3">
        <w:trPr>
          <w:trHeight w:val="515"/>
        </w:trPr>
        <w:tc>
          <w:tcPr>
            <w:tcW w:w="2664" w:type="dxa"/>
            <w:vAlign w:val="center"/>
          </w:tcPr>
          <w:p w:rsidR="008A31C3" w:rsidRPr="001B5B4D" w:rsidRDefault="008A31C3" w:rsidP="005946E3">
            <w:r w:rsidRPr="001B5B4D">
              <w:t xml:space="preserve">3. </w:t>
            </w:r>
            <w:r w:rsidRPr="001B5B4D">
              <w:rPr>
                <w:color w:val="000000"/>
              </w:rPr>
              <w:t xml:space="preserve">Коэффициент текущей ликвидности </w:t>
            </w:r>
          </w:p>
        </w:tc>
        <w:tc>
          <w:tcPr>
            <w:tcW w:w="3085" w:type="dxa"/>
            <w:vAlign w:val="center"/>
          </w:tcPr>
          <w:p w:rsidR="008A31C3" w:rsidRPr="001B5B4D" w:rsidRDefault="005946E3" w:rsidP="005946E3">
            <w:proofErr w:type="gramStart"/>
            <w:r>
              <w:t>р</w:t>
            </w:r>
            <w:proofErr w:type="gramEnd"/>
            <w:r w:rsidR="008A31C3" w:rsidRPr="001B5B4D">
              <w:t xml:space="preserve"> </w:t>
            </w:r>
            <w:r w:rsidR="008A31C3" w:rsidRPr="001B5B4D">
              <w:rPr>
                <w:lang w:val="en-US"/>
              </w:rPr>
              <w:t>II</w:t>
            </w:r>
            <w:r>
              <w:t xml:space="preserve"> </w:t>
            </w:r>
            <w:r w:rsidR="008A31C3" w:rsidRPr="001B5B4D">
              <w:t xml:space="preserve">/ </w:t>
            </w:r>
            <w:r>
              <w:t xml:space="preserve">р </w:t>
            </w:r>
            <w:r w:rsidR="008A31C3" w:rsidRPr="001B5B4D">
              <w:rPr>
                <w:lang w:val="en-US"/>
              </w:rPr>
              <w:t>V</w:t>
            </w:r>
          </w:p>
        </w:tc>
        <w:tc>
          <w:tcPr>
            <w:tcW w:w="1263" w:type="dxa"/>
            <w:vAlign w:val="center"/>
          </w:tcPr>
          <w:p w:rsidR="008A31C3" w:rsidRPr="001B5B4D" w:rsidRDefault="008A31C3" w:rsidP="008A31C3"/>
        </w:tc>
        <w:tc>
          <w:tcPr>
            <w:tcW w:w="1367" w:type="dxa"/>
            <w:vAlign w:val="center"/>
          </w:tcPr>
          <w:p w:rsidR="008A31C3" w:rsidRPr="001B5B4D" w:rsidRDefault="008A31C3" w:rsidP="008A31C3"/>
        </w:tc>
        <w:tc>
          <w:tcPr>
            <w:tcW w:w="1341" w:type="dxa"/>
            <w:vAlign w:val="center"/>
          </w:tcPr>
          <w:p w:rsidR="008A31C3" w:rsidRPr="001B5B4D" w:rsidRDefault="005946E3" w:rsidP="008A31C3">
            <w:r>
              <w:t>1,2</w:t>
            </w:r>
          </w:p>
        </w:tc>
      </w:tr>
      <w:tr w:rsidR="008A31C3" w:rsidRPr="005946E3" w:rsidTr="008A31C3">
        <w:trPr>
          <w:trHeight w:val="519"/>
        </w:trPr>
        <w:tc>
          <w:tcPr>
            <w:tcW w:w="2664" w:type="dxa"/>
            <w:vAlign w:val="center"/>
          </w:tcPr>
          <w:p w:rsidR="008A31C3" w:rsidRPr="001B5B4D" w:rsidRDefault="008A31C3" w:rsidP="005946E3">
            <w:r w:rsidRPr="001B5B4D">
              <w:t xml:space="preserve">4. </w:t>
            </w:r>
            <w:r w:rsidRPr="001B5B4D">
              <w:rPr>
                <w:color w:val="000000"/>
              </w:rPr>
              <w:t xml:space="preserve">Коэффициент обеспеченности собственными оборотными средствами </w:t>
            </w:r>
          </w:p>
        </w:tc>
        <w:tc>
          <w:tcPr>
            <w:tcW w:w="3085" w:type="dxa"/>
            <w:vAlign w:val="center"/>
          </w:tcPr>
          <w:p w:rsidR="008A31C3" w:rsidRPr="005946E3" w:rsidRDefault="005946E3" w:rsidP="005946E3">
            <w:pPr>
              <w:rPr>
                <w:lang w:val="en-US"/>
              </w:rPr>
            </w:pPr>
            <w:proofErr w:type="gramStart"/>
            <w:r>
              <w:t>р</w:t>
            </w:r>
            <w:proofErr w:type="gramEnd"/>
            <w:r w:rsidR="008A31C3" w:rsidRPr="005946E3">
              <w:rPr>
                <w:lang w:val="en-US"/>
              </w:rPr>
              <w:t xml:space="preserve"> </w:t>
            </w:r>
            <w:r w:rsidR="008A31C3" w:rsidRPr="001B5B4D">
              <w:rPr>
                <w:lang w:val="en-US"/>
              </w:rPr>
              <w:t>III</w:t>
            </w:r>
            <w:r w:rsidR="008A31C3" w:rsidRPr="005946E3">
              <w:rPr>
                <w:lang w:val="en-US"/>
              </w:rPr>
              <w:t>+</w:t>
            </w:r>
            <w:r>
              <w:t>р</w:t>
            </w:r>
            <w:r w:rsidRPr="005946E3">
              <w:rPr>
                <w:lang w:val="en-US"/>
              </w:rPr>
              <w:t xml:space="preserve"> </w:t>
            </w:r>
            <w:r w:rsidR="008A31C3" w:rsidRPr="001B5B4D">
              <w:rPr>
                <w:lang w:val="en-US"/>
              </w:rPr>
              <w:t>IV</w:t>
            </w:r>
            <w:r w:rsidR="008A31C3" w:rsidRPr="005946E3">
              <w:rPr>
                <w:lang w:val="en-US"/>
              </w:rPr>
              <w:t>-</w:t>
            </w:r>
            <w:r w:rsidRPr="005946E3">
              <w:rPr>
                <w:lang w:val="en-US"/>
              </w:rPr>
              <w:t xml:space="preserve"> </w:t>
            </w:r>
            <w:r>
              <w:t>р</w:t>
            </w:r>
            <w:r w:rsidRPr="005946E3">
              <w:rPr>
                <w:lang w:val="en-US"/>
              </w:rPr>
              <w:t xml:space="preserve"> </w:t>
            </w:r>
            <w:r w:rsidR="008A31C3" w:rsidRPr="001B5B4D">
              <w:rPr>
                <w:lang w:val="en-US"/>
              </w:rPr>
              <w:t>I</w:t>
            </w:r>
            <w:r w:rsidRPr="005946E3">
              <w:rPr>
                <w:lang w:val="en-US"/>
              </w:rPr>
              <w:t xml:space="preserve"> </w:t>
            </w:r>
            <w:r w:rsidR="008A31C3" w:rsidRPr="005946E3">
              <w:rPr>
                <w:lang w:val="en-US"/>
              </w:rPr>
              <w:t xml:space="preserve">/ </w:t>
            </w:r>
            <w:r>
              <w:t>р</w:t>
            </w:r>
            <w:r w:rsidR="008A31C3" w:rsidRPr="005946E3">
              <w:rPr>
                <w:lang w:val="en-US"/>
              </w:rPr>
              <w:t xml:space="preserve"> </w:t>
            </w:r>
            <w:r w:rsidR="008A31C3" w:rsidRPr="001B5B4D">
              <w:rPr>
                <w:lang w:val="en-US"/>
              </w:rPr>
              <w:t>II</w:t>
            </w:r>
          </w:p>
        </w:tc>
        <w:tc>
          <w:tcPr>
            <w:tcW w:w="1263" w:type="dxa"/>
            <w:vAlign w:val="center"/>
          </w:tcPr>
          <w:p w:rsidR="008A31C3" w:rsidRPr="005946E3" w:rsidRDefault="008A31C3" w:rsidP="008A31C3">
            <w:pPr>
              <w:rPr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8A31C3" w:rsidRPr="005946E3" w:rsidRDefault="008A31C3" w:rsidP="008A31C3">
            <w:pPr>
              <w:rPr>
                <w:lang w:val="en-US"/>
              </w:rPr>
            </w:pPr>
          </w:p>
        </w:tc>
        <w:tc>
          <w:tcPr>
            <w:tcW w:w="1341" w:type="dxa"/>
            <w:vAlign w:val="center"/>
          </w:tcPr>
          <w:p w:rsidR="008A31C3" w:rsidRPr="005946E3" w:rsidRDefault="005946E3" w:rsidP="008A31C3">
            <w:r>
              <w:t>0,15</w:t>
            </w:r>
          </w:p>
        </w:tc>
      </w:tr>
      <w:tr w:rsidR="008A31C3" w:rsidRPr="001B5B4D" w:rsidTr="008A31C3">
        <w:trPr>
          <w:trHeight w:val="706"/>
        </w:trPr>
        <w:tc>
          <w:tcPr>
            <w:tcW w:w="2664" w:type="dxa"/>
            <w:vAlign w:val="center"/>
          </w:tcPr>
          <w:p w:rsidR="008A31C3" w:rsidRPr="001B5B4D" w:rsidRDefault="008A31C3" w:rsidP="005946E3">
            <w:r w:rsidRPr="001B5B4D">
              <w:t xml:space="preserve">5. </w:t>
            </w:r>
            <w:r w:rsidRPr="001B5B4D">
              <w:rPr>
                <w:color w:val="000000"/>
              </w:rPr>
              <w:t xml:space="preserve">Коэффициент обеспеченности финансовых обязательств активами </w:t>
            </w:r>
          </w:p>
        </w:tc>
        <w:tc>
          <w:tcPr>
            <w:tcW w:w="3085" w:type="dxa"/>
            <w:vAlign w:val="center"/>
          </w:tcPr>
          <w:p w:rsidR="008A31C3" w:rsidRPr="001B5B4D" w:rsidRDefault="005946E3" w:rsidP="005946E3">
            <w:pPr>
              <w:rPr>
                <w:b/>
              </w:rPr>
            </w:pPr>
            <w:proofErr w:type="gramStart"/>
            <w:r>
              <w:t>р</w:t>
            </w:r>
            <w:proofErr w:type="gramEnd"/>
            <w:r w:rsidR="008A31C3" w:rsidRPr="001B5B4D">
              <w:t xml:space="preserve"> </w:t>
            </w:r>
            <w:r w:rsidR="008A31C3" w:rsidRPr="001B5B4D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="008A31C3" w:rsidRPr="001B5B4D">
              <w:t>+</w:t>
            </w:r>
            <w:r>
              <w:t xml:space="preserve">р </w:t>
            </w:r>
            <w:r w:rsidR="008A31C3" w:rsidRPr="001B5B4D">
              <w:rPr>
                <w:lang w:val="en-US"/>
              </w:rPr>
              <w:t>V</w:t>
            </w:r>
            <w:r w:rsidR="008A31C3" w:rsidRPr="001B5B4D">
              <w:t xml:space="preserve">/ </w:t>
            </w:r>
            <w:r>
              <w:t>итог баланса</w:t>
            </w:r>
          </w:p>
        </w:tc>
        <w:tc>
          <w:tcPr>
            <w:tcW w:w="1263" w:type="dxa"/>
            <w:vAlign w:val="center"/>
          </w:tcPr>
          <w:p w:rsidR="008A31C3" w:rsidRPr="001B5B4D" w:rsidRDefault="008A31C3" w:rsidP="008A31C3"/>
        </w:tc>
        <w:tc>
          <w:tcPr>
            <w:tcW w:w="1367" w:type="dxa"/>
            <w:vAlign w:val="center"/>
          </w:tcPr>
          <w:p w:rsidR="008A31C3" w:rsidRPr="001B5B4D" w:rsidRDefault="008A31C3" w:rsidP="008A31C3"/>
        </w:tc>
        <w:tc>
          <w:tcPr>
            <w:tcW w:w="1341" w:type="dxa"/>
            <w:vAlign w:val="center"/>
          </w:tcPr>
          <w:p w:rsidR="008A31C3" w:rsidRPr="001B5B4D" w:rsidRDefault="005946E3" w:rsidP="008A31C3">
            <w:r>
              <w:t>Менее 0,85</w:t>
            </w:r>
          </w:p>
        </w:tc>
      </w:tr>
    </w:tbl>
    <w:p w:rsidR="008A31C3" w:rsidRDefault="008A31C3" w:rsidP="00FE191C">
      <w:pPr>
        <w:rPr>
          <w:szCs w:val="24"/>
        </w:rPr>
      </w:pPr>
    </w:p>
    <w:p w:rsidR="00B954CD" w:rsidRPr="001B5B4D" w:rsidRDefault="00955061" w:rsidP="00B954CD">
      <w:pPr>
        <w:jc w:val="both"/>
      </w:pPr>
      <w:r>
        <w:rPr>
          <w:szCs w:val="24"/>
        </w:rPr>
        <w:tab/>
        <w:t xml:space="preserve">Анализ платежеспособности проводится в соответствии с </w:t>
      </w:r>
      <w:r w:rsidR="00A34C5B" w:rsidRPr="001B5B4D">
        <w:t>Инструкци</w:t>
      </w:r>
      <w:r w:rsidR="00B954CD">
        <w:t>ей</w:t>
      </w:r>
      <w:r w:rsidR="00A34C5B" w:rsidRPr="001B5B4D">
        <w:t xml:space="preserve"> о порядке расчета коэффициентов платежеспособности и проведения анализа финансового состояния и платежеспособности субъектов хозяйствования. Постановление Министерства финансов Республики Беларусь и Министерства экономики Республики Беларусь от 27 декабря 2011 г. №140/206</w:t>
      </w:r>
      <w:r w:rsidR="00B954CD">
        <w:t xml:space="preserve"> и </w:t>
      </w:r>
      <w:r w:rsidR="00B954CD" w:rsidRPr="001B5B4D">
        <w:t>Постановление</w:t>
      </w:r>
      <w:r w:rsidR="00B954CD">
        <w:t>м</w:t>
      </w:r>
      <w:r w:rsidR="00B954CD" w:rsidRPr="001B5B4D">
        <w:t xml:space="preserve"> Совета Министров Республики Беларусь от 12 декабря 2011 г. №1672</w:t>
      </w:r>
      <w:r w:rsidR="00B954CD">
        <w:t xml:space="preserve"> «Об определении </w:t>
      </w:r>
      <w:proofErr w:type="gramStart"/>
      <w:r w:rsidR="00B954CD">
        <w:t>критериев оценки платежеспособности субъектов хозяйствования</w:t>
      </w:r>
      <w:proofErr w:type="gramEnd"/>
      <w:r w:rsidR="00B954CD">
        <w:t>»</w:t>
      </w:r>
    </w:p>
    <w:p w:rsidR="00A34C5B" w:rsidRDefault="00B954CD" w:rsidP="00A34C5B">
      <w:pPr>
        <w:jc w:val="both"/>
      </w:pPr>
      <w:r>
        <w:tab/>
        <w:t>Критерием признания субъектов хозяйствования в строительстве платежеспособным является наличие коэффициента текущей ликвидности  равным или более 1,2 и (или</w:t>
      </w:r>
      <w:proofErr w:type="gramStart"/>
      <w:r>
        <w:t>0</w:t>
      </w:r>
      <w:proofErr w:type="gramEnd"/>
      <w:r>
        <w:t xml:space="preserve"> коэффициента обеспеченности собственными оборотными средствами равным или более 0,15 на конец отчетного периода.</w:t>
      </w:r>
    </w:p>
    <w:p w:rsidR="00B954CD" w:rsidRDefault="00B954CD" w:rsidP="00A34C5B">
      <w:pPr>
        <w:jc w:val="both"/>
      </w:pPr>
      <w:r>
        <w:tab/>
        <w:t xml:space="preserve">Признанием субъекта хозяйствования в </w:t>
      </w:r>
      <w:proofErr w:type="gramStart"/>
      <w:r>
        <w:t>строительстве</w:t>
      </w:r>
      <w:proofErr w:type="gramEnd"/>
      <w:r>
        <w:t xml:space="preserve"> неплатежеспособным является наличие одновременно коэффициента текущей ликвидности </w:t>
      </w:r>
      <w:r w:rsidR="00A21566">
        <w:t>и коэффициента обеспеченности собственными оборотными средствами на конец отчетного периода, имеющим значения менее 1,2 и 0,15.</w:t>
      </w:r>
    </w:p>
    <w:p w:rsidR="00A21566" w:rsidRDefault="00A21566" w:rsidP="00A34C5B">
      <w:pPr>
        <w:jc w:val="both"/>
      </w:pPr>
      <w:r>
        <w:tab/>
        <w:t>Неплатежеспособность, приобретающей устойчивый характер, является неплатежеспособность</w:t>
      </w:r>
      <w:r w:rsidR="00DC667D">
        <w:t xml:space="preserve"> субъекта хозяйствования в </w:t>
      </w:r>
      <w:proofErr w:type="gramStart"/>
      <w:r w:rsidR="00DC667D">
        <w:t>течении</w:t>
      </w:r>
      <w:proofErr w:type="gramEnd"/>
      <w:r w:rsidR="00DC667D">
        <w:t xml:space="preserve"> четырех кварталов, предшествующих составлению последнего бухгалтерского баланса.</w:t>
      </w:r>
    </w:p>
    <w:p w:rsidR="00DC667D" w:rsidRPr="001B5B4D" w:rsidRDefault="00DC667D" w:rsidP="00A34C5B">
      <w:pPr>
        <w:jc w:val="both"/>
      </w:pPr>
      <w:r>
        <w:tab/>
      </w:r>
      <w:proofErr w:type="gramStart"/>
      <w:r>
        <w:t>Неплатежеспособность, имеющей устойчивый характер, является неплатежеспособностью субъекта хозяйствования в течении четырех кварталов, предшествующих составлению последнего бухгалтерского баланса, и наличие на дату составления последнего бухгалтерского баланса значени</w:t>
      </w:r>
      <w:r w:rsidR="00E17212">
        <w:t>е</w:t>
      </w:r>
      <w:r>
        <w:t xml:space="preserve"> коэффициента</w:t>
      </w:r>
      <w:r w:rsidR="00E17212">
        <w:t xml:space="preserve"> обеспеченности финансовых обязательств активам, превышающего 0,85.</w:t>
      </w:r>
      <w:proofErr w:type="gramEnd"/>
    </w:p>
    <w:p w:rsidR="009477B4" w:rsidRPr="001B5B4D" w:rsidRDefault="009477B4" w:rsidP="009477B4">
      <w:pPr>
        <w:jc w:val="both"/>
      </w:pPr>
      <w:r w:rsidRPr="001B5B4D">
        <w:lastRenderedPageBreak/>
        <w:t xml:space="preserve">Анализ показателей финансовой устойчивости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992"/>
        <w:gridCol w:w="1276"/>
        <w:gridCol w:w="1284"/>
      </w:tblGrid>
      <w:tr w:rsidR="009477B4" w:rsidRPr="001B5B4D" w:rsidTr="00452163">
        <w:trPr>
          <w:trHeight w:val="735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>Показатели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9477B4">
            <w:r w:rsidRPr="001B5B4D">
              <w:t>Расчёт</w:t>
            </w:r>
            <w:r>
              <w:t xml:space="preserve"> показателей</w:t>
            </w:r>
            <w:r w:rsidRPr="001B5B4D">
              <w:t xml:space="preserve"> по балансу 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9477B4">
            <w:r w:rsidRPr="001B5B4D">
              <w:t xml:space="preserve">На </w:t>
            </w:r>
            <w:r>
              <w:t>конец</w:t>
            </w:r>
            <w:r w:rsidRPr="001B5B4D">
              <w:t xml:space="preserve"> года</w:t>
            </w:r>
          </w:p>
        </w:tc>
        <w:tc>
          <w:tcPr>
            <w:tcW w:w="1276" w:type="dxa"/>
            <w:vAlign w:val="center"/>
          </w:tcPr>
          <w:p w:rsidR="009477B4" w:rsidRDefault="009477B4" w:rsidP="009477B4">
            <w:r w:rsidRPr="001B5B4D">
              <w:t xml:space="preserve">На </w:t>
            </w:r>
            <w:r>
              <w:t>начало</w:t>
            </w:r>
          </w:p>
          <w:p w:rsidR="009477B4" w:rsidRPr="001B5B4D" w:rsidRDefault="009477B4" w:rsidP="009477B4">
            <w:r>
              <w:t>года</w:t>
            </w:r>
          </w:p>
        </w:tc>
        <w:tc>
          <w:tcPr>
            <w:tcW w:w="1284" w:type="dxa"/>
            <w:vAlign w:val="center"/>
          </w:tcPr>
          <w:p w:rsidR="009477B4" w:rsidRPr="001B5B4D" w:rsidRDefault="009477B4" w:rsidP="00452163">
            <w:r>
              <w:t>Нормативное значение</w:t>
            </w:r>
          </w:p>
        </w:tc>
      </w:tr>
      <w:tr w:rsidR="009477B4" w:rsidRPr="001B5B4D" w:rsidTr="00452163">
        <w:trPr>
          <w:trHeight w:val="233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>А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452163">
            <w:r w:rsidRPr="001B5B4D">
              <w:t>1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>
            <w:r w:rsidRPr="001B5B4D">
              <w:t>2</w:t>
            </w:r>
          </w:p>
        </w:tc>
        <w:tc>
          <w:tcPr>
            <w:tcW w:w="1276" w:type="dxa"/>
            <w:vAlign w:val="center"/>
          </w:tcPr>
          <w:p w:rsidR="009477B4" w:rsidRPr="001B5B4D" w:rsidRDefault="009477B4" w:rsidP="00452163">
            <w:r w:rsidRPr="001B5B4D">
              <w:t>3</w:t>
            </w:r>
          </w:p>
        </w:tc>
        <w:tc>
          <w:tcPr>
            <w:tcW w:w="1284" w:type="dxa"/>
            <w:vAlign w:val="center"/>
          </w:tcPr>
          <w:p w:rsidR="009477B4" w:rsidRPr="001B5B4D" w:rsidRDefault="009477B4" w:rsidP="00452163">
            <w:r w:rsidRPr="001B5B4D">
              <w:t>4</w:t>
            </w:r>
          </w:p>
        </w:tc>
      </w:tr>
      <w:tr w:rsidR="009477B4" w:rsidRPr="001B5B4D" w:rsidTr="00452163">
        <w:trPr>
          <w:trHeight w:val="493"/>
        </w:trPr>
        <w:tc>
          <w:tcPr>
            <w:tcW w:w="3261" w:type="dxa"/>
            <w:vAlign w:val="center"/>
          </w:tcPr>
          <w:p w:rsidR="009477B4" w:rsidRPr="001B5B4D" w:rsidRDefault="009477B4" w:rsidP="00452163">
            <w:pPr>
              <w:shd w:val="clear" w:color="auto" w:fill="FFFFFF"/>
              <w:autoSpaceDE w:val="0"/>
              <w:autoSpaceDN w:val="0"/>
              <w:adjustRightInd w:val="0"/>
            </w:pPr>
            <w:r w:rsidRPr="001B5B4D">
              <w:t>1. Коэффициент капитализации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9477B4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IV</w:t>
            </w:r>
            <w:r w:rsidRPr="001B5B4D">
              <w:t>+</w:t>
            </w:r>
            <w:r>
              <w:t xml:space="preserve">р </w:t>
            </w:r>
            <w:r w:rsidRPr="001B5B4D">
              <w:rPr>
                <w:lang w:val="en-US"/>
              </w:rPr>
              <w:t>V</w:t>
            </w:r>
            <w:r>
              <w:t xml:space="preserve"> </w:t>
            </w:r>
            <w:r w:rsidRPr="001B5B4D">
              <w:t>/</w:t>
            </w:r>
            <w:r>
              <w:t xml:space="preserve"> р</w:t>
            </w:r>
            <w:r w:rsidRPr="001B5B4D">
              <w:t xml:space="preserve"> </w:t>
            </w:r>
            <w:r w:rsidRPr="001B5B4D">
              <w:rPr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>
            <w:r>
              <w:t>не более 1,0</w:t>
            </w:r>
          </w:p>
        </w:tc>
      </w:tr>
      <w:tr w:rsidR="009477B4" w:rsidRPr="001B5B4D" w:rsidTr="00452163">
        <w:trPr>
          <w:trHeight w:val="493"/>
        </w:trPr>
        <w:tc>
          <w:tcPr>
            <w:tcW w:w="3261" w:type="dxa"/>
            <w:vAlign w:val="center"/>
          </w:tcPr>
          <w:p w:rsidR="009477B4" w:rsidRPr="001B5B4D" w:rsidRDefault="009477B4" w:rsidP="00452163">
            <w:pPr>
              <w:shd w:val="clear" w:color="auto" w:fill="FFFFFF"/>
              <w:autoSpaceDE w:val="0"/>
              <w:autoSpaceDN w:val="0"/>
              <w:adjustRightInd w:val="0"/>
            </w:pPr>
            <w:r w:rsidRPr="001B5B4D">
              <w:t xml:space="preserve">2. </w:t>
            </w:r>
            <w:r w:rsidRPr="001B5B4D">
              <w:rPr>
                <w:color w:val="000000"/>
              </w:rPr>
              <w:t>Коэффициент финансовой</w:t>
            </w:r>
            <w:r w:rsidRPr="001B5B4D">
              <w:t xml:space="preserve"> </w:t>
            </w:r>
            <w:r w:rsidRPr="001B5B4D">
              <w:rPr>
                <w:color w:val="000000"/>
              </w:rPr>
              <w:t>независимости (автономии)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452163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III</w:t>
            </w:r>
            <w:r>
              <w:t xml:space="preserve"> </w:t>
            </w:r>
            <w:r w:rsidRPr="001B5B4D">
              <w:rPr>
                <w:lang w:val="en-US"/>
              </w:rPr>
              <w:t>/</w:t>
            </w:r>
            <w:r>
              <w:t xml:space="preserve"> </w:t>
            </w:r>
            <w:r w:rsidRPr="001B5B4D">
              <w:t>Итог баланса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9477B4">
            <w:r>
              <w:t>не более 0,4-0,6</w:t>
            </w:r>
          </w:p>
        </w:tc>
      </w:tr>
      <w:tr w:rsidR="009477B4" w:rsidRPr="001B5B4D" w:rsidTr="00452163">
        <w:trPr>
          <w:trHeight w:val="693"/>
        </w:trPr>
        <w:tc>
          <w:tcPr>
            <w:tcW w:w="3261" w:type="dxa"/>
            <w:vAlign w:val="center"/>
          </w:tcPr>
          <w:p w:rsidR="009477B4" w:rsidRPr="001B5B4D" w:rsidRDefault="009477B4" w:rsidP="009477B4">
            <w:r w:rsidRPr="001B5B4D">
              <w:rPr>
                <w:color w:val="000000"/>
              </w:rPr>
              <w:t xml:space="preserve">3. Коэффициент финансовой зависимости 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9477B4">
            <w:r w:rsidRPr="001B5B4D">
              <w:t xml:space="preserve">Итог баланса </w:t>
            </w:r>
            <w:r w:rsidRPr="001B5B4D">
              <w:rPr>
                <w:lang w:val="en-US"/>
              </w:rPr>
              <w:t>/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1B5B4D">
              <w:rPr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/>
        </w:tc>
      </w:tr>
      <w:tr w:rsidR="009477B4" w:rsidRPr="001B5B4D" w:rsidTr="00452163">
        <w:trPr>
          <w:trHeight w:val="515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 xml:space="preserve">4. </w:t>
            </w:r>
            <w:r w:rsidRPr="001B5B4D">
              <w:rPr>
                <w:color w:val="000000"/>
              </w:rPr>
              <w:t>Коэффициент устойчивого финансирования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452163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III</w:t>
            </w:r>
            <w:r w:rsidRPr="001B5B4D">
              <w:t>+</w:t>
            </w:r>
            <w:r>
              <w:t xml:space="preserve">р </w:t>
            </w:r>
            <w:r w:rsidRPr="001B5B4D">
              <w:rPr>
                <w:lang w:val="en-US"/>
              </w:rPr>
              <w:t>IV</w:t>
            </w:r>
            <w:r>
              <w:t xml:space="preserve"> </w:t>
            </w:r>
            <w:r w:rsidRPr="001B5B4D">
              <w:t>/</w:t>
            </w:r>
            <w:r>
              <w:t xml:space="preserve"> </w:t>
            </w:r>
            <w:r w:rsidRPr="001B5B4D">
              <w:t>Итог баланса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/>
        </w:tc>
      </w:tr>
      <w:tr w:rsidR="009477B4" w:rsidRPr="001B5B4D" w:rsidTr="00452163">
        <w:trPr>
          <w:trHeight w:val="519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 xml:space="preserve">5. </w:t>
            </w:r>
            <w:r w:rsidRPr="001B5B4D">
              <w:rPr>
                <w:color w:val="000000"/>
              </w:rPr>
              <w:t>Коэффициент текущей задолженности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452163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V</w:t>
            </w:r>
            <w:r>
              <w:t xml:space="preserve"> </w:t>
            </w:r>
            <w:r w:rsidRPr="001B5B4D">
              <w:rPr>
                <w:lang w:val="en-US"/>
              </w:rPr>
              <w:t>/</w:t>
            </w:r>
            <w:r>
              <w:t xml:space="preserve"> </w:t>
            </w:r>
            <w:r w:rsidRPr="001B5B4D">
              <w:t>Итог баланса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/>
        </w:tc>
      </w:tr>
      <w:tr w:rsidR="009477B4" w:rsidRPr="00D75F35" w:rsidTr="00452163">
        <w:trPr>
          <w:trHeight w:val="706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 xml:space="preserve">6. </w:t>
            </w:r>
            <w:r w:rsidRPr="001B5B4D">
              <w:rPr>
                <w:color w:val="000000"/>
              </w:rPr>
              <w:t>Коэффициент обеспеченности запасов собственным капиталом</w:t>
            </w:r>
          </w:p>
        </w:tc>
        <w:tc>
          <w:tcPr>
            <w:tcW w:w="2977" w:type="dxa"/>
            <w:vAlign w:val="center"/>
          </w:tcPr>
          <w:p w:rsidR="009477B4" w:rsidRPr="009477B4" w:rsidRDefault="009477B4" w:rsidP="009477B4">
            <w:pPr>
              <w:rPr>
                <w:lang w:val="en-US"/>
              </w:rPr>
            </w:pPr>
            <w:proofErr w:type="gramStart"/>
            <w:r>
              <w:t>р</w:t>
            </w:r>
            <w:proofErr w:type="gramEnd"/>
            <w:r w:rsidRPr="009477B4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III</w:t>
            </w:r>
            <w:r w:rsidRPr="009477B4">
              <w:rPr>
                <w:lang w:val="en-US"/>
              </w:rPr>
              <w:t xml:space="preserve"> – </w:t>
            </w:r>
            <w:r>
              <w:t>р</w:t>
            </w:r>
            <w:r w:rsidRPr="009477B4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IV</w:t>
            </w:r>
            <w:r w:rsidRPr="009477B4">
              <w:rPr>
                <w:lang w:val="en-US"/>
              </w:rPr>
              <w:t xml:space="preserve"> – </w:t>
            </w:r>
            <w:r w:rsidR="008C6BDE">
              <w:t>р</w:t>
            </w:r>
            <w:r w:rsidR="008C6BDE" w:rsidRPr="008C6BDE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</w:t>
            </w:r>
            <w:r w:rsidRPr="009477B4">
              <w:rPr>
                <w:lang w:val="en-US"/>
              </w:rPr>
              <w:t xml:space="preserve"> / </w:t>
            </w:r>
            <w:r w:rsidRPr="001B5B4D">
              <w:t>с</w:t>
            </w:r>
            <w:r w:rsidRPr="009477B4">
              <w:rPr>
                <w:lang w:val="en-US"/>
              </w:rPr>
              <w:t>..210+</w:t>
            </w:r>
            <w:r w:rsidRPr="001B5B4D">
              <w:rPr>
                <w:lang w:val="en-US"/>
              </w:rPr>
              <w:t>c</w:t>
            </w:r>
            <w:r w:rsidRPr="009477B4">
              <w:rPr>
                <w:lang w:val="en-US"/>
              </w:rPr>
              <w:t>..240</w:t>
            </w:r>
          </w:p>
        </w:tc>
        <w:tc>
          <w:tcPr>
            <w:tcW w:w="992" w:type="dxa"/>
            <w:vAlign w:val="center"/>
          </w:tcPr>
          <w:p w:rsidR="009477B4" w:rsidRPr="009477B4" w:rsidRDefault="009477B4" w:rsidP="00452163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477B4" w:rsidRPr="009477B4" w:rsidRDefault="009477B4" w:rsidP="00452163">
            <w:pPr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9477B4" w:rsidRPr="009477B4" w:rsidRDefault="009477B4" w:rsidP="00452163">
            <w:pPr>
              <w:rPr>
                <w:lang w:val="en-US"/>
              </w:rPr>
            </w:pPr>
          </w:p>
        </w:tc>
      </w:tr>
      <w:tr w:rsidR="009477B4" w:rsidRPr="001B5B4D" w:rsidTr="00452163">
        <w:trPr>
          <w:trHeight w:val="755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 xml:space="preserve">7. </w:t>
            </w:r>
            <w:r w:rsidRPr="001B5B4D">
              <w:rPr>
                <w:color w:val="000000"/>
              </w:rPr>
              <w:t>Коэффициент покрытия долгов собственным капиталом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9477B4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III</w:t>
            </w:r>
            <w:r>
              <w:t xml:space="preserve"> </w:t>
            </w:r>
            <w:r w:rsidRPr="001B5B4D">
              <w:t xml:space="preserve">/ </w:t>
            </w:r>
            <w:r>
              <w:t>р</w:t>
            </w:r>
            <w:r w:rsidRPr="001B5B4D">
              <w:t xml:space="preserve"> </w:t>
            </w:r>
            <w:r w:rsidRPr="001B5B4D">
              <w:rPr>
                <w:lang w:val="en-US"/>
              </w:rPr>
              <w:t>IV</w:t>
            </w:r>
            <w:r w:rsidRPr="001B5B4D">
              <w:t>+</w:t>
            </w:r>
            <w:r>
              <w:t>р</w:t>
            </w:r>
            <w:r w:rsidRPr="001B5B4D">
              <w:rPr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/>
        </w:tc>
      </w:tr>
      <w:tr w:rsidR="009477B4" w:rsidRPr="001B5B4D" w:rsidTr="00452163">
        <w:trPr>
          <w:trHeight w:val="990"/>
        </w:trPr>
        <w:tc>
          <w:tcPr>
            <w:tcW w:w="3261" w:type="dxa"/>
            <w:vAlign w:val="center"/>
          </w:tcPr>
          <w:p w:rsidR="009477B4" w:rsidRPr="001B5B4D" w:rsidRDefault="009477B4" w:rsidP="009477B4">
            <w:r w:rsidRPr="001B5B4D">
              <w:t xml:space="preserve">8. </w:t>
            </w:r>
            <w:r w:rsidRPr="001B5B4D">
              <w:rPr>
                <w:color w:val="000000"/>
              </w:rPr>
              <w:t>Коэффициент обеспеченности активов собственным капиталом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9477B4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</w:t>
            </w:r>
            <w:r>
              <w:t xml:space="preserve"> – р </w:t>
            </w:r>
            <w:r w:rsidRPr="001B5B4D">
              <w:rPr>
                <w:lang w:val="en-US"/>
              </w:rPr>
              <w:t>IV</w:t>
            </w:r>
            <w:r>
              <w:t xml:space="preserve"> </w:t>
            </w:r>
            <w:r w:rsidRPr="001B5B4D">
              <w:t xml:space="preserve">/ </w:t>
            </w:r>
            <w:r>
              <w:t>р</w:t>
            </w:r>
            <w:r w:rsidRPr="001B5B4D">
              <w:t xml:space="preserve"> </w:t>
            </w:r>
            <w:r w:rsidRPr="001B5B4D">
              <w:rPr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/>
        </w:tc>
      </w:tr>
      <w:tr w:rsidR="008C6BDE" w:rsidRPr="001B5B4D" w:rsidTr="00452163">
        <w:trPr>
          <w:trHeight w:val="990"/>
        </w:trPr>
        <w:tc>
          <w:tcPr>
            <w:tcW w:w="3261" w:type="dxa"/>
            <w:vAlign w:val="center"/>
          </w:tcPr>
          <w:p w:rsidR="008C6BDE" w:rsidRPr="001B5B4D" w:rsidRDefault="008C6BDE" w:rsidP="009477B4">
            <w:r>
              <w:t>9.Коэффициент концентрации заемного капитала</w:t>
            </w:r>
          </w:p>
        </w:tc>
        <w:tc>
          <w:tcPr>
            <w:tcW w:w="2977" w:type="dxa"/>
            <w:vAlign w:val="center"/>
          </w:tcPr>
          <w:p w:rsidR="008C6BDE" w:rsidRPr="001B5B4D" w:rsidRDefault="008C6BDE" w:rsidP="008C6BDE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IV</w:t>
            </w:r>
            <w:r w:rsidRPr="001B5B4D">
              <w:t>+</w:t>
            </w:r>
            <w:r>
              <w:t xml:space="preserve">р </w:t>
            </w:r>
            <w:r w:rsidRPr="001B5B4D">
              <w:rPr>
                <w:lang w:val="en-US"/>
              </w:rPr>
              <w:t>V</w:t>
            </w:r>
            <w:r>
              <w:t xml:space="preserve"> </w:t>
            </w:r>
            <w:r w:rsidRPr="001B5B4D">
              <w:t>/</w:t>
            </w:r>
            <w:r>
              <w:t xml:space="preserve"> итог</w:t>
            </w:r>
          </w:p>
        </w:tc>
        <w:tc>
          <w:tcPr>
            <w:tcW w:w="992" w:type="dxa"/>
            <w:vAlign w:val="center"/>
          </w:tcPr>
          <w:p w:rsidR="008C6BDE" w:rsidRPr="001B5B4D" w:rsidRDefault="008C6BDE" w:rsidP="00452163"/>
        </w:tc>
        <w:tc>
          <w:tcPr>
            <w:tcW w:w="1276" w:type="dxa"/>
            <w:vAlign w:val="center"/>
          </w:tcPr>
          <w:p w:rsidR="008C6BDE" w:rsidRPr="001B5B4D" w:rsidRDefault="008C6BDE" w:rsidP="00452163"/>
        </w:tc>
        <w:tc>
          <w:tcPr>
            <w:tcW w:w="1284" w:type="dxa"/>
            <w:vAlign w:val="center"/>
          </w:tcPr>
          <w:p w:rsidR="008C6BDE" w:rsidRPr="001B5B4D" w:rsidRDefault="008C6BDE" w:rsidP="00452163"/>
        </w:tc>
      </w:tr>
      <w:tr w:rsidR="008C6BDE" w:rsidRPr="001B5B4D" w:rsidTr="00452163">
        <w:trPr>
          <w:trHeight w:val="990"/>
        </w:trPr>
        <w:tc>
          <w:tcPr>
            <w:tcW w:w="3261" w:type="dxa"/>
            <w:vAlign w:val="center"/>
          </w:tcPr>
          <w:p w:rsidR="008C6BDE" w:rsidRPr="001B5B4D" w:rsidRDefault="008C6BDE" w:rsidP="008C6BDE">
            <w:r>
              <w:t>10. Коэффициент постоянного долгосрочного актива</w:t>
            </w:r>
          </w:p>
        </w:tc>
        <w:tc>
          <w:tcPr>
            <w:tcW w:w="2977" w:type="dxa"/>
            <w:vAlign w:val="center"/>
          </w:tcPr>
          <w:p w:rsidR="008C6BDE" w:rsidRDefault="008C6BDE" w:rsidP="009477B4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</w:t>
            </w:r>
            <w:r>
              <w:t xml:space="preserve"> – р </w:t>
            </w:r>
            <w:r w:rsidRPr="001B5B4D">
              <w:rPr>
                <w:lang w:val="en-US"/>
              </w:rPr>
              <w:t>IV</w:t>
            </w:r>
            <w:r>
              <w:t xml:space="preserve"> </w:t>
            </w:r>
            <w:r w:rsidRPr="001B5B4D">
              <w:t xml:space="preserve">/ </w:t>
            </w:r>
            <w:r>
              <w:t>р</w:t>
            </w:r>
            <w:r w:rsidRPr="001B5B4D">
              <w:t xml:space="preserve"> </w:t>
            </w:r>
            <w:r w:rsidRPr="001B5B4D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8C6BDE" w:rsidRPr="001B5B4D" w:rsidRDefault="008C6BDE" w:rsidP="00452163"/>
        </w:tc>
        <w:tc>
          <w:tcPr>
            <w:tcW w:w="1276" w:type="dxa"/>
            <w:vAlign w:val="center"/>
          </w:tcPr>
          <w:p w:rsidR="008C6BDE" w:rsidRPr="001B5B4D" w:rsidRDefault="008C6BDE" w:rsidP="00452163"/>
        </w:tc>
        <w:tc>
          <w:tcPr>
            <w:tcW w:w="1284" w:type="dxa"/>
            <w:vAlign w:val="center"/>
          </w:tcPr>
          <w:p w:rsidR="008C6BDE" w:rsidRPr="001B5B4D" w:rsidRDefault="008C6BDE" w:rsidP="00452163"/>
        </w:tc>
      </w:tr>
      <w:tr w:rsidR="008C6BDE" w:rsidRPr="00D75F35" w:rsidTr="00452163">
        <w:trPr>
          <w:trHeight w:val="990"/>
        </w:trPr>
        <w:tc>
          <w:tcPr>
            <w:tcW w:w="3261" w:type="dxa"/>
            <w:vAlign w:val="center"/>
          </w:tcPr>
          <w:p w:rsidR="008C6BDE" w:rsidRPr="001B5B4D" w:rsidRDefault="008C6BDE" w:rsidP="008C6BDE">
            <w:r>
              <w:t>11. Коэффициент маневренности собственного оборотного капитала</w:t>
            </w:r>
          </w:p>
        </w:tc>
        <w:tc>
          <w:tcPr>
            <w:tcW w:w="2977" w:type="dxa"/>
            <w:vAlign w:val="center"/>
          </w:tcPr>
          <w:p w:rsidR="008C6BDE" w:rsidRPr="008C6BDE" w:rsidRDefault="008C6BDE" w:rsidP="008C6BDE">
            <w:pPr>
              <w:rPr>
                <w:lang w:val="en-US"/>
              </w:rPr>
            </w:pPr>
            <w:proofErr w:type="gramStart"/>
            <w:r>
              <w:t>р</w:t>
            </w:r>
            <w:proofErr w:type="gramEnd"/>
            <w:r w:rsidRPr="009477B4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III</w:t>
            </w:r>
            <w:r w:rsidRPr="009477B4">
              <w:rPr>
                <w:lang w:val="en-US"/>
              </w:rPr>
              <w:t xml:space="preserve"> </w:t>
            </w:r>
            <w:r w:rsidRPr="008C6BDE">
              <w:rPr>
                <w:lang w:val="en-US"/>
              </w:rPr>
              <w:t>+</w:t>
            </w:r>
            <w:r w:rsidRPr="009477B4">
              <w:rPr>
                <w:lang w:val="en-US"/>
              </w:rPr>
              <w:t xml:space="preserve"> </w:t>
            </w:r>
            <w:r>
              <w:t>р</w:t>
            </w:r>
            <w:r w:rsidRPr="009477B4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IV</w:t>
            </w:r>
            <w:r w:rsidRPr="009477B4">
              <w:rPr>
                <w:lang w:val="en-US"/>
              </w:rPr>
              <w:t xml:space="preserve"> –</w:t>
            </w:r>
            <w:r>
              <w:t>р</w:t>
            </w:r>
            <w:r w:rsidRPr="009477B4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</w:t>
            </w:r>
            <w:r w:rsidRPr="009477B4">
              <w:rPr>
                <w:lang w:val="en-US"/>
              </w:rPr>
              <w:t xml:space="preserve"> / </w:t>
            </w:r>
            <w:r>
              <w:t>р</w:t>
            </w:r>
            <w:r w:rsidRPr="008C6BDE">
              <w:rPr>
                <w:lang w:val="en-US"/>
              </w:rPr>
              <w:t xml:space="preserve"> </w:t>
            </w: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:rsidR="008C6BDE" w:rsidRPr="008C6BDE" w:rsidRDefault="008C6BDE" w:rsidP="00452163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C6BDE" w:rsidRPr="008C6BDE" w:rsidRDefault="008C6BDE" w:rsidP="00452163">
            <w:pPr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8C6BDE" w:rsidRPr="008C6BDE" w:rsidRDefault="008C6BDE" w:rsidP="00452163">
            <w:pPr>
              <w:rPr>
                <w:lang w:val="en-US"/>
              </w:rPr>
            </w:pPr>
          </w:p>
        </w:tc>
      </w:tr>
    </w:tbl>
    <w:p w:rsidR="00955061" w:rsidRPr="008C6BDE" w:rsidRDefault="00955061" w:rsidP="00FE191C">
      <w:pPr>
        <w:rPr>
          <w:szCs w:val="24"/>
          <w:lang w:val="en-US"/>
        </w:rPr>
      </w:pPr>
    </w:p>
    <w:sectPr w:rsidR="00955061" w:rsidRPr="008C6BDE" w:rsidSect="0032333F">
      <w:pgSz w:w="11906" w:h="16838"/>
      <w:pgMar w:top="851" w:right="851" w:bottom="851" w:left="1134" w:header="708" w:footer="708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163"/>
    <w:multiLevelType w:val="hybridMultilevel"/>
    <w:tmpl w:val="A0E4E586"/>
    <w:lvl w:ilvl="0" w:tplc="FFFFFFFF">
      <w:start w:val="200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A04D6F"/>
    <w:multiLevelType w:val="multilevel"/>
    <w:tmpl w:val="CFC6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7C4CB3"/>
    <w:multiLevelType w:val="hybridMultilevel"/>
    <w:tmpl w:val="088EA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04DA9"/>
    <w:multiLevelType w:val="hybridMultilevel"/>
    <w:tmpl w:val="1B5E3226"/>
    <w:lvl w:ilvl="0" w:tplc="FFFFFFFF">
      <w:start w:val="2"/>
      <w:numFmt w:val="bullet"/>
      <w:lvlText w:val="-"/>
      <w:lvlJc w:val="left"/>
      <w:pPr>
        <w:tabs>
          <w:tab w:val="num" w:pos="11545"/>
        </w:tabs>
        <w:ind w:left="11545" w:hanging="586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00"/>
        </w:tabs>
        <w:ind w:left="8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20"/>
        </w:tabs>
        <w:ind w:left="8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640"/>
        </w:tabs>
        <w:ind w:left="9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360"/>
        </w:tabs>
        <w:ind w:left="10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080"/>
        </w:tabs>
        <w:ind w:left="11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00"/>
        </w:tabs>
        <w:ind w:left="11800" w:hanging="360"/>
      </w:pPr>
      <w:rPr>
        <w:rFonts w:ascii="Wingdings" w:hAnsi="Wingdings" w:hint="default"/>
      </w:rPr>
    </w:lvl>
  </w:abstractNum>
  <w:abstractNum w:abstractNumId="4">
    <w:nsid w:val="491B6475"/>
    <w:multiLevelType w:val="hybridMultilevel"/>
    <w:tmpl w:val="6C0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D0051"/>
    <w:multiLevelType w:val="hybridMultilevel"/>
    <w:tmpl w:val="5C48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CC3"/>
    <w:rsid w:val="0001028F"/>
    <w:rsid w:val="00017974"/>
    <w:rsid w:val="000478F3"/>
    <w:rsid w:val="000509CB"/>
    <w:rsid w:val="00067470"/>
    <w:rsid w:val="000D4655"/>
    <w:rsid w:val="0011441C"/>
    <w:rsid w:val="00130206"/>
    <w:rsid w:val="001B0A63"/>
    <w:rsid w:val="001D6420"/>
    <w:rsid w:val="002105A9"/>
    <w:rsid w:val="002204B5"/>
    <w:rsid w:val="002B3327"/>
    <w:rsid w:val="002F04E7"/>
    <w:rsid w:val="00310F2D"/>
    <w:rsid w:val="00316186"/>
    <w:rsid w:val="0032333F"/>
    <w:rsid w:val="00344EF4"/>
    <w:rsid w:val="00364150"/>
    <w:rsid w:val="003750CF"/>
    <w:rsid w:val="0039185D"/>
    <w:rsid w:val="0039516B"/>
    <w:rsid w:val="003A181E"/>
    <w:rsid w:val="003A3367"/>
    <w:rsid w:val="003C74E3"/>
    <w:rsid w:val="00452163"/>
    <w:rsid w:val="004A4A6C"/>
    <w:rsid w:val="004C2177"/>
    <w:rsid w:val="004E40AD"/>
    <w:rsid w:val="005176DC"/>
    <w:rsid w:val="00521405"/>
    <w:rsid w:val="00574333"/>
    <w:rsid w:val="00580B14"/>
    <w:rsid w:val="005946E3"/>
    <w:rsid w:val="005A4324"/>
    <w:rsid w:val="00613A86"/>
    <w:rsid w:val="00627F1A"/>
    <w:rsid w:val="006301D0"/>
    <w:rsid w:val="00636C68"/>
    <w:rsid w:val="00680F81"/>
    <w:rsid w:val="006A6CC7"/>
    <w:rsid w:val="006B6CC3"/>
    <w:rsid w:val="00723D98"/>
    <w:rsid w:val="0078200D"/>
    <w:rsid w:val="00812955"/>
    <w:rsid w:val="00843C6E"/>
    <w:rsid w:val="0089416D"/>
    <w:rsid w:val="00896848"/>
    <w:rsid w:val="00897633"/>
    <w:rsid w:val="008A31C3"/>
    <w:rsid w:val="008A49B2"/>
    <w:rsid w:val="008A5C8D"/>
    <w:rsid w:val="008B29EE"/>
    <w:rsid w:val="008C6BDE"/>
    <w:rsid w:val="00917F7D"/>
    <w:rsid w:val="009477B4"/>
    <w:rsid w:val="00955061"/>
    <w:rsid w:val="009667BF"/>
    <w:rsid w:val="00A06594"/>
    <w:rsid w:val="00A21566"/>
    <w:rsid w:val="00A2648B"/>
    <w:rsid w:val="00A3467B"/>
    <w:rsid w:val="00A34C5B"/>
    <w:rsid w:val="00B1541A"/>
    <w:rsid w:val="00B70CD4"/>
    <w:rsid w:val="00B954CD"/>
    <w:rsid w:val="00BF39E3"/>
    <w:rsid w:val="00C0693B"/>
    <w:rsid w:val="00C75715"/>
    <w:rsid w:val="00C84ECB"/>
    <w:rsid w:val="00C85CDD"/>
    <w:rsid w:val="00CC11CD"/>
    <w:rsid w:val="00CC7FE7"/>
    <w:rsid w:val="00D20206"/>
    <w:rsid w:val="00D3034A"/>
    <w:rsid w:val="00D33FAE"/>
    <w:rsid w:val="00D73057"/>
    <w:rsid w:val="00D75F35"/>
    <w:rsid w:val="00D800ED"/>
    <w:rsid w:val="00DB534F"/>
    <w:rsid w:val="00DC667D"/>
    <w:rsid w:val="00E1503E"/>
    <w:rsid w:val="00E17212"/>
    <w:rsid w:val="00E6307B"/>
    <w:rsid w:val="00E95FCF"/>
    <w:rsid w:val="00ED10EE"/>
    <w:rsid w:val="00FA48E1"/>
    <w:rsid w:val="00FA6C2E"/>
    <w:rsid w:val="00FD6E8C"/>
    <w:rsid w:val="00FD7B5B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4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Body Text"/>
    <w:basedOn w:val="a"/>
    <w:link w:val="af5"/>
    <w:semiHidden/>
    <w:unhideWhenUsed/>
    <w:rsid w:val="00580B14"/>
    <w:pPr>
      <w:spacing w:before="180"/>
      <w:jc w:val="center"/>
    </w:pPr>
    <w:rPr>
      <w:b/>
      <w:bCs/>
      <w:sz w:val="28"/>
      <w:szCs w:val="24"/>
    </w:rPr>
  </w:style>
  <w:style w:type="character" w:customStyle="1" w:styleId="af5">
    <w:name w:val="Основной текст Знак"/>
    <w:basedOn w:val="a0"/>
    <w:link w:val="af4"/>
    <w:semiHidden/>
    <w:rsid w:val="00580B14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paragraph" w:styleId="af6">
    <w:name w:val="Block Text"/>
    <w:basedOn w:val="a"/>
    <w:semiHidden/>
    <w:unhideWhenUsed/>
    <w:rsid w:val="00580B14"/>
    <w:pPr>
      <w:widowControl w:val="0"/>
      <w:autoSpaceDE w:val="0"/>
      <w:autoSpaceDN w:val="0"/>
      <w:adjustRightInd w:val="0"/>
      <w:ind w:left="879" w:right="799"/>
      <w:jc w:val="center"/>
    </w:pPr>
    <w:rPr>
      <w:sz w:val="28"/>
      <w:szCs w:val="24"/>
    </w:rPr>
  </w:style>
  <w:style w:type="paragraph" w:customStyle="1" w:styleId="FR1">
    <w:name w:val="FR1"/>
    <w:rsid w:val="00580B14"/>
    <w:pPr>
      <w:widowControl w:val="0"/>
      <w:autoSpaceDE w:val="0"/>
      <w:autoSpaceDN w:val="0"/>
      <w:adjustRightInd w:val="0"/>
      <w:spacing w:before="920" w:line="240" w:lineRule="auto"/>
      <w:ind w:left="5000" w:firstLine="0"/>
      <w:jc w:val="left"/>
    </w:pPr>
    <w:rPr>
      <w:rFonts w:ascii="Arial" w:eastAsia="Times New Roman" w:hAnsi="Arial" w:cs="Arial"/>
      <w:sz w:val="12"/>
      <w:szCs w:val="12"/>
      <w:lang w:eastAsia="ru-RU" w:bidi="ar-SA"/>
    </w:rPr>
  </w:style>
  <w:style w:type="paragraph" w:styleId="31">
    <w:name w:val="Body Text Indent 3"/>
    <w:basedOn w:val="a"/>
    <w:link w:val="32"/>
    <w:semiHidden/>
    <w:unhideWhenUsed/>
    <w:rsid w:val="003750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750CF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semiHidden/>
    <w:unhideWhenUsed/>
    <w:rsid w:val="003750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750CF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7">
    <w:name w:val="Body Text Indent"/>
    <w:basedOn w:val="a"/>
    <w:link w:val="af8"/>
    <w:semiHidden/>
    <w:unhideWhenUsed/>
    <w:rsid w:val="003750C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semiHidden/>
    <w:rsid w:val="003750CF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5">
    <w:name w:val="Body Text 2"/>
    <w:basedOn w:val="a"/>
    <w:link w:val="26"/>
    <w:semiHidden/>
    <w:unhideWhenUsed/>
    <w:rsid w:val="0057433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57433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33">
    <w:name w:val="Body Text 3"/>
    <w:basedOn w:val="a"/>
    <w:link w:val="34"/>
    <w:semiHidden/>
    <w:unhideWhenUsed/>
    <w:rsid w:val="005743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57433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table" w:styleId="af9">
    <w:name w:val="Table Grid"/>
    <w:basedOn w:val="a1"/>
    <w:uiPriority w:val="59"/>
    <w:rsid w:val="003C74E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бычный + Черный"/>
    <w:aliases w:val="По центру,Междустр.интервал"/>
    <w:basedOn w:val="a"/>
    <w:rsid w:val="00FE191C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B87E-26B4-4C4F-9AF1-B833FC28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35</Pages>
  <Words>14067</Words>
  <Characters>80188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94067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44</cp:revision>
  <dcterms:created xsi:type="dcterms:W3CDTF">2014-09-30T06:22:00Z</dcterms:created>
  <dcterms:modified xsi:type="dcterms:W3CDTF">2016-01-27T14:27:00Z</dcterms:modified>
</cp:coreProperties>
</file>