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63" w:rsidRDefault="00147D63" w:rsidP="00147D63">
      <w:pPr>
        <w:jc w:val="center"/>
        <w:rPr>
          <w:b/>
          <w:sz w:val="28"/>
          <w:szCs w:val="28"/>
        </w:rPr>
      </w:pPr>
    </w:p>
    <w:p w:rsidR="00147D63" w:rsidRDefault="00147D63" w:rsidP="00147D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ИНФОРМАЦИОННО-МЕТОДИЧЕСКАЯ ЧАСТЬ</w:t>
      </w:r>
    </w:p>
    <w:p w:rsidR="00147D63" w:rsidRDefault="00147D63" w:rsidP="00147D63">
      <w:pPr>
        <w:jc w:val="both"/>
        <w:rPr>
          <w:sz w:val="28"/>
          <w:szCs w:val="28"/>
        </w:rPr>
      </w:pPr>
    </w:p>
    <w:p w:rsidR="00147D63" w:rsidRDefault="00147D63" w:rsidP="00147D63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Законодательные и нормативные акты:</w:t>
      </w:r>
    </w:p>
    <w:p w:rsidR="00147D63" w:rsidRDefault="00147D63" w:rsidP="00147D63">
      <w:pPr>
        <w:jc w:val="both"/>
        <w:rPr>
          <w:sz w:val="28"/>
          <w:szCs w:val="28"/>
        </w:rPr>
      </w:pP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 государственном регулировании торговли и общественного питания в Республике Беларусь: Закон Республики Беларусь от 8 января 2014 г. № 128-3 // Национальный правовой Интернет-портал Республики Беларусь от 21 января 2014 года, 2/2126.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защите прав потребителей: Закон Республики Беларусь от 9 января 2002 года № 90-З: 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 доп.: текст по состоянию на 4 января 2014 г. // Закон Республики Беларусь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и дополнений в некоторые законы Республики Беларусь № 106-З от 04/01/2014.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приемке товаров по количеству и качеству: Постановление совета министров Республики Беларусь от 3 сентября 2008 года № 1290 // Национальный реестр правовых актов Республики Беларусь от 11 сентября 2008 г. № 214, 5/28293; Газета "</w:t>
      </w:r>
      <w:proofErr w:type="spellStart"/>
      <w:r>
        <w:rPr>
          <w:sz w:val="28"/>
          <w:szCs w:val="28"/>
        </w:rPr>
        <w:t>Рэспубл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" от 17 сентября 2008 г. № 174.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 оценке соответствия требованиям технических нормативных правовых актов в области технического нормирования и стандартизации: Закон Республики Беларусь от 5 января 2004 года № 269-З// Национальный реестр правовых актов Республики Беларусь, опубликован - 19 января 2004 г.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 рекламе: Закон Республики Беларусь от 10 мая 2007 года № 225-З: в редакции Законов Республики Беларусь от 17.07.2008 г. № 427-З, 05.08.2008 г. № 428-З, 09.11.2009 г. № 55-З, 28.12.2009 г. № 95-З, 03.01.2013 г. № 15-З, 23.04.2014 г. № 132-З// Национальный реестр правовых актов Республики Беларусь от 21 мая 2007 года, № 119, 2/1321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 техническом нормировании и стандартизации: Закон Республики Беларусь от 5 января 2004 года № 262-З // Национальный реестр правовых актов Республики Беларусь, 16 января 2004 г., № 4, 2/1011.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261723">
        <w:rPr>
          <w:sz w:val="28"/>
          <w:szCs w:val="28"/>
        </w:rPr>
        <w:t>О санитарно-эпидемиологическом благополучии населения: закон Республики Беларусь от 7 января 2012 года № 340-З // Национальный реестр правовых актов Республики Беларусь от 18.01.2012 г. №8, 2/1892</w:t>
      </w:r>
    </w:p>
    <w:p w:rsidR="00147D63" w:rsidRDefault="00147D63" w:rsidP="00147D63">
      <w:pPr>
        <w:jc w:val="both"/>
        <w:rPr>
          <w:sz w:val="28"/>
          <w:szCs w:val="28"/>
        </w:rPr>
      </w:pPr>
    </w:p>
    <w:p w:rsidR="00147D63" w:rsidRDefault="00147D63" w:rsidP="00147D63">
      <w:pPr>
        <w:jc w:val="both"/>
        <w:rPr>
          <w:sz w:val="28"/>
          <w:szCs w:val="28"/>
        </w:rPr>
      </w:pPr>
    </w:p>
    <w:p w:rsidR="00147D63" w:rsidRDefault="00147D63" w:rsidP="00147D63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147D63" w:rsidRDefault="00147D63" w:rsidP="00147D63">
      <w:pPr>
        <w:jc w:val="both"/>
        <w:rPr>
          <w:sz w:val="28"/>
          <w:szCs w:val="28"/>
        </w:rPr>
      </w:pPr>
    </w:p>
    <w:p w:rsidR="00147D63" w:rsidRDefault="00147D63" w:rsidP="00147D6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Основная:</w:t>
      </w:r>
    </w:p>
    <w:p w:rsidR="00147D63" w:rsidRDefault="00147D63" w:rsidP="00147D63">
      <w:pPr>
        <w:jc w:val="both"/>
        <w:rPr>
          <w:sz w:val="28"/>
          <w:szCs w:val="28"/>
        </w:rPr>
      </w:pP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Николаева, М.А. Товароведение потребительских товаров. Теоретические основы: учебник для вузов / М.А. Николаева. — М.: НОРМА, 2006. - 448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Товароведение хозяйственных товаров. Общий курс: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Н.М. Ильин [и др.]; под общ. ред. проф. Н.М. Ильина – Мн.: БГЭУ, 2004. – 401 </w:t>
      </w:r>
      <w:r>
        <w:rPr>
          <w:sz w:val="28"/>
          <w:szCs w:val="28"/>
        </w:rPr>
        <w:lastRenderedPageBreak/>
        <w:t>с.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Товароведение одёжно-обувных товаров. Общий курс: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В.В. Садовский [и др.]; под общ. ред. В.В. Садовского, Н.М. Несмелова. – Минск: БГЭУ, 2005. – 427 с.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Чечик</w:t>
      </w:r>
      <w:proofErr w:type="spellEnd"/>
      <w:r>
        <w:rPr>
          <w:sz w:val="28"/>
          <w:szCs w:val="28"/>
        </w:rPr>
        <w:t xml:space="preserve">, А.М. Товароведение и экспертиза товаров культурно-бытового назначения: учебник / А.М. </w:t>
      </w:r>
      <w:proofErr w:type="spellStart"/>
      <w:r>
        <w:rPr>
          <w:sz w:val="28"/>
          <w:szCs w:val="28"/>
        </w:rPr>
        <w:t>Чечик</w:t>
      </w:r>
      <w:proofErr w:type="spellEnd"/>
      <w:r>
        <w:rPr>
          <w:sz w:val="28"/>
          <w:szCs w:val="28"/>
        </w:rPr>
        <w:t xml:space="preserve"> – М.: Дашков и Ко, 2004. – 535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47D63" w:rsidRPr="00DE6EC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E6EC3">
        <w:rPr>
          <w:sz w:val="28"/>
          <w:szCs w:val="28"/>
        </w:rPr>
        <w:t xml:space="preserve"> </w:t>
      </w:r>
      <w:proofErr w:type="spellStart"/>
      <w:r w:rsidRPr="00DE6EC3">
        <w:rPr>
          <w:sz w:val="28"/>
          <w:szCs w:val="28"/>
        </w:rPr>
        <w:t>Ходыкин</w:t>
      </w:r>
      <w:proofErr w:type="spellEnd"/>
      <w:r w:rsidRPr="00DE6EC3">
        <w:rPr>
          <w:sz w:val="28"/>
          <w:szCs w:val="28"/>
        </w:rPr>
        <w:t xml:space="preserve"> А.П., </w:t>
      </w:r>
      <w:proofErr w:type="spellStart"/>
      <w:r w:rsidRPr="00DE6EC3">
        <w:rPr>
          <w:sz w:val="28"/>
          <w:szCs w:val="28"/>
        </w:rPr>
        <w:t>Ляшко</w:t>
      </w:r>
      <w:proofErr w:type="spellEnd"/>
      <w:r w:rsidRPr="00DE6EC3">
        <w:rPr>
          <w:sz w:val="28"/>
          <w:szCs w:val="28"/>
        </w:rPr>
        <w:t xml:space="preserve"> А.А. Товароведение и экспертиза электронных бытовых товаров: учебник для студ. </w:t>
      </w:r>
      <w:proofErr w:type="spellStart"/>
      <w:r w:rsidRPr="00DE6EC3">
        <w:rPr>
          <w:sz w:val="28"/>
          <w:szCs w:val="28"/>
        </w:rPr>
        <w:t>высш</w:t>
      </w:r>
      <w:proofErr w:type="spellEnd"/>
      <w:r w:rsidRPr="00DE6EC3">
        <w:rPr>
          <w:sz w:val="28"/>
          <w:szCs w:val="28"/>
        </w:rPr>
        <w:t xml:space="preserve">. </w:t>
      </w:r>
      <w:proofErr w:type="spellStart"/>
      <w:r w:rsidRPr="00DE6EC3">
        <w:rPr>
          <w:sz w:val="28"/>
          <w:szCs w:val="28"/>
        </w:rPr>
        <w:t>учебн</w:t>
      </w:r>
      <w:proofErr w:type="spellEnd"/>
      <w:r w:rsidRPr="00DE6EC3">
        <w:rPr>
          <w:sz w:val="28"/>
          <w:szCs w:val="28"/>
        </w:rPr>
        <w:t xml:space="preserve">. заведений / А.П. </w:t>
      </w:r>
      <w:proofErr w:type="spellStart"/>
      <w:r w:rsidRPr="00DE6EC3">
        <w:rPr>
          <w:sz w:val="28"/>
          <w:szCs w:val="28"/>
        </w:rPr>
        <w:t>Ходыкин</w:t>
      </w:r>
      <w:proofErr w:type="spellEnd"/>
      <w:r w:rsidRPr="00DE6EC3">
        <w:rPr>
          <w:sz w:val="28"/>
          <w:szCs w:val="28"/>
        </w:rPr>
        <w:t xml:space="preserve">, А.А. </w:t>
      </w:r>
      <w:proofErr w:type="spellStart"/>
      <w:r w:rsidRPr="00DE6EC3">
        <w:rPr>
          <w:sz w:val="28"/>
          <w:szCs w:val="28"/>
        </w:rPr>
        <w:t>Ляшко</w:t>
      </w:r>
      <w:proofErr w:type="spellEnd"/>
      <w:r w:rsidRPr="00DE6EC3">
        <w:rPr>
          <w:sz w:val="28"/>
          <w:szCs w:val="28"/>
        </w:rPr>
        <w:t xml:space="preserve"> – М.: Академия, 2004. – 320 </w:t>
      </w:r>
      <w:proofErr w:type="gramStart"/>
      <w:r w:rsidRPr="00DE6EC3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47D63" w:rsidRDefault="00147D63" w:rsidP="00147D63">
      <w:pPr>
        <w:widowControl w:val="0"/>
        <w:suppressAutoHyphens/>
        <w:jc w:val="both"/>
        <w:rPr>
          <w:sz w:val="28"/>
          <w:szCs w:val="28"/>
        </w:rPr>
      </w:pPr>
    </w:p>
    <w:p w:rsidR="00147D63" w:rsidRPr="00CC3214" w:rsidRDefault="00147D63" w:rsidP="00147D63">
      <w:pPr>
        <w:widowControl w:val="0"/>
        <w:suppressAutoHyphens/>
        <w:jc w:val="both"/>
        <w:rPr>
          <w:sz w:val="28"/>
          <w:szCs w:val="28"/>
        </w:rPr>
      </w:pPr>
    </w:p>
    <w:p w:rsidR="00147D63" w:rsidRDefault="00147D63" w:rsidP="00147D63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Дополнительная:</w:t>
      </w:r>
    </w:p>
    <w:p w:rsidR="00147D63" w:rsidRDefault="00147D63" w:rsidP="00147D63">
      <w:pPr>
        <w:jc w:val="both"/>
        <w:rPr>
          <w:sz w:val="28"/>
          <w:szCs w:val="28"/>
        </w:rPr>
      </w:pP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Магомедов, Ш.Ш. Товароведение и экспертиза обуви: Учебник. – М.: Издательско-торговая корпорация «Дашков и Ко», 2004. – 381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Товароведение и экспертиза одежды и обуви. Практикум: В.В. Садовский [и др.];  под ред. В.В. Садовского, Н.М. Несмелова. – Минск: БГЭУ, 2009. – 285 с.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Несмелов, Н.М. Основы и пути сохранения качества товаров: Н.М. Несмелов: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</w:t>
      </w:r>
      <w:proofErr w:type="spellEnd"/>
      <w:r>
        <w:rPr>
          <w:sz w:val="28"/>
          <w:szCs w:val="28"/>
        </w:rPr>
        <w:t>.: Мн.: БГЭУ. 1999.-105 с.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Васильева, Н.О. Товароведение бытовых электротехнических товаров: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учеб. заведений / Н.О. Васильева – М.: Академия, 2004. – 336 с.</w:t>
      </w:r>
    </w:p>
    <w:p w:rsidR="00147D63" w:rsidRPr="005C66C7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5C66C7">
        <w:rPr>
          <w:sz w:val="28"/>
          <w:szCs w:val="28"/>
        </w:rPr>
        <w:t xml:space="preserve"> Товароведение и экспертиза </w:t>
      </w:r>
      <w:proofErr w:type="spellStart"/>
      <w:r w:rsidRPr="005C66C7">
        <w:rPr>
          <w:sz w:val="28"/>
          <w:szCs w:val="28"/>
        </w:rPr>
        <w:t>металлохозяйственных</w:t>
      </w:r>
      <w:proofErr w:type="spellEnd"/>
      <w:r w:rsidRPr="005C66C7">
        <w:rPr>
          <w:sz w:val="28"/>
          <w:szCs w:val="28"/>
        </w:rPr>
        <w:t xml:space="preserve"> и ювелирных товаров / Г.Н. </w:t>
      </w:r>
      <w:proofErr w:type="spellStart"/>
      <w:r w:rsidRPr="005C66C7">
        <w:rPr>
          <w:sz w:val="28"/>
          <w:szCs w:val="28"/>
        </w:rPr>
        <w:t>Айлова</w:t>
      </w:r>
      <w:proofErr w:type="spellEnd"/>
      <w:r w:rsidRPr="005C66C7">
        <w:rPr>
          <w:sz w:val="28"/>
          <w:szCs w:val="28"/>
        </w:rPr>
        <w:t xml:space="preserve">, М.П. Васильева, И.А. Петренко, Г.Н. </w:t>
      </w:r>
      <w:proofErr w:type="spellStart"/>
      <w:r w:rsidRPr="005C66C7">
        <w:rPr>
          <w:sz w:val="28"/>
          <w:szCs w:val="28"/>
        </w:rPr>
        <w:t>Рыженко</w:t>
      </w:r>
      <w:proofErr w:type="spellEnd"/>
      <w:r w:rsidRPr="005C66C7">
        <w:rPr>
          <w:sz w:val="28"/>
          <w:szCs w:val="28"/>
        </w:rPr>
        <w:t xml:space="preserve">. – СПб.: Питер, 2005. – 304 </w:t>
      </w:r>
      <w:proofErr w:type="gramStart"/>
      <w:r w:rsidRPr="005C66C7">
        <w:rPr>
          <w:sz w:val="28"/>
          <w:szCs w:val="28"/>
        </w:rPr>
        <w:t>с</w:t>
      </w:r>
      <w:proofErr w:type="gramEnd"/>
      <w:r w:rsidRPr="005C66C7">
        <w:rPr>
          <w:sz w:val="28"/>
          <w:szCs w:val="28"/>
        </w:rPr>
        <w:t>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5C66C7">
        <w:rPr>
          <w:sz w:val="28"/>
          <w:szCs w:val="28"/>
        </w:rPr>
        <w:t xml:space="preserve"> </w:t>
      </w:r>
      <w:r>
        <w:rPr>
          <w:sz w:val="28"/>
          <w:szCs w:val="28"/>
        </w:rPr>
        <w:t>Гусейнова, Т.С. Товароведение швейных и трикотажных товаров: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 / Т.С. Гусейнова. - М.: Экономика, 1991. – 287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Вилкова, С.А. Товароведение и экспертиза парфюмерно-косметических товаров: учебник для вузов / С.А. Вилков – М.: Деловая литература, 2000. – 286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47D63" w:rsidRPr="00CC3214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CC3214">
        <w:rPr>
          <w:sz w:val="28"/>
          <w:szCs w:val="28"/>
        </w:rPr>
        <w:t xml:space="preserve"> Несмелов, Н.М. Одежда: новое в производстве и ассортименте / Н.М. Несмелов, Г.В. </w:t>
      </w:r>
      <w:proofErr w:type="spellStart"/>
      <w:r w:rsidRPr="00CC3214">
        <w:rPr>
          <w:sz w:val="28"/>
          <w:szCs w:val="28"/>
        </w:rPr>
        <w:t>Жикина</w:t>
      </w:r>
      <w:proofErr w:type="spellEnd"/>
      <w:r w:rsidRPr="00CC3214">
        <w:rPr>
          <w:sz w:val="28"/>
          <w:szCs w:val="28"/>
        </w:rPr>
        <w:t>. – Минск: БГЭУ, 2009. – 193 с.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Ильин, Н.М. Эстетика товаров: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– Минск: БГЭУ, 2001. – 191 с.</w:t>
      </w:r>
    </w:p>
    <w:p w:rsidR="00147D63" w:rsidRDefault="00147D63" w:rsidP="00147D63">
      <w:pPr>
        <w:widowControl w:val="0"/>
        <w:numPr>
          <w:ilvl w:val="0"/>
          <w:numId w:val="1"/>
        </w:num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Несмелов, Н.М. Уход за товарами комплекса «Одежда». Н.М.Несмелов,  </w:t>
      </w:r>
      <w:proofErr w:type="spellStart"/>
      <w:r>
        <w:rPr>
          <w:sz w:val="28"/>
          <w:szCs w:val="28"/>
        </w:rPr>
        <w:t>Г.В.Жикина</w:t>
      </w:r>
      <w:proofErr w:type="spellEnd"/>
      <w:r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</w:t>
      </w:r>
      <w:proofErr w:type="spellEnd"/>
      <w:r>
        <w:rPr>
          <w:sz w:val="28"/>
          <w:szCs w:val="28"/>
        </w:rPr>
        <w:t xml:space="preserve">. Минск, БГЭУ, 2002. – 150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41C3" w:rsidRDefault="00C741C3"/>
    <w:sectPr w:rsidR="00C741C3" w:rsidSect="00C7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4C40AC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7D63"/>
    <w:rsid w:val="00147D63"/>
    <w:rsid w:val="00152484"/>
    <w:rsid w:val="00C7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63"/>
    <w:pPr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2015-12-08T21:56:00Z</dcterms:created>
  <dcterms:modified xsi:type="dcterms:W3CDTF">2015-12-08T21:56:00Z</dcterms:modified>
</cp:coreProperties>
</file>