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C" w:rsidRDefault="008F7B6C" w:rsidP="008F7B6C">
      <w:pPr>
        <w:pStyle w:val="a3"/>
        <w:ind w:firstLine="567"/>
        <w:rPr>
          <w:szCs w:val="28"/>
        </w:rPr>
      </w:pPr>
      <w:r>
        <w:rPr>
          <w:b/>
          <w:szCs w:val="28"/>
        </w:rPr>
        <w:t>ИНФОРМАЦИОННАЯ ЧАСТЬ</w:t>
      </w:r>
    </w:p>
    <w:p w:rsidR="008F7B6C" w:rsidRDefault="008F7B6C" w:rsidP="008F7B6C">
      <w:pPr>
        <w:pStyle w:val="a3"/>
        <w:ind w:firstLine="567"/>
        <w:rPr>
          <w:szCs w:val="28"/>
        </w:rPr>
      </w:pPr>
    </w:p>
    <w:p w:rsidR="008F7B6C" w:rsidRDefault="008F7B6C" w:rsidP="008F7B6C">
      <w:pPr>
        <w:pStyle w:val="a3"/>
        <w:jc w:val="both"/>
        <w:rPr>
          <w:szCs w:val="28"/>
        </w:rPr>
      </w:pPr>
      <w:r>
        <w:rPr>
          <w:szCs w:val="28"/>
        </w:rPr>
        <w:t>Законодательные и нормативные акты</w:t>
      </w:r>
    </w:p>
    <w:p w:rsidR="008F7B6C" w:rsidRDefault="008F7B6C" w:rsidP="008F7B6C">
      <w:pPr>
        <w:pStyle w:val="a3"/>
        <w:jc w:val="both"/>
        <w:rPr>
          <w:szCs w:val="28"/>
        </w:rPr>
      </w:pP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Республики Беларусь от 8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128-3 // Национальный правовой Интернет-портал Республики Беларусь от 21 января 2014 года, 2/2126.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техническом нормировании и стандартизации: Закон Республики Беларусь от 5 января 2004 года № 262-З // Национальный реестр правовых актов Республики Беларусь, 16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., № 4, 2/1011.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соответствия требованиям технических нормативных правовых актов в области технического нормирования и стандартизации: Закон Республики Беларусь от 5 января 2004 года № 269-З// Национальный реестр правовых актов Республики Беларусь, опубликован - 19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защите прав потребителей: Закон Республики Беларусь от 9 января 2002 года № 90-З: с изм. и доп.: текст по состоянию на 4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// Закон Республики Беларусь О внесении изменений и дополнений в некоторые законы Республики Беларусь № 106-З от 04/01/2014.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санитарно-эпидемиологическом благополучии населения: закон Республики Беларусь от 7 января 2012 года № 340-З // Национальный реестр правовых актов Республики Беларусь от 18.01.2012 г. №8, 2/1892</w:t>
      </w: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Николаева, М.А. Товароведение потребительских товаров. Теоретические основы: учебник для вузов / М.А. Николаева. — М.: НОРМА, 2006. - 448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Товароведение одёжно-обувных товаров. Общий курс: учеб. пособие / В.В. Садовский [и др.]; под общ. ред. В.В. Садовского, Н.М. Несмелова. – Минск: БГЭУ, 2005. – 427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Товароведение хозяйственных товаров. Общий курс: учеб. пособие / Н.М. Ильин [и др.]; под общ. ред. проф. Н.М. Ильина – Мн.: БГЭУ, 2004. – 401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Чечик, А.М. Товароведение и экспертиза товаров культурно-бытового назначения: учебник / А.М. Чечик – М.: Дашков и Ко, 2004. – 535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Ходыкин А.П., Ляшко А.А. Товароведение и экспертиза электронных бытовых товаров: учебник для студ. высш. учебн. заведений / А.П. Ходыкин, А.А. Ляшко – М.: Академия, 2004. – 320 с.</w:t>
      </w: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8F7B6C" w:rsidRDefault="008F7B6C" w:rsidP="008F7B6C">
      <w:pPr>
        <w:widowControl w:val="0"/>
        <w:suppressAutoHyphens/>
        <w:jc w:val="both"/>
        <w:rPr>
          <w:sz w:val="28"/>
          <w:szCs w:val="28"/>
        </w:rPr>
      </w:pP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Магомедов, Ш.Ш. Товароведение и экспертиза обуви: Учебник. – М.: Издательско-торговая корпорация «Дашков и Ко», 2004. – 381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Васильева, Н.О. Товароведение бытовых электротехнических товаров: Учеб. пособие для студ. высш. учеб. заведений / Н.О. Васильева – М.: Академия, 2004. – 336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Гусейнова, Т.С. Товароведение швейных и трикотажных товаров: Учеб. для вузов. – М.: Экономика, 1991. – 287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Ещенко, В.Ф., Леженин, Е.Д. Товароведение хозяйственных товаров: учеб. для товаровед. фак. торг. вузов. В 2 т. Т.2. / В.Ф. Ещенко, Е.Д. Лежении — М.: Экономика, 1989. - 400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Иванов, М.Н., Шакланов, И.Г., Панасенко В.А. Товароведение обувных товаров: учеб. пособие / М.Н. Иванов, И.Г. Шакланов, В.А. Панасенко. – М.: Экономика, 1990. – 320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Товароведение и экспертиза металлохозяйственных и ювелирных товаров / Г.Н. Айлова, М.П. Васильева, И.А. Петренко, Г.Н. Рыженко. – СПб.: Питер, 2005. – 304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Вилкова, С.А. Товароведение и экспертиза парфюмерно-косметических товаров: учебник для вузов / С.А. Вилков – М.: Деловая литература, 2000. – 286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Алексеев, Н.С. Товароведение хозяйственных товаров: учеб. для студ. вузов, обуч. по спец. 1732 «Товароведение и орг. торговли непрод. товарами». В 2-х т. Т 1. – 3-е изд., переаб./ Н.С. Алексеев. – М.: Экономика, 1989. – 351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Несмелов, Н.М. Одежда: новое в производстве и ассортименте / Н.М. Несмелов, Г.В. Жикина. – Минск: БГЭУ, 2009. – 193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Ильин Н.М. Эстетика товаров: Учеб. пособие. – Минск: БГЭУ, 2001. – 191 с.</w:t>
      </w:r>
    </w:p>
    <w:p w:rsidR="008F7B6C" w:rsidRDefault="008F7B6C" w:rsidP="008F7B6C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Несмелов, Н.М. Уход за товарами комплекса «Одежда». Н.М.Несмелов,  Г.В. Жикина: Учеб. пособ. Минск, БГЭУ, 2002. – 150 с.</w:t>
      </w:r>
    </w:p>
    <w:p w:rsidR="00C741C3" w:rsidRDefault="00C741C3"/>
    <w:sectPr w:rsidR="00C741C3" w:rsidSect="00C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CB1"/>
    <w:multiLevelType w:val="hybridMultilevel"/>
    <w:tmpl w:val="41420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7B6C"/>
    <w:rsid w:val="006D7791"/>
    <w:rsid w:val="008F7B6C"/>
    <w:rsid w:val="00C7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6C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7B6C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F7B6C"/>
    <w:rPr>
      <w:rFonts w:eastAsia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2015-12-08T23:05:00Z</dcterms:created>
  <dcterms:modified xsi:type="dcterms:W3CDTF">2015-12-08T23:05:00Z</dcterms:modified>
</cp:coreProperties>
</file>