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40" w:rsidRDefault="00B42E76" w:rsidP="00B42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76">
        <w:rPr>
          <w:rFonts w:ascii="Times New Roman" w:hAnsi="Times New Roman" w:cs="Times New Roman"/>
          <w:b/>
          <w:sz w:val="28"/>
          <w:szCs w:val="28"/>
        </w:rPr>
        <w:t>11. Список рекомендованной литературы</w:t>
      </w:r>
    </w:p>
    <w:p w:rsidR="001F7486" w:rsidRPr="001118C5" w:rsidRDefault="001F7486" w:rsidP="00111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8C5">
        <w:rPr>
          <w:rFonts w:ascii="Times New Roman" w:hAnsi="Times New Roman" w:cs="Times New Roman"/>
          <w:b/>
          <w:sz w:val="28"/>
          <w:szCs w:val="28"/>
        </w:rPr>
        <w:t>НОРМАТИВНЫЕ И ЗАКОНОДАТЕЛЬНЫЕ АКТЫ</w:t>
      </w:r>
    </w:p>
    <w:p w:rsidR="006024A8" w:rsidRDefault="006024A8" w:rsidP="001118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Декрет Президента  Республики Беларусь  от 21 декабря 2017 года №8 «О развитии цифровой экономики» </w:t>
      </w:r>
      <w:r>
        <w:rPr>
          <w:rFonts w:ascii="Times New Roman" w:hAnsi="Times New Roman" w:cs="Times New Roman"/>
          <w:sz w:val="28"/>
          <w:szCs w:val="28"/>
        </w:rPr>
        <w:t>Национальный</w:t>
      </w:r>
      <w:r w:rsidRPr="001F7486">
        <w:rPr>
          <w:rFonts w:ascii="Times New Roman" w:hAnsi="Times New Roman" w:cs="Times New Roman"/>
          <w:sz w:val="28"/>
          <w:szCs w:val="28"/>
        </w:rPr>
        <w:t xml:space="preserve"> правовой интернет-портал Республики Беларусь [электронный ресурс].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F7486">
        <w:rPr>
          <w:rFonts w:ascii="Times New Roman" w:hAnsi="Times New Roman" w:cs="Times New Roman"/>
          <w:sz w:val="28"/>
          <w:szCs w:val="28"/>
        </w:rPr>
        <w:t xml:space="preserve">  Режим доступа:</w:t>
      </w:r>
      <w:r w:rsidRPr="006024A8">
        <w:t xml:space="preserve"> </w:t>
      </w:r>
      <w:hyperlink r:id="rId6" w:history="1">
        <w:r w:rsidRPr="006024A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http://president.gov.by/ru/official_documents_ru/view/dekret-8-ot-21-dekabrja-2017-g-17716/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 Дата доступа: 30.08.2019 г.</w:t>
      </w:r>
    </w:p>
    <w:p w:rsidR="001F7486" w:rsidRPr="001F7486" w:rsidRDefault="001F7486" w:rsidP="001118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86">
        <w:rPr>
          <w:rFonts w:ascii="Times New Roman" w:hAnsi="Times New Roman" w:cs="Times New Roman"/>
          <w:sz w:val="28"/>
          <w:szCs w:val="28"/>
        </w:rPr>
        <w:t>-</w:t>
      </w:r>
      <w:r w:rsidRPr="001F7486">
        <w:rPr>
          <w:rFonts w:ascii="Times New Roman" w:hAnsi="Times New Roman" w:cs="Times New Roman"/>
          <w:sz w:val="28"/>
          <w:szCs w:val="28"/>
        </w:rPr>
        <w:tab/>
        <w:t>Закон Республики Беларусь от 12.07.2013 г. № 57-3 «О бухгалтерском учё</w:t>
      </w:r>
      <w:r w:rsidR="00FE251E">
        <w:rPr>
          <w:rFonts w:ascii="Times New Roman" w:hAnsi="Times New Roman" w:cs="Times New Roman"/>
          <w:sz w:val="28"/>
          <w:szCs w:val="28"/>
        </w:rPr>
        <w:t>те и отчётности» // Национальный</w:t>
      </w:r>
      <w:r w:rsidRPr="001F7486">
        <w:rPr>
          <w:rFonts w:ascii="Times New Roman" w:hAnsi="Times New Roman" w:cs="Times New Roman"/>
          <w:sz w:val="28"/>
          <w:szCs w:val="28"/>
        </w:rPr>
        <w:t xml:space="preserve"> правовой интернет-портал Республики Беларусь [электронный ресурс]. </w:t>
      </w:r>
      <w:r w:rsidR="001118C5">
        <w:rPr>
          <w:rFonts w:ascii="Times New Roman" w:hAnsi="Times New Roman" w:cs="Times New Roman"/>
          <w:sz w:val="28"/>
          <w:szCs w:val="28"/>
        </w:rPr>
        <w:sym w:font="Symbol" w:char="F02D"/>
      </w:r>
      <w:r w:rsidR="001118C5" w:rsidRPr="001F7486">
        <w:rPr>
          <w:rFonts w:ascii="Times New Roman" w:hAnsi="Times New Roman" w:cs="Times New Roman"/>
          <w:sz w:val="28"/>
          <w:szCs w:val="28"/>
        </w:rPr>
        <w:t xml:space="preserve"> </w:t>
      </w:r>
      <w:r w:rsidRPr="001F7486">
        <w:rPr>
          <w:rFonts w:ascii="Times New Roman" w:hAnsi="Times New Roman" w:cs="Times New Roman"/>
          <w:sz w:val="28"/>
          <w:szCs w:val="28"/>
        </w:rPr>
        <w:t xml:space="preserve"> Режим доступа: http://www.pravo.by /main.aspx?guid=3871 &amp;р2=2/2055.</w:t>
      </w:r>
      <w:r w:rsidRPr="001F7486">
        <w:rPr>
          <w:rFonts w:ascii="Times New Roman" w:hAnsi="Times New Roman" w:cs="Times New Roman"/>
          <w:sz w:val="28"/>
          <w:szCs w:val="28"/>
        </w:rPr>
        <w:tab/>
        <w:t>Дата доступа: 27.05.2015 г.</w:t>
      </w:r>
    </w:p>
    <w:p w:rsidR="001F7486" w:rsidRPr="001F7486" w:rsidRDefault="001F7486" w:rsidP="00111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86">
        <w:rPr>
          <w:rFonts w:ascii="Times New Roman" w:hAnsi="Times New Roman" w:cs="Times New Roman"/>
          <w:sz w:val="28"/>
          <w:szCs w:val="28"/>
        </w:rPr>
        <w:t>Инструкция о порядке составления бухгалтерской отчётности (в ред. постановлений Минфина Республики Беларусь от 06.05.2013 № 27, от 10. 12. 2013 №84). Утверждена Постановлением Минфина РБ 31.10.2011 № 111 // Постановление Министерства финансов Республики Беларусь от</w:t>
      </w:r>
      <w:r w:rsidR="00887E9F">
        <w:rPr>
          <w:rFonts w:ascii="Times New Roman" w:hAnsi="Times New Roman" w:cs="Times New Roman"/>
          <w:sz w:val="28"/>
          <w:szCs w:val="28"/>
        </w:rPr>
        <w:t xml:space="preserve"> </w:t>
      </w:r>
      <w:r w:rsidRPr="001F7486">
        <w:rPr>
          <w:rFonts w:ascii="Times New Roman" w:hAnsi="Times New Roman" w:cs="Times New Roman"/>
          <w:sz w:val="28"/>
          <w:szCs w:val="28"/>
        </w:rPr>
        <w:t>06. 05. 2013 г. № 27 // Консультант Плюс : Беларусь [электронный ресурс] / ООО «</w:t>
      </w:r>
      <w:proofErr w:type="spellStart"/>
      <w:r w:rsidRPr="001F7486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1F7486">
        <w:rPr>
          <w:rFonts w:ascii="Times New Roman" w:hAnsi="Times New Roman" w:cs="Times New Roman"/>
          <w:sz w:val="28"/>
          <w:szCs w:val="28"/>
        </w:rPr>
        <w:t xml:space="preserve">», Нац. центр правовой информации Республики Беларусь. </w:t>
      </w:r>
      <w:r w:rsidR="00111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1F7486">
        <w:rPr>
          <w:rFonts w:ascii="Times New Roman" w:hAnsi="Times New Roman" w:cs="Times New Roman"/>
          <w:sz w:val="28"/>
          <w:szCs w:val="28"/>
        </w:rPr>
        <w:t xml:space="preserve"> Минск, 2015.</w:t>
      </w:r>
    </w:p>
    <w:p w:rsidR="001F7486" w:rsidRPr="001F7486" w:rsidRDefault="001F7486" w:rsidP="001118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86">
        <w:rPr>
          <w:rFonts w:ascii="Times New Roman" w:hAnsi="Times New Roman" w:cs="Times New Roman"/>
          <w:sz w:val="28"/>
          <w:szCs w:val="28"/>
        </w:rPr>
        <w:t>-</w:t>
      </w:r>
      <w:r w:rsidRPr="001F7486">
        <w:rPr>
          <w:rFonts w:ascii="Times New Roman" w:hAnsi="Times New Roman" w:cs="Times New Roman"/>
          <w:sz w:val="28"/>
          <w:szCs w:val="28"/>
        </w:rPr>
        <w:tab/>
        <w:t xml:space="preserve"> Постановление Совета Министров Республики Беларусь от 12.12.2011 г. № 1672 «Об определении критериев оценки платежеспособности субъектов хозяйствования» (в ред. постановлений Совмина от 30.04.2013 № 338, от 17.01.2014 № 33, </w:t>
      </w:r>
      <w:r w:rsidR="00887E9F">
        <w:rPr>
          <w:rFonts w:ascii="Times New Roman" w:hAnsi="Times New Roman" w:cs="Times New Roman"/>
          <w:sz w:val="28"/>
          <w:szCs w:val="28"/>
        </w:rPr>
        <w:t xml:space="preserve">от </w:t>
      </w:r>
      <w:r w:rsidR="00887E9F" w:rsidRPr="001F7486">
        <w:rPr>
          <w:rFonts w:ascii="Times New Roman" w:hAnsi="Times New Roman" w:cs="Times New Roman"/>
          <w:sz w:val="28"/>
          <w:szCs w:val="28"/>
        </w:rPr>
        <w:t>07.08.2014 № 766</w:t>
      </w:r>
      <w:r w:rsidR="00887E9F">
        <w:rPr>
          <w:rFonts w:ascii="Times New Roman" w:hAnsi="Times New Roman" w:cs="Times New Roman"/>
          <w:sz w:val="28"/>
          <w:szCs w:val="28"/>
        </w:rPr>
        <w:t xml:space="preserve">, от </w:t>
      </w:r>
      <w:r w:rsidR="00887E9F" w:rsidRPr="000C7FDE">
        <w:rPr>
          <w:rFonts w:ascii="Times New Roman" w:hAnsi="Times New Roman" w:cs="Times New Roman"/>
          <w:sz w:val="28"/>
          <w:szCs w:val="28"/>
        </w:rPr>
        <w:t>22 01.2016 г. № 48</w:t>
      </w:r>
      <w:r w:rsidR="00887E9F" w:rsidRPr="001F7486">
        <w:rPr>
          <w:rFonts w:ascii="Times New Roman" w:hAnsi="Times New Roman" w:cs="Times New Roman"/>
          <w:sz w:val="28"/>
          <w:szCs w:val="28"/>
        </w:rPr>
        <w:t>)</w:t>
      </w:r>
      <w:r w:rsidRPr="001F7486">
        <w:rPr>
          <w:rFonts w:ascii="Times New Roman" w:hAnsi="Times New Roman" w:cs="Times New Roman"/>
          <w:sz w:val="28"/>
          <w:szCs w:val="28"/>
        </w:rPr>
        <w:t>. Зарегистрировано в Национальном реестре правовых актов Республики Беларусь 14.12.2011 г. № 5/34926. - Консультант Плюс : Беларусь [электронный ресурс] / ООО «</w:t>
      </w:r>
      <w:proofErr w:type="spellStart"/>
      <w:r w:rsidRPr="001F7486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1F7486">
        <w:rPr>
          <w:rFonts w:ascii="Times New Roman" w:hAnsi="Times New Roman" w:cs="Times New Roman"/>
          <w:sz w:val="28"/>
          <w:szCs w:val="28"/>
        </w:rPr>
        <w:t xml:space="preserve">», Нац. центр правовой информации Республики Беларусь. </w:t>
      </w:r>
      <w:r w:rsidR="001118C5">
        <w:rPr>
          <w:rFonts w:ascii="Times New Roman" w:hAnsi="Times New Roman" w:cs="Times New Roman"/>
          <w:sz w:val="28"/>
          <w:szCs w:val="28"/>
        </w:rPr>
        <w:sym w:font="Symbol" w:char="F02D"/>
      </w:r>
      <w:r w:rsidR="001118C5" w:rsidRPr="001F7486">
        <w:rPr>
          <w:rFonts w:ascii="Times New Roman" w:hAnsi="Times New Roman" w:cs="Times New Roman"/>
          <w:sz w:val="28"/>
          <w:szCs w:val="28"/>
        </w:rPr>
        <w:t xml:space="preserve"> </w:t>
      </w:r>
      <w:r w:rsidRPr="001F7486">
        <w:rPr>
          <w:rFonts w:ascii="Times New Roman" w:hAnsi="Times New Roman" w:cs="Times New Roman"/>
          <w:sz w:val="28"/>
          <w:szCs w:val="28"/>
        </w:rPr>
        <w:t xml:space="preserve"> Минск, 2015.</w:t>
      </w:r>
    </w:p>
    <w:p w:rsidR="003D7995" w:rsidRDefault="001F7486" w:rsidP="001118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86">
        <w:rPr>
          <w:rFonts w:ascii="Times New Roman" w:hAnsi="Times New Roman" w:cs="Times New Roman"/>
          <w:sz w:val="28"/>
          <w:szCs w:val="28"/>
        </w:rPr>
        <w:t>-</w:t>
      </w:r>
      <w:r w:rsidRPr="001F7486">
        <w:rPr>
          <w:rFonts w:ascii="Times New Roman" w:hAnsi="Times New Roman" w:cs="Times New Roman"/>
          <w:sz w:val="28"/>
          <w:szCs w:val="28"/>
        </w:rPr>
        <w:tab/>
        <w:t xml:space="preserve"> Инструкция о порядке расчёта коэффициентов платежеспособности и проведения анализа финансового состояния и платежеспособности субъектов хозяйствования (в ред. постановлений Минфина, Минэкономики от 07.06.2013 г. №40/41, от 09.12.2013 г. № 75/92</w:t>
      </w:r>
      <w:r w:rsidR="00772C97">
        <w:rPr>
          <w:rFonts w:ascii="Times New Roman" w:hAnsi="Times New Roman" w:cs="Times New Roman"/>
          <w:sz w:val="28"/>
          <w:szCs w:val="28"/>
        </w:rPr>
        <w:t xml:space="preserve">, от </w:t>
      </w:r>
      <w:r w:rsidR="00772C97" w:rsidRPr="00772C97">
        <w:rPr>
          <w:rFonts w:ascii="Times New Roman" w:hAnsi="Times New Roman" w:cs="Times New Roman"/>
          <w:sz w:val="28"/>
          <w:szCs w:val="28"/>
        </w:rPr>
        <w:t>26.02.2016 г. № 9/10</w:t>
      </w:r>
      <w:r w:rsidRPr="001F7486">
        <w:rPr>
          <w:rFonts w:ascii="Times New Roman" w:hAnsi="Times New Roman" w:cs="Times New Roman"/>
          <w:sz w:val="28"/>
          <w:szCs w:val="28"/>
        </w:rPr>
        <w:t xml:space="preserve">). Утверждено Постановлением Минфина Республики Беларусь и Минэкономики Республики Беларусь от 27.12.2011 г. №140/260. Зарегистрировано в Национальном реестре правовых актов Республики Беларусь от 07.02.2012 г. № 8/24865. - Консультант Плюс : Беларусь </w:t>
      </w:r>
      <w:r w:rsidRPr="001F7486">
        <w:rPr>
          <w:rFonts w:ascii="Times New Roman" w:hAnsi="Times New Roman" w:cs="Times New Roman"/>
          <w:sz w:val="28"/>
          <w:szCs w:val="28"/>
        </w:rPr>
        <w:lastRenderedPageBreak/>
        <w:t>[</w:t>
      </w:r>
      <w:proofErr w:type="spellStart"/>
      <w:r w:rsidRPr="001F7486">
        <w:rPr>
          <w:rFonts w:ascii="Times New Roman" w:hAnsi="Times New Roman" w:cs="Times New Roman"/>
          <w:sz w:val="28"/>
          <w:szCs w:val="28"/>
        </w:rPr>
        <w:t>электронны</w:t>
      </w:r>
      <w:proofErr w:type="spellEnd"/>
      <w:r w:rsidRPr="001F7486">
        <w:rPr>
          <w:rFonts w:ascii="Times New Roman" w:hAnsi="Times New Roman" w:cs="Times New Roman"/>
          <w:sz w:val="28"/>
          <w:szCs w:val="28"/>
        </w:rPr>
        <w:t xml:space="preserve"> ресурс] / ООО «</w:t>
      </w:r>
      <w:proofErr w:type="spellStart"/>
      <w:r w:rsidRPr="001F7486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1F748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1F7486">
        <w:rPr>
          <w:rFonts w:ascii="Times New Roman" w:hAnsi="Times New Roman" w:cs="Times New Roman"/>
          <w:sz w:val="28"/>
          <w:szCs w:val="28"/>
        </w:rPr>
        <w:t>Нац. центр</w:t>
      </w:r>
      <w:proofErr w:type="gramEnd"/>
      <w:r w:rsidRPr="001F7486">
        <w:rPr>
          <w:rFonts w:ascii="Times New Roman" w:hAnsi="Times New Roman" w:cs="Times New Roman"/>
          <w:sz w:val="28"/>
          <w:szCs w:val="28"/>
        </w:rPr>
        <w:t xml:space="preserve"> правовой информации Республики Беларусь. </w:t>
      </w:r>
      <w:r w:rsidR="001118C5">
        <w:rPr>
          <w:rFonts w:ascii="Times New Roman" w:hAnsi="Times New Roman" w:cs="Times New Roman"/>
          <w:sz w:val="28"/>
          <w:szCs w:val="28"/>
        </w:rPr>
        <w:sym w:font="Symbol" w:char="F02D"/>
      </w:r>
      <w:r w:rsidR="001118C5" w:rsidRPr="001F7486">
        <w:rPr>
          <w:rFonts w:ascii="Times New Roman" w:hAnsi="Times New Roman" w:cs="Times New Roman"/>
          <w:sz w:val="28"/>
          <w:szCs w:val="28"/>
        </w:rPr>
        <w:t xml:space="preserve"> </w:t>
      </w:r>
      <w:r w:rsidRPr="001F7486">
        <w:rPr>
          <w:rFonts w:ascii="Times New Roman" w:hAnsi="Times New Roman" w:cs="Times New Roman"/>
          <w:sz w:val="28"/>
          <w:szCs w:val="28"/>
        </w:rPr>
        <w:t xml:space="preserve"> Минск, 2015.</w:t>
      </w:r>
    </w:p>
    <w:p w:rsidR="006024A8" w:rsidRDefault="006024A8" w:rsidP="001118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A8">
        <w:rPr>
          <w:rFonts w:ascii="Times New Roman" w:hAnsi="Times New Roman" w:cs="Times New Roman"/>
          <w:sz w:val="28"/>
          <w:szCs w:val="28"/>
        </w:rPr>
        <w:t xml:space="preserve">ПОСТАНОВЛЕНИЕ МИНИСТЕРСТВА ФИНАНСОВ РЕСПУБЛИКИ БЕЛАРУСЬ 6 марта 2018 г. № 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4A8">
        <w:rPr>
          <w:rFonts w:ascii="Times New Roman" w:hAnsi="Times New Roman" w:cs="Times New Roman"/>
          <w:sz w:val="28"/>
          <w:szCs w:val="28"/>
        </w:rPr>
        <w:t>Об утверждении Национального стандарта бухгалтерского учета и отчетности «Цифровые знаки (</w:t>
      </w:r>
      <w:proofErr w:type="spellStart"/>
      <w:r w:rsidRPr="006024A8">
        <w:rPr>
          <w:rFonts w:ascii="Times New Roman" w:hAnsi="Times New Roman" w:cs="Times New Roman"/>
          <w:sz w:val="28"/>
          <w:szCs w:val="28"/>
        </w:rPr>
        <w:t>токены</w:t>
      </w:r>
      <w:proofErr w:type="spellEnd"/>
      <w:r w:rsidRPr="006024A8">
        <w:rPr>
          <w:rFonts w:ascii="Times New Roman" w:hAnsi="Times New Roman" w:cs="Times New Roman"/>
          <w:sz w:val="28"/>
          <w:szCs w:val="28"/>
        </w:rPr>
        <w:t>)» и внесении дополнений и изменений в некоторые постановления Министерства финансов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// Национальный</w:t>
      </w:r>
      <w:r w:rsidRPr="001F7486">
        <w:rPr>
          <w:rFonts w:ascii="Times New Roman" w:hAnsi="Times New Roman" w:cs="Times New Roman"/>
          <w:sz w:val="28"/>
          <w:szCs w:val="28"/>
        </w:rPr>
        <w:t xml:space="preserve"> правовой интернет-портал Республики Беларусь [электронный ресурс].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F7486">
        <w:rPr>
          <w:rFonts w:ascii="Times New Roman" w:hAnsi="Times New Roman" w:cs="Times New Roman"/>
          <w:sz w:val="28"/>
          <w:szCs w:val="28"/>
        </w:rPr>
        <w:t xml:space="preserve">  Режим доступа:</w:t>
      </w:r>
      <w:r w:rsidRPr="006024A8">
        <w:t xml:space="preserve"> </w:t>
      </w:r>
      <w:hyperlink r:id="rId7" w:history="1">
        <w:r w:rsidRPr="006024A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http://pravo.by/upload/docs/op/W21832944_1521838800.pdf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 Дата доступа:30.08.2019 г.</w:t>
      </w:r>
    </w:p>
    <w:p w:rsidR="006024A8" w:rsidRPr="006024A8" w:rsidRDefault="006024A8" w:rsidP="001118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A8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НАЦИОНАЛЬНЫЙ СТАНДАРТ бухгалтерского учета и отчетности «Цифровые знаки (</w:t>
      </w:r>
      <w:proofErr w:type="spellStart"/>
      <w:r w:rsidRPr="006024A8">
        <w:rPr>
          <w:rFonts w:ascii="Times New Roman" w:hAnsi="Times New Roman" w:cs="Times New Roman"/>
          <w:color w:val="000000" w:themeColor="text1"/>
          <w:sz w:val="28"/>
          <w:szCs w:val="28"/>
        </w:rPr>
        <w:t>токены</w:t>
      </w:r>
      <w:proofErr w:type="spellEnd"/>
      <w:r w:rsidRPr="006024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Национальный правовой интернет-портал Республики Беларусь [электронный ресурс]. </w:t>
      </w:r>
      <w:r w:rsidRPr="006024A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60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Режим доступа:</w:t>
      </w:r>
      <w:r w:rsidRPr="0060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6024A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http://pravo.by/upload/docs/op/W21832944_1521838800.pdf</w:t>
        </w:r>
      </w:hyperlink>
      <w:r w:rsidRPr="0060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доступа: 30.08.2019 г.</w:t>
      </w:r>
      <w:bookmarkStart w:id="0" w:name="_GoBack"/>
      <w:bookmarkEnd w:id="0"/>
    </w:p>
    <w:p w:rsidR="006024A8" w:rsidRDefault="006024A8" w:rsidP="006024A8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995" w:rsidRDefault="003D7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995" w:rsidRPr="003D7995" w:rsidRDefault="003D7995" w:rsidP="003D7995">
      <w:pPr>
        <w:pStyle w:val="2"/>
        <w:shd w:val="clear" w:color="auto" w:fill="auto"/>
        <w:spacing w:after="419" w:line="320" w:lineRule="exact"/>
        <w:ind w:firstLine="0"/>
        <w:rPr>
          <w:b/>
        </w:rPr>
      </w:pPr>
      <w:r w:rsidRPr="003D7995">
        <w:rPr>
          <w:b/>
        </w:rPr>
        <w:lastRenderedPageBreak/>
        <w:t>ЛИТЕРАТУРА</w:t>
      </w:r>
    </w:p>
    <w:p w:rsidR="003D7995" w:rsidRPr="003D7995" w:rsidRDefault="003D7995" w:rsidP="003D7995">
      <w:pPr>
        <w:pStyle w:val="2"/>
        <w:shd w:val="clear" w:color="auto" w:fill="auto"/>
        <w:spacing w:after="462" w:line="320" w:lineRule="exact"/>
        <w:ind w:firstLine="0"/>
        <w:rPr>
          <w:b/>
        </w:rPr>
      </w:pPr>
      <w:r w:rsidRPr="003D7995">
        <w:rPr>
          <w:b/>
        </w:rPr>
        <w:t>Основная:</w:t>
      </w:r>
    </w:p>
    <w:p w:rsidR="003D7995" w:rsidRPr="002F571C" w:rsidRDefault="003D7995" w:rsidP="003D7995">
      <w:pPr>
        <w:pStyle w:val="2"/>
        <w:shd w:val="clear" w:color="auto" w:fill="auto"/>
        <w:spacing w:after="52" w:line="320" w:lineRule="exact"/>
        <w:ind w:firstLine="0"/>
        <w:jc w:val="left"/>
        <w:rPr>
          <w:sz w:val="24"/>
          <w:szCs w:val="24"/>
        </w:rPr>
      </w:pPr>
      <w:r w:rsidRPr="002F571C">
        <w:rPr>
          <w:rStyle w:val="15pt"/>
          <w:i w:val="0"/>
          <w:sz w:val="24"/>
          <w:szCs w:val="24"/>
        </w:rPr>
        <w:t>1.</w:t>
      </w:r>
      <w:r w:rsidRPr="002F571C">
        <w:rPr>
          <w:rStyle w:val="15pt"/>
          <w:sz w:val="24"/>
          <w:szCs w:val="24"/>
        </w:rPr>
        <w:t xml:space="preserve"> </w:t>
      </w:r>
      <w:r w:rsidRPr="002F571C">
        <w:rPr>
          <w:sz w:val="24"/>
          <w:szCs w:val="24"/>
        </w:rPr>
        <w:t xml:space="preserve">Анализ финансовой отчетности: учебник </w:t>
      </w:r>
      <w:r w:rsidRPr="002F571C">
        <w:rPr>
          <w:rStyle w:val="1"/>
          <w:sz w:val="24"/>
          <w:szCs w:val="24"/>
        </w:rPr>
        <w:t xml:space="preserve">/ </w:t>
      </w:r>
      <w:r w:rsidRPr="002F571C">
        <w:rPr>
          <w:sz w:val="24"/>
          <w:szCs w:val="24"/>
        </w:rPr>
        <w:t xml:space="preserve">З.В. </w:t>
      </w:r>
      <w:r w:rsidRPr="002F571C">
        <w:rPr>
          <w:rStyle w:val="1"/>
          <w:sz w:val="24"/>
          <w:szCs w:val="24"/>
        </w:rPr>
        <w:t>Кирьянова, Е Н Седова</w:t>
      </w:r>
      <w:r w:rsidRPr="002F571C">
        <w:rPr>
          <w:sz w:val="24"/>
          <w:szCs w:val="24"/>
        </w:rPr>
        <w:t xml:space="preserve"> </w:t>
      </w:r>
      <w:r w:rsidRPr="002F571C">
        <w:rPr>
          <w:sz w:val="24"/>
          <w:szCs w:val="24"/>
        </w:rPr>
        <w:sym w:font="Symbol" w:char="F02D"/>
      </w:r>
      <w:r w:rsidRPr="002F571C">
        <w:rPr>
          <w:sz w:val="24"/>
          <w:szCs w:val="24"/>
        </w:rPr>
        <w:t xml:space="preserve"> М.: Издательство </w:t>
      </w:r>
      <w:proofErr w:type="spellStart"/>
      <w:r w:rsidRPr="002F571C">
        <w:rPr>
          <w:sz w:val="24"/>
          <w:szCs w:val="24"/>
        </w:rPr>
        <w:t>Юрайт</w:t>
      </w:r>
      <w:proofErr w:type="spellEnd"/>
      <w:r w:rsidRPr="002F571C">
        <w:rPr>
          <w:sz w:val="24"/>
          <w:szCs w:val="24"/>
        </w:rPr>
        <w:t xml:space="preserve">, 2012. </w:t>
      </w:r>
      <w:r w:rsidRPr="002F571C">
        <w:rPr>
          <w:rStyle w:val="1"/>
          <w:sz w:val="24"/>
          <w:szCs w:val="24"/>
        </w:rPr>
        <w:t xml:space="preserve">- </w:t>
      </w:r>
      <w:r w:rsidRPr="002F571C">
        <w:rPr>
          <w:sz w:val="24"/>
          <w:szCs w:val="24"/>
        </w:rPr>
        <w:t xml:space="preserve">428 </w:t>
      </w:r>
      <w:r w:rsidRPr="002F571C">
        <w:rPr>
          <w:rStyle w:val="1"/>
          <w:sz w:val="24"/>
          <w:szCs w:val="24"/>
        </w:rPr>
        <w:t>с.</w:t>
      </w:r>
    </w:p>
    <w:p w:rsidR="003D7995" w:rsidRPr="002F571C" w:rsidRDefault="003D7995" w:rsidP="003D7995">
      <w:pPr>
        <w:pStyle w:val="2"/>
        <w:shd w:val="clear" w:color="auto" w:fill="auto"/>
        <w:spacing w:after="0" w:line="446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2. Анализ финансовой отчетности: </w:t>
      </w:r>
      <w:r w:rsidRPr="002F571C">
        <w:rPr>
          <w:rStyle w:val="1"/>
          <w:sz w:val="24"/>
          <w:szCs w:val="24"/>
        </w:rPr>
        <w:t xml:space="preserve">учебник. - 2-е изд. / Под общ. </w:t>
      </w:r>
      <w:proofErr w:type="spellStart"/>
      <w:r w:rsidRPr="002F571C">
        <w:rPr>
          <w:rStyle w:val="1"/>
          <w:sz w:val="24"/>
          <w:szCs w:val="24"/>
        </w:rPr>
        <w:t>ред</w:t>
      </w:r>
      <w:proofErr w:type="spellEnd"/>
      <w:r w:rsidRPr="002F571C">
        <w:rPr>
          <w:rStyle w:val="1"/>
          <w:sz w:val="24"/>
          <w:szCs w:val="24"/>
        </w:rPr>
        <w:t xml:space="preserve"> </w:t>
      </w:r>
      <w:r w:rsidR="00FE251E">
        <w:rPr>
          <w:sz w:val="24"/>
          <w:szCs w:val="24"/>
        </w:rPr>
        <w:t>М.А. В</w:t>
      </w:r>
      <w:r w:rsidRPr="002F571C">
        <w:rPr>
          <w:sz w:val="24"/>
          <w:szCs w:val="24"/>
        </w:rPr>
        <w:t xml:space="preserve">ахрушиной. </w:t>
      </w:r>
      <w:r w:rsidRPr="002F571C">
        <w:rPr>
          <w:rStyle w:val="1"/>
          <w:sz w:val="24"/>
          <w:szCs w:val="24"/>
        </w:rPr>
        <w:t xml:space="preserve">- </w:t>
      </w:r>
      <w:r w:rsidRPr="002F571C">
        <w:rPr>
          <w:sz w:val="24"/>
          <w:szCs w:val="24"/>
        </w:rPr>
        <w:t xml:space="preserve">М.: Вузовский </w:t>
      </w:r>
      <w:r w:rsidRPr="002F571C">
        <w:rPr>
          <w:rStyle w:val="1"/>
          <w:sz w:val="24"/>
          <w:szCs w:val="24"/>
        </w:rPr>
        <w:t>учебник: ИНФРА-М., 2011. - 432 с.</w:t>
      </w:r>
    </w:p>
    <w:p w:rsidR="003D7995" w:rsidRPr="002F571C" w:rsidRDefault="003D7995" w:rsidP="003D7995">
      <w:pPr>
        <w:pStyle w:val="2"/>
        <w:shd w:val="clear" w:color="auto" w:fill="auto"/>
        <w:spacing w:after="0" w:line="446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3. </w:t>
      </w:r>
      <w:proofErr w:type="spellStart"/>
      <w:r w:rsidRPr="002F571C">
        <w:rPr>
          <w:sz w:val="24"/>
          <w:szCs w:val="24"/>
        </w:rPr>
        <w:t>Илышева</w:t>
      </w:r>
      <w:proofErr w:type="spellEnd"/>
      <w:r w:rsidRPr="002F571C">
        <w:rPr>
          <w:sz w:val="24"/>
          <w:szCs w:val="24"/>
        </w:rPr>
        <w:t xml:space="preserve"> Н.Н. Анализ финансовой </w:t>
      </w:r>
      <w:r w:rsidRPr="002F571C">
        <w:rPr>
          <w:rStyle w:val="1"/>
          <w:sz w:val="24"/>
          <w:szCs w:val="24"/>
        </w:rPr>
        <w:t xml:space="preserve">отчетности: учебник / Н.Н. </w:t>
      </w:r>
      <w:proofErr w:type="spellStart"/>
      <w:r w:rsidRPr="002F571C">
        <w:rPr>
          <w:sz w:val="24"/>
          <w:szCs w:val="24"/>
        </w:rPr>
        <w:t>Илышева</w:t>
      </w:r>
      <w:proofErr w:type="spellEnd"/>
      <w:r w:rsidRPr="002F571C">
        <w:rPr>
          <w:sz w:val="24"/>
          <w:szCs w:val="24"/>
        </w:rPr>
        <w:t xml:space="preserve">, С.И. Крылов. </w:t>
      </w:r>
      <w:r w:rsidRPr="002F571C">
        <w:rPr>
          <w:rStyle w:val="1"/>
          <w:sz w:val="24"/>
          <w:szCs w:val="24"/>
        </w:rPr>
        <w:t>- М.: Финансы и статистика; ИНФРА-М, 2011.</w:t>
      </w:r>
      <w:r w:rsidRPr="002F571C">
        <w:rPr>
          <w:sz w:val="24"/>
          <w:szCs w:val="24"/>
        </w:rPr>
        <w:t xml:space="preserve"> </w:t>
      </w:r>
      <w:r w:rsidRPr="002F571C">
        <w:rPr>
          <w:sz w:val="24"/>
          <w:szCs w:val="24"/>
        </w:rPr>
        <w:sym w:font="Symbol" w:char="F02D"/>
      </w:r>
      <w:r w:rsidRPr="002F571C">
        <w:rPr>
          <w:rStyle w:val="1"/>
          <w:sz w:val="24"/>
          <w:szCs w:val="24"/>
        </w:rPr>
        <w:t xml:space="preserve"> </w:t>
      </w:r>
      <w:r w:rsidRPr="002F571C">
        <w:rPr>
          <w:sz w:val="24"/>
          <w:szCs w:val="24"/>
        </w:rPr>
        <w:t>480 с.</w:t>
      </w:r>
    </w:p>
    <w:p w:rsidR="003D7995" w:rsidRPr="002F571C" w:rsidRDefault="003D7995" w:rsidP="003D7995">
      <w:pPr>
        <w:pStyle w:val="2"/>
        <w:shd w:val="clear" w:color="auto" w:fill="auto"/>
        <w:spacing w:after="0" w:line="432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4. </w:t>
      </w:r>
      <w:proofErr w:type="spellStart"/>
      <w:r w:rsidRPr="002F571C">
        <w:rPr>
          <w:sz w:val="24"/>
          <w:szCs w:val="24"/>
        </w:rPr>
        <w:t>Пласкова</w:t>
      </w:r>
      <w:proofErr w:type="spellEnd"/>
      <w:r w:rsidRPr="002F571C">
        <w:rPr>
          <w:sz w:val="24"/>
          <w:szCs w:val="24"/>
        </w:rPr>
        <w:t xml:space="preserve"> Н.С. </w:t>
      </w:r>
      <w:r w:rsidRPr="002F571C">
        <w:rPr>
          <w:rStyle w:val="1"/>
          <w:sz w:val="24"/>
          <w:szCs w:val="24"/>
        </w:rPr>
        <w:t xml:space="preserve">Анализ финансовой отчетности: учебник / Н.С. </w:t>
      </w:r>
      <w:proofErr w:type="spellStart"/>
      <w:r w:rsidRPr="002F571C">
        <w:rPr>
          <w:sz w:val="24"/>
          <w:szCs w:val="24"/>
        </w:rPr>
        <w:t>Пласкова</w:t>
      </w:r>
      <w:proofErr w:type="spellEnd"/>
      <w:r w:rsidRPr="002F571C">
        <w:rPr>
          <w:sz w:val="24"/>
          <w:szCs w:val="24"/>
        </w:rPr>
        <w:t xml:space="preserve">. </w:t>
      </w:r>
      <w:r w:rsidRPr="002F571C">
        <w:rPr>
          <w:rStyle w:val="1"/>
          <w:sz w:val="24"/>
          <w:szCs w:val="24"/>
        </w:rPr>
        <w:sym w:font="Symbol" w:char="F02D"/>
      </w:r>
      <w:r w:rsidRPr="002F571C">
        <w:rPr>
          <w:rStyle w:val="1"/>
          <w:sz w:val="24"/>
          <w:szCs w:val="24"/>
        </w:rPr>
        <w:t xml:space="preserve"> </w:t>
      </w:r>
      <w:r w:rsidRPr="002F571C">
        <w:rPr>
          <w:sz w:val="24"/>
          <w:szCs w:val="24"/>
        </w:rPr>
        <w:t xml:space="preserve">М.: </w:t>
      </w:r>
      <w:proofErr w:type="spellStart"/>
      <w:r w:rsidRPr="002F571C">
        <w:rPr>
          <w:sz w:val="24"/>
          <w:szCs w:val="24"/>
        </w:rPr>
        <w:t>Эксма</w:t>
      </w:r>
      <w:proofErr w:type="spellEnd"/>
      <w:r w:rsidRPr="002F571C">
        <w:rPr>
          <w:sz w:val="24"/>
          <w:szCs w:val="24"/>
        </w:rPr>
        <w:t xml:space="preserve">, </w:t>
      </w:r>
      <w:r w:rsidRPr="002F571C">
        <w:rPr>
          <w:rStyle w:val="1"/>
          <w:sz w:val="24"/>
          <w:szCs w:val="24"/>
        </w:rPr>
        <w:t>2010. - 384 с.</w:t>
      </w:r>
    </w:p>
    <w:p w:rsidR="003D7995" w:rsidRPr="002F571C" w:rsidRDefault="003D7995" w:rsidP="003D7995">
      <w:pPr>
        <w:pStyle w:val="2"/>
        <w:shd w:val="clear" w:color="auto" w:fill="auto"/>
        <w:spacing w:after="0" w:line="432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5. </w:t>
      </w:r>
      <w:proofErr w:type="spellStart"/>
      <w:r w:rsidRPr="002F571C">
        <w:rPr>
          <w:sz w:val="24"/>
          <w:szCs w:val="24"/>
        </w:rPr>
        <w:t>Жарылгасова</w:t>
      </w:r>
      <w:proofErr w:type="spellEnd"/>
      <w:r w:rsidRPr="002F571C">
        <w:rPr>
          <w:sz w:val="24"/>
          <w:szCs w:val="24"/>
        </w:rPr>
        <w:t xml:space="preserve"> Б.Т. </w:t>
      </w:r>
      <w:r w:rsidRPr="002F571C">
        <w:rPr>
          <w:rStyle w:val="1"/>
          <w:sz w:val="24"/>
          <w:szCs w:val="24"/>
        </w:rPr>
        <w:t xml:space="preserve">Анализ финансовой отчетности: учебник / Б.Т. </w:t>
      </w:r>
      <w:proofErr w:type="spellStart"/>
      <w:r w:rsidRPr="002F571C">
        <w:rPr>
          <w:sz w:val="24"/>
          <w:szCs w:val="24"/>
        </w:rPr>
        <w:t>Жарылгасова</w:t>
      </w:r>
      <w:proofErr w:type="spellEnd"/>
      <w:r w:rsidRPr="002F571C">
        <w:rPr>
          <w:sz w:val="24"/>
          <w:szCs w:val="24"/>
        </w:rPr>
        <w:t xml:space="preserve">, А.Е. </w:t>
      </w:r>
      <w:proofErr w:type="spellStart"/>
      <w:r w:rsidRPr="002F571C">
        <w:rPr>
          <w:rStyle w:val="1"/>
          <w:sz w:val="24"/>
          <w:szCs w:val="24"/>
        </w:rPr>
        <w:t>Суглобов</w:t>
      </w:r>
      <w:proofErr w:type="spellEnd"/>
      <w:r w:rsidRPr="002F571C">
        <w:rPr>
          <w:rStyle w:val="1"/>
          <w:sz w:val="24"/>
          <w:szCs w:val="24"/>
        </w:rPr>
        <w:t>, В.Ю. Савин. - М.: Титан ЭФФЕКТ, 2010.</w:t>
      </w:r>
      <w:r w:rsidRPr="002F571C">
        <w:rPr>
          <w:sz w:val="24"/>
          <w:szCs w:val="24"/>
        </w:rPr>
        <w:t xml:space="preserve"> </w:t>
      </w:r>
      <w:r w:rsidRPr="002F571C">
        <w:rPr>
          <w:sz w:val="24"/>
          <w:szCs w:val="24"/>
        </w:rPr>
        <w:sym w:font="Symbol" w:char="F02D"/>
      </w:r>
      <w:r w:rsidRPr="002F571C">
        <w:rPr>
          <w:rStyle w:val="1"/>
          <w:sz w:val="24"/>
          <w:szCs w:val="24"/>
        </w:rPr>
        <w:t xml:space="preserve"> </w:t>
      </w:r>
      <w:r w:rsidRPr="002F571C">
        <w:rPr>
          <w:sz w:val="24"/>
          <w:szCs w:val="24"/>
        </w:rPr>
        <w:t>320 с.</w:t>
      </w:r>
    </w:p>
    <w:p w:rsidR="003D7995" w:rsidRPr="002F571C" w:rsidRDefault="003D7995" w:rsidP="003D7995">
      <w:pPr>
        <w:pStyle w:val="2"/>
        <w:shd w:val="clear" w:color="auto" w:fill="auto"/>
        <w:spacing w:after="360" w:line="432" w:lineRule="exact"/>
        <w:ind w:left="3261" w:firstLine="0"/>
        <w:jc w:val="left"/>
        <w:rPr>
          <w:b/>
          <w:sz w:val="24"/>
          <w:szCs w:val="24"/>
        </w:rPr>
      </w:pPr>
      <w:r w:rsidRPr="002F571C">
        <w:rPr>
          <w:rStyle w:val="1"/>
          <w:b/>
          <w:sz w:val="24"/>
          <w:szCs w:val="24"/>
        </w:rPr>
        <w:t>Дополнительная:</w:t>
      </w:r>
    </w:p>
    <w:p w:rsidR="003D7995" w:rsidRPr="002F571C" w:rsidRDefault="003D7995" w:rsidP="003D7995">
      <w:pPr>
        <w:pStyle w:val="2"/>
        <w:shd w:val="clear" w:color="auto" w:fill="auto"/>
        <w:spacing w:after="0" w:line="432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6. Анализ финансовой </w:t>
      </w:r>
      <w:r w:rsidRPr="002F571C">
        <w:rPr>
          <w:rStyle w:val="1"/>
          <w:sz w:val="24"/>
          <w:szCs w:val="24"/>
        </w:rPr>
        <w:t xml:space="preserve">отчетности: учебное пособие / О.В. Ефимова [и </w:t>
      </w:r>
      <w:r w:rsidRPr="002F571C">
        <w:rPr>
          <w:sz w:val="24"/>
          <w:szCs w:val="24"/>
        </w:rPr>
        <w:t xml:space="preserve">др.] </w:t>
      </w:r>
      <w:r w:rsidRPr="002F571C">
        <w:rPr>
          <w:rStyle w:val="1"/>
          <w:sz w:val="24"/>
          <w:szCs w:val="24"/>
        </w:rPr>
        <w:t xml:space="preserve">— </w:t>
      </w:r>
      <w:r w:rsidRPr="002F571C">
        <w:rPr>
          <w:sz w:val="24"/>
          <w:szCs w:val="24"/>
        </w:rPr>
        <w:t xml:space="preserve">М.: Издательство </w:t>
      </w:r>
      <w:r w:rsidRPr="002F571C">
        <w:rPr>
          <w:rStyle w:val="1"/>
          <w:sz w:val="24"/>
          <w:szCs w:val="24"/>
        </w:rPr>
        <w:t>«Омега</w:t>
      </w:r>
      <w:r w:rsidRPr="002F571C">
        <w:rPr>
          <w:rStyle w:val="1"/>
          <w:sz w:val="24"/>
          <w:szCs w:val="24"/>
          <w:lang w:eastAsia="en-US" w:bidi="en-US"/>
        </w:rPr>
        <w:t>-</w:t>
      </w:r>
      <w:proofErr w:type="spellStart"/>
      <w:r w:rsidRPr="002F571C">
        <w:rPr>
          <w:rStyle w:val="1"/>
          <w:sz w:val="24"/>
          <w:szCs w:val="24"/>
          <w:lang w:val="en-US" w:eastAsia="en-US" w:bidi="en-US"/>
        </w:rPr>
        <w:t>Jl</w:t>
      </w:r>
      <w:proofErr w:type="spellEnd"/>
      <w:r w:rsidRPr="002F571C">
        <w:rPr>
          <w:rStyle w:val="1"/>
          <w:sz w:val="24"/>
          <w:szCs w:val="24"/>
          <w:lang w:eastAsia="en-US" w:bidi="en-US"/>
        </w:rPr>
        <w:t xml:space="preserve">», </w:t>
      </w:r>
      <w:r w:rsidRPr="002F571C">
        <w:rPr>
          <w:rStyle w:val="1"/>
          <w:sz w:val="24"/>
          <w:szCs w:val="24"/>
        </w:rPr>
        <w:t>- 2013. - 388 с.</w:t>
      </w:r>
    </w:p>
    <w:p w:rsidR="003D7995" w:rsidRPr="002F571C" w:rsidRDefault="003D7995" w:rsidP="003D7995">
      <w:pPr>
        <w:pStyle w:val="2"/>
        <w:shd w:val="clear" w:color="auto" w:fill="auto"/>
        <w:spacing w:after="0" w:line="410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7. </w:t>
      </w:r>
      <w:proofErr w:type="spellStart"/>
      <w:r w:rsidRPr="002F571C">
        <w:rPr>
          <w:sz w:val="24"/>
          <w:szCs w:val="24"/>
        </w:rPr>
        <w:t>Жулина</w:t>
      </w:r>
      <w:proofErr w:type="spellEnd"/>
      <w:r w:rsidRPr="002F571C">
        <w:rPr>
          <w:sz w:val="24"/>
          <w:szCs w:val="24"/>
        </w:rPr>
        <w:t xml:space="preserve"> Е.Г. Анализ </w:t>
      </w:r>
      <w:r w:rsidRPr="002F571C">
        <w:rPr>
          <w:rStyle w:val="1"/>
          <w:sz w:val="24"/>
          <w:szCs w:val="24"/>
        </w:rPr>
        <w:t xml:space="preserve">финансовой отчетности. Учебное пособие / Е.Г. </w:t>
      </w:r>
      <w:proofErr w:type="spellStart"/>
      <w:r w:rsidRPr="002F571C">
        <w:rPr>
          <w:sz w:val="24"/>
          <w:szCs w:val="24"/>
        </w:rPr>
        <w:t>Жулина</w:t>
      </w:r>
      <w:proofErr w:type="spellEnd"/>
      <w:r w:rsidRPr="002F571C">
        <w:rPr>
          <w:sz w:val="24"/>
          <w:szCs w:val="24"/>
        </w:rPr>
        <w:t xml:space="preserve">, Н.А. Иванова, </w:t>
      </w:r>
      <w:r w:rsidRPr="002F571C">
        <w:rPr>
          <w:rStyle w:val="1"/>
          <w:sz w:val="24"/>
          <w:szCs w:val="24"/>
        </w:rPr>
        <w:t xml:space="preserve">- М.: </w:t>
      </w:r>
      <w:proofErr w:type="spellStart"/>
      <w:r w:rsidRPr="002F571C">
        <w:rPr>
          <w:rStyle w:val="1"/>
          <w:sz w:val="24"/>
          <w:szCs w:val="24"/>
        </w:rPr>
        <w:t>Издательско</w:t>
      </w:r>
      <w:proofErr w:type="spellEnd"/>
      <w:r w:rsidRPr="002F571C">
        <w:rPr>
          <w:rStyle w:val="1"/>
          <w:sz w:val="24"/>
          <w:szCs w:val="24"/>
        </w:rPr>
        <w:t xml:space="preserve"> — торговая корпорация</w:t>
      </w:r>
      <w:r w:rsidRPr="002F571C">
        <w:rPr>
          <w:sz w:val="24"/>
          <w:szCs w:val="24"/>
        </w:rPr>
        <w:t xml:space="preserve"> «Дашков и К», 2013. </w:t>
      </w:r>
      <w:r w:rsidRPr="002F571C">
        <w:rPr>
          <w:rStyle w:val="1"/>
          <w:sz w:val="24"/>
          <w:szCs w:val="24"/>
        </w:rPr>
        <w:t>— 272 с.</w:t>
      </w:r>
    </w:p>
    <w:p w:rsidR="003D7995" w:rsidRPr="002F571C" w:rsidRDefault="003D7995" w:rsidP="003D7995">
      <w:pPr>
        <w:pStyle w:val="2"/>
        <w:shd w:val="clear" w:color="auto" w:fill="auto"/>
        <w:spacing w:after="0" w:line="410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8. Черненко А.Ф. Анализ </w:t>
      </w:r>
      <w:r w:rsidRPr="002F571C">
        <w:rPr>
          <w:rStyle w:val="1"/>
          <w:sz w:val="24"/>
          <w:szCs w:val="24"/>
        </w:rPr>
        <w:t xml:space="preserve">финансовой отчетности: учебное пособие / А.Ф. </w:t>
      </w:r>
      <w:r w:rsidRPr="002F571C">
        <w:rPr>
          <w:sz w:val="24"/>
          <w:szCs w:val="24"/>
        </w:rPr>
        <w:t xml:space="preserve">Черненко, А.В. </w:t>
      </w:r>
      <w:proofErr w:type="spellStart"/>
      <w:r w:rsidRPr="002F571C">
        <w:rPr>
          <w:sz w:val="24"/>
          <w:szCs w:val="24"/>
        </w:rPr>
        <w:t>Башарина</w:t>
      </w:r>
      <w:proofErr w:type="spellEnd"/>
      <w:r w:rsidRPr="002F571C">
        <w:rPr>
          <w:sz w:val="24"/>
          <w:szCs w:val="24"/>
        </w:rPr>
        <w:t xml:space="preserve">. </w:t>
      </w:r>
      <w:r w:rsidRPr="002F571C">
        <w:rPr>
          <w:rStyle w:val="1"/>
          <w:sz w:val="24"/>
          <w:szCs w:val="24"/>
        </w:rPr>
        <w:t>— Ростов н/Д: Феникс, 2010. — 284 с.</w:t>
      </w:r>
    </w:p>
    <w:p w:rsidR="003D7995" w:rsidRPr="002F571C" w:rsidRDefault="003D7995" w:rsidP="003D7995">
      <w:pPr>
        <w:pStyle w:val="2"/>
        <w:shd w:val="clear" w:color="auto" w:fill="auto"/>
        <w:spacing w:after="0" w:line="410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9. Смекалов П.В. Анализ финансовой </w:t>
      </w:r>
      <w:r w:rsidRPr="002F571C">
        <w:rPr>
          <w:rStyle w:val="1"/>
          <w:sz w:val="24"/>
          <w:szCs w:val="24"/>
        </w:rPr>
        <w:t xml:space="preserve">отчетности предприятия: учебное </w:t>
      </w:r>
      <w:r w:rsidRPr="002F571C">
        <w:rPr>
          <w:sz w:val="24"/>
          <w:szCs w:val="24"/>
        </w:rPr>
        <w:t xml:space="preserve">пособие </w:t>
      </w:r>
      <w:r w:rsidRPr="002F571C">
        <w:rPr>
          <w:rStyle w:val="1"/>
          <w:sz w:val="24"/>
          <w:szCs w:val="24"/>
        </w:rPr>
        <w:t xml:space="preserve">/ </w:t>
      </w:r>
      <w:r w:rsidRPr="002F571C">
        <w:rPr>
          <w:sz w:val="24"/>
          <w:szCs w:val="24"/>
        </w:rPr>
        <w:t xml:space="preserve">П.В. Смекалов, </w:t>
      </w:r>
      <w:r w:rsidRPr="002F571C">
        <w:rPr>
          <w:rStyle w:val="1"/>
          <w:sz w:val="24"/>
          <w:szCs w:val="24"/>
        </w:rPr>
        <w:t xml:space="preserve">Д.Г. Бадмаев, С.В. Смолянинов. - СПб.: </w:t>
      </w:r>
      <w:r w:rsidRPr="002F571C">
        <w:rPr>
          <w:sz w:val="24"/>
          <w:szCs w:val="24"/>
        </w:rPr>
        <w:t xml:space="preserve">Проспект Науки, 2009. </w:t>
      </w:r>
      <w:r w:rsidRPr="002F571C">
        <w:rPr>
          <w:rStyle w:val="1"/>
          <w:sz w:val="24"/>
          <w:szCs w:val="24"/>
        </w:rPr>
        <w:t>- 472 с.</w:t>
      </w:r>
    </w:p>
    <w:p w:rsidR="003D7995" w:rsidRPr="002F571C" w:rsidRDefault="003D7995" w:rsidP="003D7995">
      <w:pPr>
        <w:pStyle w:val="2"/>
        <w:shd w:val="clear" w:color="auto" w:fill="auto"/>
        <w:spacing w:after="0" w:line="410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10. Пожидаева Т.А. Анализ финансовой </w:t>
      </w:r>
      <w:r w:rsidRPr="002F571C">
        <w:rPr>
          <w:rStyle w:val="1"/>
          <w:sz w:val="24"/>
          <w:szCs w:val="24"/>
        </w:rPr>
        <w:t xml:space="preserve">отчетности: учебное пособие / </w:t>
      </w:r>
      <w:r w:rsidRPr="002F571C">
        <w:rPr>
          <w:sz w:val="24"/>
          <w:szCs w:val="24"/>
        </w:rPr>
        <w:t xml:space="preserve">Т.А. Пожидаева. </w:t>
      </w:r>
      <w:r w:rsidRPr="002F571C">
        <w:rPr>
          <w:rStyle w:val="1"/>
          <w:sz w:val="24"/>
          <w:szCs w:val="24"/>
        </w:rPr>
        <w:t xml:space="preserve">- </w:t>
      </w:r>
      <w:r w:rsidRPr="002F571C">
        <w:rPr>
          <w:sz w:val="24"/>
          <w:szCs w:val="24"/>
        </w:rPr>
        <w:t xml:space="preserve">М.: КРОНУС, 2008. - </w:t>
      </w:r>
      <w:r w:rsidRPr="002F571C">
        <w:rPr>
          <w:rStyle w:val="1"/>
          <w:sz w:val="24"/>
          <w:szCs w:val="24"/>
        </w:rPr>
        <w:t>320 с.</w:t>
      </w:r>
    </w:p>
    <w:p w:rsidR="003D7995" w:rsidRPr="002F571C" w:rsidRDefault="003D7995" w:rsidP="003D7995">
      <w:pPr>
        <w:pStyle w:val="2"/>
        <w:shd w:val="clear" w:color="auto" w:fill="auto"/>
        <w:spacing w:after="0" w:line="410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11. Шредер Н.Г. Анализ финансовой отчетности </w:t>
      </w:r>
      <w:r w:rsidRPr="002F571C">
        <w:rPr>
          <w:rStyle w:val="1"/>
          <w:sz w:val="24"/>
          <w:szCs w:val="24"/>
        </w:rPr>
        <w:t xml:space="preserve">/ Н.Г. Шредер. - М.: </w:t>
      </w:r>
      <w:r w:rsidRPr="002F571C">
        <w:rPr>
          <w:sz w:val="24"/>
          <w:szCs w:val="24"/>
        </w:rPr>
        <w:t xml:space="preserve">Издательство «Альфа-Пресс», 2008. </w:t>
      </w:r>
      <w:r w:rsidRPr="002F571C">
        <w:rPr>
          <w:rStyle w:val="1"/>
          <w:sz w:val="24"/>
          <w:szCs w:val="24"/>
        </w:rPr>
        <w:t xml:space="preserve">- </w:t>
      </w:r>
      <w:r w:rsidRPr="002F571C">
        <w:rPr>
          <w:sz w:val="24"/>
          <w:szCs w:val="24"/>
        </w:rPr>
        <w:t>176 с.</w:t>
      </w:r>
    </w:p>
    <w:p w:rsidR="003D7995" w:rsidRPr="002F571C" w:rsidRDefault="003D7995" w:rsidP="003D7995">
      <w:pPr>
        <w:pStyle w:val="2"/>
        <w:shd w:val="clear" w:color="auto" w:fill="auto"/>
        <w:spacing w:after="0" w:line="410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12. Селезнева Н.Н. Анализ финансовой отчетности: учебное пособие </w:t>
      </w:r>
      <w:r w:rsidRPr="002F571C">
        <w:rPr>
          <w:rStyle w:val="1"/>
          <w:sz w:val="24"/>
          <w:szCs w:val="24"/>
        </w:rPr>
        <w:t xml:space="preserve">/ </w:t>
      </w:r>
      <w:r w:rsidRPr="002F571C">
        <w:rPr>
          <w:sz w:val="24"/>
          <w:szCs w:val="24"/>
        </w:rPr>
        <w:t xml:space="preserve">Н.И. Селезнева, А.Ф. Носова. </w:t>
      </w:r>
      <w:r w:rsidRPr="002F571C">
        <w:rPr>
          <w:rStyle w:val="1"/>
          <w:sz w:val="24"/>
          <w:szCs w:val="24"/>
        </w:rPr>
        <w:t xml:space="preserve">- </w:t>
      </w:r>
      <w:r w:rsidRPr="002F571C">
        <w:rPr>
          <w:sz w:val="24"/>
          <w:szCs w:val="24"/>
        </w:rPr>
        <w:t xml:space="preserve">М.: ЮНИТИ </w:t>
      </w:r>
      <w:r w:rsidRPr="002F571C">
        <w:rPr>
          <w:rStyle w:val="1"/>
          <w:sz w:val="24"/>
          <w:szCs w:val="24"/>
        </w:rPr>
        <w:t xml:space="preserve">- </w:t>
      </w:r>
      <w:r w:rsidRPr="002F571C">
        <w:rPr>
          <w:sz w:val="24"/>
          <w:szCs w:val="24"/>
        </w:rPr>
        <w:t xml:space="preserve">ДАНА, 2007. </w:t>
      </w:r>
      <w:r w:rsidRPr="002F571C">
        <w:rPr>
          <w:rStyle w:val="1"/>
          <w:sz w:val="24"/>
          <w:szCs w:val="24"/>
        </w:rPr>
        <w:t xml:space="preserve">— </w:t>
      </w:r>
      <w:r w:rsidRPr="002F571C">
        <w:rPr>
          <w:sz w:val="24"/>
          <w:szCs w:val="24"/>
        </w:rPr>
        <w:t>584 с.</w:t>
      </w:r>
    </w:p>
    <w:p w:rsidR="003D7995" w:rsidRPr="002F571C" w:rsidRDefault="003D7995" w:rsidP="003D7995">
      <w:pPr>
        <w:pStyle w:val="2"/>
        <w:shd w:val="clear" w:color="auto" w:fill="auto"/>
        <w:spacing w:after="0" w:line="410" w:lineRule="exact"/>
        <w:ind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13. </w:t>
      </w:r>
      <w:proofErr w:type="spellStart"/>
      <w:r w:rsidRPr="002F571C">
        <w:rPr>
          <w:sz w:val="24"/>
          <w:szCs w:val="24"/>
        </w:rPr>
        <w:t>Адамайтис</w:t>
      </w:r>
      <w:proofErr w:type="spellEnd"/>
      <w:r w:rsidRPr="002F571C">
        <w:rPr>
          <w:sz w:val="24"/>
          <w:szCs w:val="24"/>
        </w:rPr>
        <w:t xml:space="preserve"> Л.А. Анализ финансовой отчетности. Практикум: учебное пособие </w:t>
      </w:r>
      <w:r w:rsidRPr="002F571C">
        <w:rPr>
          <w:rStyle w:val="1"/>
          <w:sz w:val="24"/>
          <w:szCs w:val="24"/>
        </w:rPr>
        <w:t xml:space="preserve">/ </w:t>
      </w:r>
      <w:r w:rsidRPr="002F571C">
        <w:rPr>
          <w:sz w:val="24"/>
          <w:szCs w:val="24"/>
        </w:rPr>
        <w:t xml:space="preserve">Л.А. </w:t>
      </w:r>
      <w:proofErr w:type="spellStart"/>
      <w:r w:rsidRPr="002F571C">
        <w:rPr>
          <w:sz w:val="24"/>
          <w:szCs w:val="24"/>
        </w:rPr>
        <w:t>Адамайтис</w:t>
      </w:r>
      <w:proofErr w:type="spellEnd"/>
      <w:r w:rsidRPr="002F571C">
        <w:rPr>
          <w:sz w:val="24"/>
          <w:szCs w:val="24"/>
        </w:rPr>
        <w:t xml:space="preserve">. </w:t>
      </w:r>
      <w:r w:rsidRPr="002F571C">
        <w:rPr>
          <w:rStyle w:val="1"/>
          <w:sz w:val="24"/>
          <w:szCs w:val="24"/>
        </w:rPr>
        <w:t xml:space="preserve">- </w:t>
      </w:r>
      <w:r w:rsidRPr="002F571C">
        <w:rPr>
          <w:sz w:val="24"/>
          <w:szCs w:val="24"/>
        </w:rPr>
        <w:t xml:space="preserve">М., КРОНУС, 2009. </w:t>
      </w:r>
      <w:r w:rsidRPr="002F571C">
        <w:rPr>
          <w:rStyle w:val="1"/>
          <w:sz w:val="24"/>
          <w:szCs w:val="24"/>
        </w:rPr>
        <w:t xml:space="preserve">- </w:t>
      </w:r>
      <w:r w:rsidRPr="002F571C">
        <w:rPr>
          <w:sz w:val="24"/>
          <w:szCs w:val="24"/>
        </w:rPr>
        <w:t>400 с.</w:t>
      </w:r>
    </w:p>
    <w:p w:rsidR="003D7995" w:rsidRPr="002F571C" w:rsidRDefault="003D7995" w:rsidP="003D7995">
      <w:pPr>
        <w:pStyle w:val="2"/>
        <w:shd w:val="clear" w:color="auto" w:fill="auto"/>
        <w:spacing w:after="0" w:line="410" w:lineRule="exact"/>
        <w:ind w:left="60" w:right="120" w:firstLine="0"/>
        <w:jc w:val="both"/>
        <w:rPr>
          <w:sz w:val="24"/>
          <w:szCs w:val="24"/>
        </w:rPr>
      </w:pPr>
      <w:r w:rsidRPr="002F571C">
        <w:rPr>
          <w:sz w:val="24"/>
          <w:szCs w:val="24"/>
        </w:rPr>
        <w:t xml:space="preserve">14. Анализ финансовой отчетности: практикум </w:t>
      </w:r>
      <w:r w:rsidRPr="002F571C">
        <w:rPr>
          <w:rStyle w:val="1"/>
          <w:sz w:val="24"/>
          <w:szCs w:val="24"/>
        </w:rPr>
        <w:t xml:space="preserve">/ </w:t>
      </w:r>
      <w:r w:rsidRPr="002F571C">
        <w:rPr>
          <w:sz w:val="24"/>
          <w:szCs w:val="24"/>
          <w:lang w:val="en-US" w:bidi="en-US"/>
        </w:rPr>
        <w:t>JI</w:t>
      </w:r>
      <w:r w:rsidRPr="002F571C">
        <w:rPr>
          <w:sz w:val="24"/>
          <w:szCs w:val="24"/>
          <w:lang w:bidi="en-US"/>
        </w:rPr>
        <w:t>.</w:t>
      </w:r>
      <w:r w:rsidRPr="002F571C">
        <w:rPr>
          <w:sz w:val="24"/>
          <w:szCs w:val="24"/>
          <w:lang w:val="en-US" w:bidi="en-US"/>
        </w:rPr>
        <w:t>B</w:t>
      </w:r>
      <w:r w:rsidRPr="002F571C">
        <w:rPr>
          <w:sz w:val="24"/>
          <w:szCs w:val="24"/>
          <w:lang w:bidi="en-US"/>
        </w:rPr>
        <w:t xml:space="preserve">. </w:t>
      </w:r>
      <w:r w:rsidRPr="002F571C">
        <w:rPr>
          <w:sz w:val="24"/>
          <w:szCs w:val="24"/>
        </w:rPr>
        <w:t xml:space="preserve">Донцова, НА Никифорова. </w:t>
      </w:r>
      <w:r w:rsidRPr="002F571C">
        <w:rPr>
          <w:rStyle w:val="1"/>
          <w:sz w:val="24"/>
          <w:szCs w:val="24"/>
        </w:rPr>
        <w:t xml:space="preserve">- </w:t>
      </w:r>
      <w:r w:rsidRPr="002F571C">
        <w:rPr>
          <w:sz w:val="24"/>
          <w:szCs w:val="24"/>
        </w:rPr>
        <w:t xml:space="preserve">М.: ИКЦ «Дело и Сервис», 2009. </w:t>
      </w:r>
      <w:r w:rsidRPr="002F571C">
        <w:rPr>
          <w:rStyle w:val="1"/>
          <w:sz w:val="24"/>
          <w:szCs w:val="24"/>
        </w:rPr>
        <w:t xml:space="preserve">- </w:t>
      </w:r>
      <w:r w:rsidRPr="002F571C">
        <w:rPr>
          <w:sz w:val="24"/>
          <w:szCs w:val="24"/>
        </w:rPr>
        <w:t>144 с.</w:t>
      </w:r>
    </w:p>
    <w:p w:rsidR="00B42E76" w:rsidRPr="001F7486" w:rsidRDefault="00B42E76" w:rsidP="001118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2E76" w:rsidRPr="001F7486" w:rsidSect="006F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2C4A"/>
    <w:multiLevelType w:val="multilevel"/>
    <w:tmpl w:val="B224AC0E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BF65F9"/>
    <w:multiLevelType w:val="hybridMultilevel"/>
    <w:tmpl w:val="955C6700"/>
    <w:lvl w:ilvl="0" w:tplc="9536E1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E1D7E"/>
    <w:multiLevelType w:val="multilevel"/>
    <w:tmpl w:val="69F68F2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76"/>
    <w:rsid w:val="00010352"/>
    <w:rsid w:val="00011293"/>
    <w:rsid w:val="000A7D7A"/>
    <w:rsid w:val="000C6025"/>
    <w:rsid w:val="000C7FDE"/>
    <w:rsid w:val="000E6A43"/>
    <w:rsid w:val="00100C1D"/>
    <w:rsid w:val="001118C5"/>
    <w:rsid w:val="00144271"/>
    <w:rsid w:val="0018332B"/>
    <w:rsid w:val="00191DB0"/>
    <w:rsid w:val="001C1379"/>
    <w:rsid w:val="001E09C8"/>
    <w:rsid w:val="001E6C6F"/>
    <w:rsid w:val="001F7486"/>
    <w:rsid w:val="00253FEE"/>
    <w:rsid w:val="00254971"/>
    <w:rsid w:val="00273BD0"/>
    <w:rsid w:val="00277FA5"/>
    <w:rsid w:val="002A30C8"/>
    <w:rsid w:val="002D393E"/>
    <w:rsid w:val="002E0F74"/>
    <w:rsid w:val="002E3648"/>
    <w:rsid w:val="002F571C"/>
    <w:rsid w:val="002F6C37"/>
    <w:rsid w:val="002F7AD1"/>
    <w:rsid w:val="00342A9C"/>
    <w:rsid w:val="00374C9C"/>
    <w:rsid w:val="003A329D"/>
    <w:rsid w:val="003B5940"/>
    <w:rsid w:val="003D7995"/>
    <w:rsid w:val="003F6B3E"/>
    <w:rsid w:val="003F7270"/>
    <w:rsid w:val="004679D5"/>
    <w:rsid w:val="00480AD8"/>
    <w:rsid w:val="004B1CBB"/>
    <w:rsid w:val="004B6D2A"/>
    <w:rsid w:val="00502807"/>
    <w:rsid w:val="00515F54"/>
    <w:rsid w:val="00517EC5"/>
    <w:rsid w:val="00525CF6"/>
    <w:rsid w:val="0054021F"/>
    <w:rsid w:val="006024A8"/>
    <w:rsid w:val="0061217C"/>
    <w:rsid w:val="0065337B"/>
    <w:rsid w:val="00694333"/>
    <w:rsid w:val="006B7968"/>
    <w:rsid w:val="006C5F40"/>
    <w:rsid w:val="006F1A9C"/>
    <w:rsid w:val="00722A67"/>
    <w:rsid w:val="0072553E"/>
    <w:rsid w:val="00772C97"/>
    <w:rsid w:val="007A4994"/>
    <w:rsid w:val="007A6FB5"/>
    <w:rsid w:val="007B4C76"/>
    <w:rsid w:val="007D14EB"/>
    <w:rsid w:val="007D2E8B"/>
    <w:rsid w:val="007E735F"/>
    <w:rsid w:val="00833940"/>
    <w:rsid w:val="00867AE2"/>
    <w:rsid w:val="00872A72"/>
    <w:rsid w:val="00880432"/>
    <w:rsid w:val="00887E9F"/>
    <w:rsid w:val="008E7226"/>
    <w:rsid w:val="008F69EA"/>
    <w:rsid w:val="00910D46"/>
    <w:rsid w:val="00933F61"/>
    <w:rsid w:val="009607AC"/>
    <w:rsid w:val="009A439F"/>
    <w:rsid w:val="009B7121"/>
    <w:rsid w:val="00A130F4"/>
    <w:rsid w:val="00A25EB9"/>
    <w:rsid w:val="00A25FD7"/>
    <w:rsid w:val="00A32385"/>
    <w:rsid w:val="00A56DA4"/>
    <w:rsid w:val="00AA08FE"/>
    <w:rsid w:val="00AB1D10"/>
    <w:rsid w:val="00AF0831"/>
    <w:rsid w:val="00B13D91"/>
    <w:rsid w:val="00B2046E"/>
    <w:rsid w:val="00B42E76"/>
    <w:rsid w:val="00B56D4F"/>
    <w:rsid w:val="00B75072"/>
    <w:rsid w:val="00BB6762"/>
    <w:rsid w:val="00BC0195"/>
    <w:rsid w:val="00C22D67"/>
    <w:rsid w:val="00C24CFB"/>
    <w:rsid w:val="00C400F2"/>
    <w:rsid w:val="00C61F4E"/>
    <w:rsid w:val="00C67AED"/>
    <w:rsid w:val="00C90084"/>
    <w:rsid w:val="00C97DF2"/>
    <w:rsid w:val="00CA1370"/>
    <w:rsid w:val="00CF0F8D"/>
    <w:rsid w:val="00CF6F44"/>
    <w:rsid w:val="00D0127D"/>
    <w:rsid w:val="00D21CCE"/>
    <w:rsid w:val="00D54413"/>
    <w:rsid w:val="00DA0F6A"/>
    <w:rsid w:val="00DA4A39"/>
    <w:rsid w:val="00DC4CFE"/>
    <w:rsid w:val="00E239E9"/>
    <w:rsid w:val="00E26A31"/>
    <w:rsid w:val="00E52742"/>
    <w:rsid w:val="00E60228"/>
    <w:rsid w:val="00E61F69"/>
    <w:rsid w:val="00E67109"/>
    <w:rsid w:val="00E77831"/>
    <w:rsid w:val="00EA03A8"/>
    <w:rsid w:val="00EA4CB1"/>
    <w:rsid w:val="00ED11CF"/>
    <w:rsid w:val="00ED22BA"/>
    <w:rsid w:val="00F04C78"/>
    <w:rsid w:val="00F373F3"/>
    <w:rsid w:val="00F40651"/>
    <w:rsid w:val="00F41419"/>
    <w:rsid w:val="00F979FB"/>
    <w:rsid w:val="00FD44AC"/>
    <w:rsid w:val="00FE251E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86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3D799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">
    <w:name w:val="Основной текст2"/>
    <w:basedOn w:val="a"/>
    <w:link w:val="a4"/>
    <w:rsid w:val="003D7995"/>
    <w:pPr>
      <w:widowControl w:val="0"/>
      <w:shd w:val="clear" w:color="auto" w:fill="FFFFFF"/>
      <w:spacing w:after="480" w:line="0" w:lineRule="atLeast"/>
      <w:ind w:hanging="40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5pt">
    <w:name w:val="Основной текст + 15 pt"/>
    <w:aliases w:val="Курсив"/>
    <w:basedOn w:val="a4"/>
    <w:rsid w:val="003D79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4"/>
    <w:rsid w:val="003D799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styleId="a5">
    <w:name w:val="Emphasis"/>
    <w:basedOn w:val="a0"/>
    <w:uiPriority w:val="20"/>
    <w:qFormat/>
    <w:rsid w:val="00772C97"/>
    <w:rPr>
      <w:i/>
      <w:iCs/>
    </w:rPr>
  </w:style>
  <w:style w:type="character" w:styleId="a6">
    <w:name w:val="Hyperlink"/>
    <w:basedOn w:val="a0"/>
    <w:uiPriority w:val="99"/>
    <w:semiHidden/>
    <w:unhideWhenUsed/>
    <w:rsid w:val="00602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86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3D799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">
    <w:name w:val="Основной текст2"/>
    <w:basedOn w:val="a"/>
    <w:link w:val="a4"/>
    <w:rsid w:val="003D7995"/>
    <w:pPr>
      <w:widowControl w:val="0"/>
      <w:shd w:val="clear" w:color="auto" w:fill="FFFFFF"/>
      <w:spacing w:after="480" w:line="0" w:lineRule="atLeast"/>
      <w:ind w:hanging="40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5pt">
    <w:name w:val="Основной текст + 15 pt"/>
    <w:aliases w:val="Курсив"/>
    <w:basedOn w:val="a4"/>
    <w:rsid w:val="003D79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4"/>
    <w:rsid w:val="003D799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styleId="a5">
    <w:name w:val="Emphasis"/>
    <w:basedOn w:val="a0"/>
    <w:uiPriority w:val="20"/>
    <w:qFormat/>
    <w:rsid w:val="00772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upload/docs/op/W21832944_152183880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by/upload/docs/op/W21832944_15218388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sident.gov.by/ru/official_documents_ru/view/dekret-8-ot-21-dekabrja-2017-g-1771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Электронный каталог</cp:lastModifiedBy>
  <cp:revision>8</cp:revision>
  <cp:lastPrinted>2016-11-02T12:50:00Z</cp:lastPrinted>
  <dcterms:created xsi:type="dcterms:W3CDTF">2016-11-02T09:56:00Z</dcterms:created>
  <dcterms:modified xsi:type="dcterms:W3CDTF">2019-09-03T12:37:00Z</dcterms:modified>
</cp:coreProperties>
</file>