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FB" w:rsidRDefault="00A36FFB" w:rsidP="00A36FFB">
      <w:pPr>
        <w:pStyle w:val="1"/>
        <w:shd w:val="clear" w:color="auto" w:fill="auto"/>
        <w:tabs>
          <w:tab w:val="left" w:pos="4701"/>
          <w:tab w:val="right" w:pos="10635"/>
        </w:tabs>
        <w:spacing w:before="0"/>
        <w:ind w:left="40" w:right="40" w:hanging="40"/>
        <w:jc w:val="center"/>
        <w:rPr>
          <w:b/>
        </w:rPr>
      </w:pPr>
      <w:r w:rsidRPr="004727D1">
        <w:rPr>
          <w:b/>
        </w:rPr>
        <w:t>КОНТРОЛЬНЫЕ ВОПРОСЫ</w:t>
      </w:r>
    </w:p>
    <w:p w:rsidR="00A36FFB" w:rsidRPr="00D133FC" w:rsidRDefault="00A36FFB" w:rsidP="00A36FF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3FC">
        <w:rPr>
          <w:rStyle w:val="a6"/>
          <w:rFonts w:eastAsia="Courier New"/>
        </w:rPr>
        <w:t>Тема 1. Теоретико-методологические и методические основы анализа бухгалтерской (финансовой) отчетности</w:t>
      </w:r>
      <w:r>
        <w:rPr>
          <w:rStyle w:val="a6"/>
          <w:rFonts w:eastAsia="Courier New"/>
        </w:rPr>
        <w:t>.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1A5A7F">
        <w:t>Что такое финансовая отчетность и чем она отличается от бухгалтерской отчетности?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1A5A7F">
        <w:t xml:space="preserve">Каковы причины и способы </w:t>
      </w:r>
      <w:proofErr w:type="spellStart"/>
      <w:r w:rsidRPr="001A5A7F">
        <w:t>вуалирования</w:t>
      </w:r>
      <w:proofErr w:type="spellEnd"/>
      <w:r w:rsidRPr="001A5A7F">
        <w:t xml:space="preserve"> финансовой отчетности?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spacing w:before="0" w:line="240" w:lineRule="auto"/>
      </w:pPr>
      <w:r>
        <w:t>Каким группам пользователей предназ</w:t>
      </w:r>
      <w:r w:rsidRPr="001A5A7F">
        <w:t>начена финансовая отчет</w:t>
      </w:r>
      <w:r w:rsidRPr="001A5A7F">
        <w:softHyphen/>
        <w:t>ность и каковы их информационные ожидания?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spacing w:before="0" w:line="240" w:lineRule="auto"/>
      </w:pPr>
      <w:r w:rsidRPr="001A5A7F">
        <w:t>Что является элементами финансовой отчетно</w:t>
      </w:r>
      <w:r>
        <w:t>с</w:t>
      </w:r>
      <w:r w:rsidRPr="001A5A7F">
        <w:t>ти?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spacing w:before="0" w:line="240" w:lineRule="auto"/>
      </w:pPr>
      <w:r w:rsidRPr="001A5A7F">
        <w:t>Каково место анализа финансовой отчетности в единой системе анализа хозяйственной деятельности организации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spacing w:before="0" w:line="240" w:lineRule="auto"/>
      </w:pPr>
      <w:r>
        <w:t>К</w:t>
      </w:r>
      <w:r w:rsidRPr="001A5A7F">
        <w:t>аково влияние инфляции на показатели финансовой отчетности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spacing w:before="0" w:line="240" w:lineRule="auto"/>
      </w:pPr>
      <w:r w:rsidRPr="001A5A7F">
        <w:t>Объясните отличия инфляции от дефляции. Как они воздействуют на экономические процессы?</w:t>
      </w:r>
    </w:p>
    <w:p w:rsidR="00A36FFB" w:rsidRDefault="00A36FFB" w:rsidP="00A36FFB">
      <w:pPr>
        <w:pStyle w:val="1"/>
        <w:numPr>
          <w:ilvl w:val="0"/>
          <w:numId w:val="10"/>
        </w:numPr>
        <w:shd w:val="clear" w:color="auto" w:fill="auto"/>
        <w:spacing w:before="0" w:line="240" w:lineRule="auto"/>
      </w:pPr>
      <w:r w:rsidRPr="001A5A7F">
        <w:t>Назовите способы, применяемые в процессе</w:t>
      </w:r>
      <w:r>
        <w:t xml:space="preserve"> анализа финансовой отчетности.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spacing w:before="0" w:line="240" w:lineRule="auto"/>
      </w:pPr>
      <w:r w:rsidRPr="001A5A7F">
        <w:t>Чем консолидированная отчетность отличается от сводной отчет</w:t>
      </w:r>
      <w:r w:rsidRPr="001A5A7F">
        <w:softHyphen/>
        <w:t>ности?</w:t>
      </w:r>
    </w:p>
    <w:p w:rsidR="00A36FFB" w:rsidRPr="001A5A7F" w:rsidRDefault="00A36FFB" w:rsidP="00A36FFB">
      <w:pPr>
        <w:pStyle w:val="1"/>
        <w:numPr>
          <w:ilvl w:val="0"/>
          <w:numId w:val="10"/>
        </w:numPr>
        <w:shd w:val="clear" w:color="auto" w:fill="auto"/>
        <w:spacing w:before="0" w:line="240" w:lineRule="auto"/>
        <w:ind w:right="120"/>
      </w:pPr>
      <w:r w:rsidRPr="001A5A7F">
        <w:t>Каковы тенденции развития отечественной бухгалтерской отчет</w:t>
      </w:r>
      <w:r w:rsidRPr="001A5A7F">
        <w:softHyphen/>
        <w:t>ности?</w:t>
      </w:r>
    </w:p>
    <w:p w:rsidR="00A36FFB" w:rsidRDefault="00A36FFB" w:rsidP="00A36FFB">
      <w:pPr>
        <w:pStyle w:val="1"/>
        <w:shd w:val="clear" w:color="auto" w:fill="auto"/>
        <w:spacing w:line="180" w:lineRule="exact"/>
        <w:ind w:left="100"/>
      </w:pPr>
    </w:p>
    <w:p w:rsidR="00A36FFB" w:rsidRDefault="00A36FFB" w:rsidP="00A36FFB">
      <w:pPr>
        <w:pStyle w:val="1"/>
        <w:shd w:val="clear" w:color="auto" w:fill="auto"/>
        <w:tabs>
          <w:tab w:val="left" w:pos="851"/>
          <w:tab w:val="right" w:pos="10635"/>
        </w:tabs>
        <w:spacing w:before="0"/>
        <w:ind w:left="40" w:right="40"/>
        <w:jc w:val="both"/>
      </w:pPr>
      <w:r>
        <w:rPr>
          <w:rStyle w:val="a6"/>
        </w:rPr>
        <w:t xml:space="preserve">Тема </w:t>
      </w:r>
      <w:r w:rsidRPr="00D133FC">
        <w:rPr>
          <w:b/>
        </w:rPr>
        <w:t>2.</w:t>
      </w:r>
      <w:r>
        <w:t xml:space="preserve"> </w:t>
      </w:r>
      <w:r>
        <w:rPr>
          <w:rStyle w:val="a6"/>
        </w:rPr>
        <w:t xml:space="preserve">Анализ активов, собственного капитала и </w:t>
      </w:r>
      <w:r w:rsidRPr="00D133FC">
        <w:rPr>
          <w:b/>
        </w:rPr>
        <w:t>обязательств по</w:t>
      </w:r>
      <w:r>
        <w:t xml:space="preserve"> </w:t>
      </w:r>
      <w:r>
        <w:rPr>
          <w:rStyle w:val="a6"/>
        </w:rPr>
        <w:t>данным бухгалтерского баланса.</w:t>
      </w:r>
    </w:p>
    <w:p w:rsidR="00A36FFB" w:rsidRDefault="00A36FFB" w:rsidP="00A36FFB">
      <w:pPr>
        <w:pStyle w:val="1"/>
        <w:shd w:val="clear" w:color="auto" w:fill="auto"/>
        <w:tabs>
          <w:tab w:val="left" w:pos="4701"/>
          <w:tab w:val="right" w:pos="10635"/>
        </w:tabs>
        <w:spacing w:before="0" w:line="240" w:lineRule="auto"/>
        <w:ind w:left="40" w:right="40" w:hanging="40"/>
        <w:rPr>
          <w:b/>
        </w:rPr>
      </w:pPr>
    </w:p>
    <w:p w:rsidR="00A36FFB" w:rsidRPr="00DC5A97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DC5A97">
        <w:t>Каковы цели и задачи анализа бухгалтерского баланса?</w:t>
      </w:r>
    </w:p>
    <w:p w:rsidR="00A36FFB" w:rsidRPr="00DC5A97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DC5A97">
        <w:t>Объясните балансовое равенство в форме «Бухгалтерский баланс».</w:t>
      </w:r>
    </w:p>
    <w:p w:rsidR="00A36FFB" w:rsidRPr="00DC5A97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Н</w:t>
      </w:r>
      <w:r w:rsidRPr="00DC5A97">
        <w:t>азовите составные элементы активов организации и источников их формирования.</w:t>
      </w:r>
    </w:p>
    <w:p w:rsidR="00A36FFB" w:rsidRPr="00DC5A97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DC5A97">
        <w:t>В чем заключается взаимосвязь актива и собственного капитала и обязательств (источников средств) в бухгалтерском балансе?</w:t>
      </w:r>
    </w:p>
    <w:p w:rsidR="00A36FFB" w:rsidRPr="00DC5A97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DC5A97">
        <w:t>Как определить оборачиваемость краткосрочных активов?</w:t>
      </w:r>
    </w:p>
    <w:p w:rsidR="00A36FFB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В чем смысл показателя «чистые активы» организации?</w:t>
      </w:r>
    </w:p>
    <w:p w:rsidR="00A36FFB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Какой баланс считается абсолютно ликвидным?</w:t>
      </w:r>
    </w:p>
    <w:p w:rsidR="00A36FFB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Какие показатели ликвидности можно определить по балансу? В чем их различие и критерии?</w:t>
      </w:r>
    </w:p>
    <w:p w:rsidR="00A36FFB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Чем определяется финансовая устойчивость организации?</w:t>
      </w:r>
    </w:p>
    <w:p w:rsidR="00A36FFB" w:rsidRDefault="00A36FFB" w:rsidP="00A36FFB">
      <w:pPr>
        <w:pStyle w:val="1"/>
        <w:numPr>
          <w:ilvl w:val="0"/>
          <w:numId w:val="1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Охарактеризуйте финансовые причины банкротства.</w:t>
      </w:r>
    </w:p>
    <w:p w:rsidR="00A36FFB" w:rsidRPr="00D133FC" w:rsidRDefault="00A36FFB" w:rsidP="00A36FFB">
      <w:pPr>
        <w:pStyle w:val="1"/>
        <w:shd w:val="clear" w:color="auto" w:fill="auto"/>
        <w:spacing w:before="0" w:line="333" w:lineRule="exact"/>
        <w:ind w:right="40"/>
        <w:jc w:val="both"/>
        <w:rPr>
          <w:b/>
        </w:rPr>
      </w:pPr>
      <w:r w:rsidRPr="00D133FC">
        <w:rPr>
          <w:b/>
        </w:rPr>
        <w:t>Тема 3. Анализ доходов, расходов и финансовых результатов деятельности организации по данным отчёта о прибылях и убытках.</w:t>
      </w:r>
    </w:p>
    <w:p w:rsidR="00A36FFB" w:rsidRPr="008E70B4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8E70B4">
        <w:t>Что входит в состав доходов и расходов организации?</w:t>
      </w:r>
    </w:p>
    <w:p w:rsidR="00A36FFB" w:rsidRPr="008E70B4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8E70B4">
        <w:t>Опишите модель формирования показателей прибыли по данным отчета о прибылях и убытках.</w:t>
      </w:r>
    </w:p>
    <w:p w:rsidR="00A36FFB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Какие аналитические показатели рассчитываются на основе отчета о прибылях и убытках?</w:t>
      </w:r>
    </w:p>
    <w:p w:rsidR="00A36FFB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8E70B4">
        <w:t xml:space="preserve">Как </w:t>
      </w:r>
      <w:r>
        <w:t xml:space="preserve">проанализировать прибыль </w:t>
      </w:r>
      <w:r w:rsidRPr="008E70B4">
        <w:t xml:space="preserve">от </w:t>
      </w:r>
      <w:r>
        <w:t>реализации</w:t>
      </w:r>
      <w:r w:rsidRPr="008E70B4">
        <w:t>, прибыль до налогооб</w:t>
      </w:r>
      <w:r w:rsidRPr="008E70B4">
        <w:softHyphen/>
      </w:r>
      <w:r>
        <w:t>ложения и чистую прибыль?</w:t>
      </w:r>
    </w:p>
    <w:p w:rsidR="00A36FFB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Какое соотношение темпов роста прибыли от реализации и прибыли до налогообложения организации считается предпочтительным и по</w:t>
      </w:r>
      <w:r>
        <w:softHyphen/>
        <w:t>чему?</w:t>
      </w:r>
    </w:p>
    <w:p w:rsidR="00A36FFB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 w:rsidRPr="008E70B4">
        <w:t xml:space="preserve">Что </w:t>
      </w:r>
      <w:r>
        <w:t>такое качество прибыли и чем оно определяется?</w:t>
      </w:r>
    </w:p>
    <w:p w:rsidR="00A36FFB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Как анализируется использование чистой прибыли?</w:t>
      </w:r>
    </w:p>
    <w:p w:rsidR="00A36FFB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Перечислите и кратко охарактеризуйте основные показатели рен</w:t>
      </w:r>
      <w:r>
        <w:softHyphen/>
        <w:t>табельности, отражающие эффективность деятельности организа</w:t>
      </w:r>
      <w:r>
        <w:softHyphen/>
        <w:t>ции.</w:t>
      </w:r>
    </w:p>
    <w:p w:rsidR="00A36FFB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lastRenderedPageBreak/>
        <w:t>В чем заключается факторное моделирование наиболее значимых показателей рентабельности?</w:t>
      </w:r>
    </w:p>
    <w:p w:rsidR="00A36FFB" w:rsidRDefault="00A36FFB" w:rsidP="00A36FFB">
      <w:pPr>
        <w:pStyle w:val="1"/>
        <w:numPr>
          <w:ilvl w:val="0"/>
          <w:numId w:val="2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 xml:space="preserve">Что такое эффект финансового рычага и как он влияет на решение </w:t>
      </w:r>
      <w:r w:rsidRPr="008E70B4">
        <w:t xml:space="preserve">о </w:t>
      </w:r>
      <w:r w:rsidRPr="008E70B4">
        <w:rPr>
          <w:iCs/>
        </w:rPr>
        <w:t>структуре</w:t>
      </w:r>
      <w:r w:rsidRPr="008E70B4">
        <w:t xml:space="preserve"> финансирования организации?</w:t>
      </w:r>
    </w:p>
    <w:p w:rsidR="00A36FFB" w:rsidRPr="00D133FC" w:rsidRDefault="00A36FFB" w:rsidP="00A36FFB">
      <w:pPr>
        <w:pStyle w:val="1"/>
        <w:shd w:val="clear" w:color="auto" w:fill="auto"/>
        <w:spacing w:before="0" w:line="318" w:lineRule="exact"/>
        <w:ind w:right="220"/>
        <w:jc w:val="both"/>
        <w:rPr>
          <w:b/>
        </w:rPr>
      </w:pPr>
      <w:r>
        <w:rPr>
          <w:b/>
        </w:rPr>
        <w:t>Тема 4. Анализ и</w:t>
      </w:r>
      <w:r w:rsidRPr="00D133FC">
        <w:rPr>
          <w:b/>
        </w:rPr>
        <w:t xml:space="preserve"> оценка собственного капитала по данным отчёта об изменении собственного капитала.</w:t>
      </w:r>
    </w:p>
    <w:p w:rsidR="00A36FFB" w:rsidRPr="008E70B4" w:rsidRDefault="00A36FFB" w:rsidP="00A36FF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E70B4">
        <w:rPr>
          <w:sz w:val="26"/>
          <w:szCs w:val="26"/>
        </w:rPr>
        <w:t xml:space="preserve">Информационно-аналитические возможности Отчета об изменении </w:t>
      </w:r>
      <w:r>
        <w:rPr>
          <w:sz w:val="26"/>
          <w:szCs w:val="26"/>
        </w:rPr>
        <w:t>собственного к</w:t>
      </w:r>
      <w:r w:rsidRPr="008E70B4">
        <w:rPr>
          <w:sz w:val="26"/>
          <w:szCs w:val="26"/>
        </w:rPr>
        <w:t>апитала.</w:t>
      </w:r>
    </w:p>
    <w:p w:rsidR="00A36FFB" w:rsidRDefault="00A36FFB" w:rsidP="00A36FF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E70B4">
        <w:rPr>
          <w:sz w:val="26"/>
          <w:szCs w:val="26"/>
        </w:rPr>
        <w:t>Что такое</w:t>
      </w:r>
      <w:r>
        <w:rPr>
          <w:sz w:val="26"/>
          <w:szCs w:val="26"/>
        </w:rPr>
        <w:t xml:space="preserve"> собственный</w:t>
      </w:r>
      <w:r w:rsidRPr="008E70B4">
        <w:rPr>
          <w:sz w:val="26"/>
          <w:szCs w:val="26"/>
        </w:rPr>
        <w:t xml:space="preserve"> капитал организации и каковы его составляющие эле</w:t>
      </w:r>
      <w:r w:rsidRPr="008E70B4">
        <w:rPr>
          <w:sz w:val="26"/>
          <w:szCs w:val="26"/>
        </w:rPr>
        <w:softHyphen/>
        <w:t>менты?</w:t>
      </w:r>
    </w:p>
    <w:p w:rsidR="00A36FFB" w:rsidRPr="008E70B4" w:rsidRDefault="00A36FFB" w:rsidP="00A36FF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E70B4">
        <w:rPr>
          <w:sz w:val="26"/>
          <w:szCs w:val="26"/>
        </w:rPr>
        <w:t>Основные цели анализа собственного капитала.</w:t>
      </w:r>
    </w:p>
    <w:p w:rsidR="00A36FFB" w:rsidRPr="008E70B4" w:rsidRDefault="00A36FFB" w:rsidP="00A36FF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E70B4">
        <w:rPr>
          <w:sz w:val="26"/>
          <w:szCs w:val="26"/>
        </w:rPr>
        <w:t>Направления анализа собственного капитала по данным бухгалтер</w:t>
      </w:r>
      <w:r w:rsidRPr="008E70B4">
        <w:rPr>
          <w:sz w:val="26"/>
          <w:szCs w:val="26"/>
        </w:rPr>
        <w:softHyphen/>
        <w:t>ской отчетности.</w:t>
      </w:r>
    </w:p>
    <w:p w:rsidR="00A36FFB" w:rsidRPr="008E70B4" w:rsidRDefault="00A36FFB" w:rsidP="00A36FF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E70B4">
        <w:rPr>
          <w:sz w:val="26"/>
          <w:szCs w:val="26"/>
        </w:rPr>
        <w:t>Как проводится анализ динамики состава и структуры собственного капитала?</w:t>
      </w:r>
    </w:p>
    <w:p w:rsidR="00A36FFB" w:rsidRPr="008E70B4" w:rsidRDefault="00A36FFB" w:rsidP="00A36FF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E70B4">
        <w:rPr>
          <w:sz w:val="26"/>
          <w:szCs w:val="26"/>
        </w:rPr>
        <w:t>Какие показатели характеризуют движение собственного капи</w:t>
      </w:r>
      <w:r w:rsidRPr="008E70B4">
        <w:rPr>
          <w:sz w:val="26"/>
          <w:szCs w:val="26"/>
        </w:rPr>
        <w:softHyphen/>
        <w:t>тала?</w:t>
      </w:r>
    </w:p>
    <w:p w:rsidR="00A36FFB" w:rsidRPr="008E70B4" w:rsidRDefault="00A36FFB" w:rsidP="00A36FF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r w:rsidRPr="008E70B4">
        <w:rPr>
          <w:sz w:val="26"/>
          <w:szCs w:val="26"/>
        </w:rPr>
        <w:t>Показатели состава и динамики резервов организации.</w:t>
      </w:r>
    </w:p>
    <w:p w:rsidR="00A36FFB" w:rsidRPr="008E70B4" w:rsidRDefault="00A36FFB" w:rsidP="00A36FF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sz w:val="26"/>
          <w:szCs w:val="26"/>
        </w:rPr>
      </w:pPr>
      <w:r w:rsidRPr="008E70B4">
        <w:rPr>
          <w:sz w:val="26"/>
          <w:szCs w:val="26"/>
        </w:rPr>
        <w:t>Как проводится анализ движения резервов организации?</w:t>
      </w:r>
    </w:p>
    <w:p w:rsidR="00A36FFB" w:rsidRDefault="00A36FFB" w:rsidP="00A36FFB">
      <w:pPr>
        <w:pStyle w:val="1"/>
        <w:numPr>
          <w:ilvl w:val="0"/>
          <w:numId w:val="3"/>
        </w:numPr>
        <w:shd w:val="clear" w:color="auto" w:fill="auto"/>
        <w:tabs>
          <w:tab w:val="left" w:pos="4701"/>
          <w:tab w:val="right" w:pos="10635"/>
        </w:tabs>
        <w:spacing w:before="0" w:line="240" w:lineRule="auto"/>
        <w:ind w:right="40"/>
      </w:pPr>
      <w:r>
        <w:t>Что такое чистые активы организации? Порядок их расчета.</w:t>
      </w:r>
    </w:p>
    <w:p w:rsidR="00A36FFB" w:rsidRDefault="00A36FFB" w:rsidP="00A36FFB">
      <w:pPr>
        <w:pStyle w:val="1"/>
        <w:shd w:val="clear" w:color="auto" w:fill="auto"/>
        <w:tabs>
          <w:tab w:val="left" w:pos="4701"/>
          <w:tab w:val="right" w:pos="10635"/>
        </w:tabs>
        <w:spacing w:before="0"/>
        <w:ind w:right="40"/>
        <w:jc w:val="both"/>
        <w:rPr>
          <w:b/>
        </w:rPr>
      </w:pPr>
      <w:r w:rsidRPr="00BF0E1B">
        <w:rPr>
          <w:b/>
        </w:rPr>
        <w:t>Тема 5. Анализ денежных потоков по данным отчёта о движении денежных средств.</w:t>
      </w:r>
    </w:p>
    <w:p w:rsidR="00A36FFB" w:rsidRPr="0087121F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В чем различие между понятиями «денежные средства организа</w:t>
      </w:r>
      <w:r w:rsidRPr="0087121F">
        <w:rPr>
          <w:sz w:val="26"/>
          <w:szCs w:val="26"/>
        </w:rPr>
        <w:softHyphen/>
        <w:t>ции», «эквиваленты денежных средств», «чистые денежные сред</w:t>
      </w:r>
      <w:r w:rsidRPr="0087121F">
        <w:rPr>
          <w:sz w:val="26"/>
          <w:szCs w:val="26"/>
        </w:rPr>
        <w:softHyphen/>
        <w:t>ства»?</w:t>
      </w:r>
    </w:p>
    <w:p w:rsidR="00A36FFB" w:rsidRPr="0087121F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По каким видам деятельности распределяются денежные потоки в отчетности?</w:t>
      </w:r>
    </w:p>
    <w:p w:rsidR="00A36FFB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Какую информацию содержит Отчет о движении денежных средств</w:t>
      </w:r>
      <w:r>
        <w:rPr>
          <w:sz w:val="26"/>
          <w:szCs w:val="26"/>
        </w:rPr>
        <w:t>?</w:t>
      </w:r>
    </w:p>
    <w:p w:rsidR="00A36FFB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>
        <w:rPr>
          <w:sz w:val="26"/>
          <w:szCs w:val="26"/>
        </w:rPr>
        <w:t>Какими методами</w:t>
      </w:r>
      <w:r w:rsidRPr="0087121F">
        <w:rPr>
          <w:sz w:val="26"/>
          <w:szCs w:val="26"/>
        </w:rPr>
        <w:t xml:space="preserve"> составляется Отчет о движении денежных средств </w:t>
      </w:r>
      <w:r>
        <w:rPr>
          <w:sz w:val="26"/>
          <w:szCs w:val="26"/>
        </w:rPr>
        <w:t>Республике Беларусь</w:t>
      </w:r>
      <w:r w:rsidRPr="0087121F">
        <w:rPr>
          <w:sz w:val="26"/>
          <w:szCs w:val="26"/>
        </w:rPr>
        <w:t xml:space="preserve"> и международной практике?</w:t>
      </w:r>
    </w:p>
    <w:p w:rsidR="00A36FFB" w:rsidRPr="0087121F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В чем различие прямого и косвенного метода составления отчета о движении денежных средств по текущей деятельности?</w:t>
      </w:r>
    </w:p>
    <w:p w:rsidR="00A36FFB" w:rsidRPr="0087121F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Какие финансовые коэффициенты используются для анализа де</w:t>
      </w:r>
      <w:r w:rsidRPr="0087121F">
        <w:rPr>
          <w:sz w:val="26"/>
          <w:szCs w:val="26"/>
        </w:rPr>
        <w:softHyphen/>
        <w:t>нежных потоков?</w:t>
      </w:r>
    </w:p>
    <w:p w:rsidR="00A36FFB" w:rsidRPr="0087121F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Какова методика прогнозирования денежных потоков организа</w:t>
      </w:r>
      <w:r w:rsidRPr="0087121F">
        <w:rPr>
          <w:sz w:val="26"/>
          <w:szCs w:val="26"/>
        </w:rPr>
        <w:softHyphen/>
        <w:t>ции?</w:t>
      </w:r>
    </w:p>
    <w:p w:rsidR="00A36FFB" w:rsidRPr="0087121F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Как составляется прогнозный бюджет денежных средств организа</w:t>
      </w:r>
      <w:r w:rsidRPr="0087121F">
        <w:rPr>
          <w:sz w:val="26"/>
          <w:szCs w:val="26"/>
        </w:rPr>
        <w:softHyphen/>
        <w:t>ции?</w:t>
      </w:r>
    </w:p>
    <w:p w:rsidR="00A36FFB" w:rsidRPr="0087121F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Как определить объем требуемого краткос</w:t>
      </w:r>
      <w:r>
        <w:rPr>
          <w:sz w:val="26"/>
          <w:szCs w:val="26"/>
        </w:rPr>
        <w:t>рочного финансирова</w:t>
      </w:r>
      <w:r>
        <w:rPr>
          <w:sz w:val="26"/>
          <w:szCs w:val="26"/>
        </w:rPr>
        <w:softHyphen/>
        <w:t>ния?</w:t>
      </w:r>
      <w:r>
        <w:rPr>
          <w:sz w:val="26"/>
          <w:szCs w:val="26"/>
        </w:rPr>
        <w:tab/>
      </w:r>
    </w:p>
    <w:p w:rsidR="00A36FFB" w:rsidRPr="0087121F" w:rsidRDefault="00A36FFB" w:rsidP="00A36FFB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7121F">
        <w:rPr>
          <w:sz w:val="26"/>
          <w:szCs w:val="26"/>
        </w:rPr>
        <w:t>Какие показат</w:t>
      </w:r>
      <w:r>
        <w:rPr>
          <w:sz w:val="26"/>
          <w:szCs w:val="26"/>
        </w:rPr>
        <w:t>ели деятельности организации даю</w:t>
      </w:r>
      <w:r w:rsidRPr="0087121F">
        <w:rPr>
          <w:sz w:val="26"/>
          <w:szCs w:val="26"/>
        </w:rPr>
        <w:t xml:space="preserve">т возможность </w:t>
      </w:r>
      <w:r w:rsidRPr="008F130C">
        <w:rPr>
          <w:iCs/>
          <w:sz w:val="26"/>
          <w:szCs w:val="26"/>
        </w:rPr>
        <w:t xml:space="preserve">провести </w:t>
      </w:r>
      <w:r w:rsidRPr="0087121F">
        <w:rPr>
          <w:sz w:val="26"/>
          <w:szCs w:val="26"/>
        </w:rPr>
        <w:t>анализ движения денежных средств?</w:t>
      </w:r>
    </w:p>
    <w:p w:rsidR="00A36FFB" w:rsidRDefault="00A36FFB" w:rsidP="00A36FFB">
      <w:pPr>
        <w:pStyle w:val="1"/>
        <w:shd w:val="clear" w:color="auto" w:fill="auto"/>
        <w:tabs>
          <w:tab w:val="left" w:pos="4701"/>
          <w:tab w:val="right" w:pos="10635"/>
        </w:tabs>
        <w:spacing w:before="0"/>
        <w:ind w:right="40"/>
        <w:jc w:val="both"/>
      </w:pPr>
      <w:r w:rsidRPr="00BF0E1B">
        <w:rPr>
          <w:b/>
        </w:rPr>
        <w:t>Тема 6. Анализ сегментарной отчётности</w:t>
      </w:r>
      <w:r w:rsidRPr="00BF0E1B">
        <w:t>.</w:t>
      </w:r>
    </w:p>
    <w:p w:rsidR="00A36FFB" w:rsidRDefault="00A36FFB" w:rsidP="00A36FFB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>
        <w:rPr>
          <w:sz w:val="26"/>
          <w:szCs w:val="26"/>
        </w:rPr>
        <w:t>Р</w:t>
      </w:r>
      <w:r w:rsidRPr="0087121F">
        <w:rPr>
          <w:sz w:val="26"/>
          <w:szCs w:val="26"/>
        </w:rPr>
        <w:t>аскройте информационное значение представления финансовой информации по отдельным сегментам бизнеса.</w:t>
      </w:r>
    </w:p>
    <w:p w:rsidR="00A36FFB" w:rsidRPr="008F130C" w:rsidRDefault="00A36FFB" w:rsidP="00A36FFB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F130C">
        <w:rPr>
          <w:sz w:val="26"/>
          <w:szCs w:val="26"/>
        </w:rPr>
        <w:t>Какие показатели содержит отчетность, составленная по сегментам бизнеса?</w:t>
      </w:r>
    </w:p>
    <w:p w:rsidR="00A36FFB" w:rsidRDefault="00A36FFB" w:rsidP="00A36FFB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F130C">
        <w:rPr>
          <w:sz w:val="26"/>
          <w:szCs w:val="26"/>
        </w:rPr>
        <w:t>Почему информативность финансовой отчетности</w:t>
      </w:r>
      <w:r>
        <w:rPr>
          <w:sz w:val="26"/>
          <w:szCs w:val="26"/>
        </w:rPr>
        <w:t xml:space="preserve"> возрастает при включении в нее </w:t>
      </w:r>
      <w:r w:rsidRPr="008F130C">
        <w:rPr>
          <w:sz w:val="26"/>
          <w:szCs w:val="26"/>
        </w:rPr>
        <w:t>информации, относящейся к отдельным сегмен</w:t>
      </w:r>
      <w:r w:rsidRPr="008F130C">
        <w:rPr>
          <w:sz w:val="26"/>
          <w:szCs w:val="26"/>
        </w:rPr>
        <w:softHyphen/>
        <w:t>там?</w:t>
      </w:r>
    </w:p>
    <w:p w:rsidR="00A36FFB" w:rsidRPr="008F130C" w:rsidRDefault="00A36FFB" w:rsidP="00A36FFB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F130C">
        <w:rPr>
          <w:sz w:val="26"/>
          <w:szCs w:val="26"/>
        </w:rPr>
        <w:t xml:space="preserve">Какие управленческие решения могут приниматься </w:t>
      </w:r>
      <w:r>
        <w:rPr>
          <w:sz w:val="26"/>
          <w:szCs w:val="26"/>
        </w:rPr>
        <w:t xml:space="preserve">в результате проведения анализа </w:t>
      </w:r>
      <w:r w:rsidRPr="008F130C">
        <w:rPr>
          <w:sz w:val="26"/>
          <w:szCs w:val="26"/>
        </w:rPr>
        <w:t>сегментной отчетности? Приведите примеры.</w:t>
      </w:r>
    </w:p>
    <w:p w:rsidR="00A36FFB" w:rsidRDefault="00A36FFB" w:rsidP="00A36FFB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F130C">
        <w:rPr>
          <w:sz w:val="26"/>
          <w:szCs w:val="26"/>
        </w:rPr>
        <w:t>В компании выделено четыре хозяйственных сегмента, информация о которых представлена в таблице.</w:t>
      </w:r>
    </w:p>
    <w:p w:rsidR="00A36FFB" w:rsidRDefault="00A36FFB" w:rsidP="00A36FFB">
      <w:pPr>
        <w:pStyle w:val="3"/>
        <w:shd w:val="clear" w:color="auto" w:fill="auto"/>
        <w:spacing w:before="0" w:line="240" w:lineRule="auto"/>
        <w:ind w:right="20" w:firstLine="0"/>
        <w:jc w:val="left"/>
        <w:rPr>
          <w:sz w:val="26"/>
          <w:szCs w:val="26"/>
        </w:rPr>
      </w:pPr>
    </w:p>
    <w:p w:rsidR="00A36FFB" w:rsidRDefault="00A36FFB" w:rsidP="00A36FFB">
      <w:pPr>
        <w:pStyle w:val="3"/>
        <w:shd w:val="clear" w:color="auto" w:fill="auto"/>
        <w:spacing w:before="0" w:line="240" w:lineRule="auto"/>
        <w:ind w:right="20" w:firstLine="0"/>
        <w:jc w:val="left"/>
        <w:rPr>
          <w:sz w:val="26"/>
          <w:szCs w:val="26"/>
        </w:rPr>
      </w:pPr>
    </w:p>
    <w:p w:rsidR="00A36FFB" w:rsidRDefault="00A36FFB" w:rsidP="00A36FFB">
      <w:pPr>
        <w:pStyle w:val="3"/>
        <w:shd w:val="clear" w:color="auto" w:fill="auto"/>
        <w:spacing w:before="0" w:line="240" w:lineRule="auto"/>
        <w:ind w:right="20" w:firstLine="0"/>
        <w:jc w:val="left"/>
        <w:rPr>
          <w:sz w:val="26"/>
          <w:szCs w:val="26"/>
        </w:rPr>
      </w:pPr>
    </w:p>
    <w:p w:rsidR="00A36FFB" w:rsidRDefault="00A36FFB" w:rsidP="00A36FFB">
      <w:pPr>
        <w:pStyle w:val="3"/>
        <w:shd w:val="clear" w:color="auto" w:fill="auto"/>
        <w:spacing w:before="0" w:line="240" w:lineRule="auto"/>
        <w:ind w:right="20" w:firstLine="0"/>
        <w:jc w:val="left"/>
        <w:rPr>
          <w:sz w:val="26"/>
          <w:szCs w:val="26"/>
        </w:rPr>
      </w:pPr>
    </w:p>
    <w:p w:rsidR="00A36FFB" w:rsidRDefault="00A36FFB" w:rsidP="00A36FFB">
      <w:pPr>
        <w:pStyle w:val="3"/>
        <w:shd w:val="clear" w:color="auto" w:fill="auto"/>
        <w:spacing w:before="0" w:line="240" w:lineRule="auto"/>
        <w:ind w:right="20" w:firstLine="0"/>
        <w:jc w:val="left"/>
        <w:rPr>
          <w:sz w:val="26"/>
          <w:szCs w:val="26"/>
        </w:rPr>
      </w:pPr>
    </w:p>
    <w:p w:rsidR="00A36FFB" w:rsidRDefault="00A36FFB" w:rsidP="00A36FFB">
      <w:pPr>
        <w:pStyle w:val="3"/>
        <w:shd w:val="clear" w:color="auto" w:fill="auto"/>
        <w:spacing w:before="0" w:line="240" w:lineRule="auto"/>
        <w:ind w:right="20" w:firstLine="0"/>
        <w:jc w:val="left"/>
        <w:rPr>
          <w:sz w:val="26"/>
          <w:szCs w:val="26"/>
        </w:rPr>
      </w:pPr>
    </w:p>
    <w:p w:rsidR="00A36FFB" w:rsidRPr="008F130C" w:rsidRDefault="00A36FFB" w:rsidP="00A36FFB">
      <w:pPr>
        <w:pStyle w:val="3"/>
        <w:shd w:val="clear" w:color="auto" w:fill="auto"/>
        <w:spacing w:before="0" w:line="240" w:lineRule="auto"/>
        <w:ind w:right="20" w:firstLine="0"/>
        <w:jc w:val="left"/>
        <w:rPr>
          <w:sz w:val="26"/>
          <w:szCs w:val="26"/>
        </w:rPr>
      </w:pPr>
    </w:p>
    <w:tbl>
      <w:tblPr>
        <w:tblW w:w="0" w:type="auto"/>
        <w:tblInd w:w="11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5"/>
        <w:gridCol w:w="1190"/>
        <w:gridCol w:w="1182"/>
        <w:gridCol w:w="1077"/>
        <w:gridCol w:w="950"/>
        <w:gridCol w:w="1061"/>
      </w:tblGrid>
      <w:tr w:rsidR="00A36FFB" w:rsidRPr="008F130C" w:rsidTr="00CB4369">
        <w:trPr>
          <w:trHeight w:hRule="exact" w:val="328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iCs/>
                <w:spacing w:val="-10"/>
                <w:shd w:val="clear" w:color="auto" w:fill="FFFFFF"/>
              </w:rPr>
              <w:lastRenderedPageBreak/>
              <w:t>Показатели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iCs/>
                <w:spacing w:val="-10"/>
                <w:shd w:val="clear" w:color="auto" w:fill="FFFFFF"/>
              </w:rPr>
              <w:t>Сегменты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iCs/>
                <w:spacing w:val="-10"/>
                <w:shd w:val="clear" w:color="auto" w:fill="FFFFFF"/>
              </w:rPr>
              <w:t>Итог</w:t>
            </w:r>
          </w:p>
        </w:tc>
      </w:tr>
      <w:tr w:rsidR="00A36FFB" w:rsidRPr="00B74B88" w:rsidTr="00CB4369">
        <w:trPr>
          <w:trHeight w:hRule="exact" w:val="302"/>
        </w:trPr>
        <w:tc>
          <w:tcPr>
            <w:tcW w:w="29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FFB" w:rsidRPr="008F130C" w:rsidRDefault="00A36FFB" w:rsidP="00CB4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iCs/>
                <w:spacing w:val="-10"/>
                <w:shd w:val="clear" w:color="auto" w:fill="FFFFFF"/>
              </w:rPr>
              <w:t>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Arial Narrow" w:hAnsi="Times New Roman" w:cs="Times New Roman"/>
                <w:iCs/>
                <w:spacing w:val="-10"/>
                <w:shd w:val="clear" w:color="auto" w:fill="FFFFFF"/>
              </w:rPr>
              <w:t>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iCs/>
                <w:spacing w:val="-10"/>
                <w:shd w:val="clear" w:color="auto" w:fill="FFFFFF"/>
              </w:rPr>
              <w:t>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FFB" w:rsidRPr="008F130C" w:rsidRDefault="00A36FFB" w:rsidP="00CB4369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Г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FFB" w:rsidRPr="008F130C" w:rsidRDefault="00A36FFB" w:rsidP="00CB4369">
            <w:pPr>
              <w:rPr>
                <w:rFonts w:ascii="Times New Roman" w:hAnsi="Times New Roman" w:cs="Times New Roman"/>
              </w:rPr>
            </w:pPr>
          </w:p>
        </w:tc>
      </w:tr>
      <w:tr w:rsidR="00A36FFB" w:rsidRPr="00B74B88" w:rsidTr="00CB4369">
        <w:trPr>
          <w:trHeight w:hRule="exact" w:val="27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Выручка от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500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1500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5000</w:t>
            </w:r>
          </w:p>
        </w:tc>
      </w:tr>
      <w:tr w:rsidR="00A36FFB" w:rsidRPr="00B74B88" w:rsidTr="00CB4369">
        <w:trPr>
          <w:trHeight w:hRule="exact" w:val="65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Default="00A36FFB" w:rsidP="00CB4369">
            <w:pPr>
              <w:ind w:left="100"/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 xml:space="preserve">В том числе: </w:t>
            </w:r>
          </w:p>
          <w:p w:rsidR="00A36FFB" w:rsidRPr="008F130C" w:rsidRDefault="00A36FFB" w:rsidP="00CB4369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внешние продажи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300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1100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1000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2950</w:t>
            </w:r>
          </w:p>
        </w:tc>
      </w:tr>
      <w:tr w:rsidR="00A36FFB" w:rsidRPr="00B74B88" w:rsidTr="00CB4369">
        <w:trPr>
          <w:trHeight w:hRule="exact" w:val="2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10"/>
                <w:shd w:val="clear" w:color="auto" w:fill="FFFFFF"/>
                <w:lang w:eastAsia="en-US" w:bidi="en-US"/>
              </w:rPr>
              <w:t>другим</w:t>
            </w:r>
            <w:r w:rsidRPr="00B74B88">
              <w:rPr>
                <w:rFonts w:ascii="Times New Roman" w:eastAsia="Arial Narrow" w:hAnsi="Times New Roman" w:cs="Times New Roman"/>
                <w:spacing w:val="10"/>
                <w:shd w:val="clear" w:color="auto" w:fill="FFFFFF"/>
                <w:lang w:val="en-US" w:eastAsia="en-US" w:bidi="en-US"/>
              </w:rPr>
              <w:t xml:space="preserve"> </w:t>
            </w: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сегментам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2050</w:t>
            </w:r>
          </w:p>
        </w:tc>
      </w:tr>
      <w:tr w:rsidR="00A36FFB" w:rsidRPr="00B74B88" w:rsidTr="00CB4369">
        <w:trPr>
          <w:trHeight w:hRule="exact" w:val="2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10"/>
                <w:shd w:val="clear" w:color="auto" w:fill="FFFFFF"/>
                <w:lang w:eastAsia="en-US" w:bidi="en-US"/>
              </w:rPr>
              <w:t>Финансовый</w:t>
            </w:r>
            <w:r w:rsidRPr="00B74B88">
              <w:rPr>
                <w:rFonts w:ascii="Times New Roman" w:eastAsia="Arial Narrow" w:hAnsi="Times New Roman" w:cs="Times New Roman"/>
                <w:spacing w:val="10"/>
                <w:shd w:val="clear" w:color="auto" w:fill="FFFFFF"/>
                <w:lang w:val="en-US" w:eastAsia="en-US" w:bidi="en-US"/>
              </w:rPr>
              <w:t xml:space="preserve"> </w:t>
            </w: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результат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335</w:t>
            </w:r>
          </w:p>
        </w:tc>
      </w:tr>
      <w:tr w:rsidR="00A36FFB" w:rsidRPr="00B74B88" w:rsidTr="00CB4369">
        <w:trPr>
          <w:trHeight w:hRule="exact"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FFB" w:rsidRPr="008F130C" w:rsidRDefault="00A36FFB" w:rsidP="00CB4369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10"/>
                <w:shd w:val="clear" w:color="auto" w:fill="FFFFFF"/>
                <w:lang w:eastAsia="en-US" w:bidi="en-US"/>
              </w:rPr>
              <w:t>Активы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FFB" w:rsidRPr="008F130C" w:rsidRDefault="00A36FFB" w:rsidP="00CB436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2900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1000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FFB" w:rsidRPr="008F130C" w:rsidRDefault="00A36FFB" w:rsidP="00CB436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B74B88">
              <w:rPr>
                <w:rFonts w:ascii="Times New Roman" w:eastAsia="Arial Narrow" w:hAnsi="Times New Roman" w:cs="Times New Roman"/>
                <w:spacing w:val="-10"/>
                <w:shd w:val="clear" w:color="auto" w:fill="FFFFFF"/>
              </w:rPr>
              <w:t>6200</w:t>
            </w:r>
          </w:p>
        </w:tc>
      </w:tr>
    </w:tbl>
    <w:p w:rsidR="00A36FFB" w:rsidRPr="008F130C" w:rsidRDefault="00A36FFB" w:rsidP="00A36FFB">
      <w:pPr>
        <w:pStyle w:val="3"/>
        <w:shd w:val="clear" w:color="auto" w:fill="auto"/>
        <w:spacing w:before="0" w:line="240" w:lineRule="auto"/>
        <w:ind w:left="720" w:right="20" w:firstLine="0"/>
        <w:jc w:val="left"/>
        <w:rPr>
          <w:sz w:val="26"/>
          <w:szCs w:val="26"/>
        </w:rPr>
      </w:pPr>
    </w:p>
    <w:p w:rsidR="00A36FFB" w:rsidRPr="008F130C" w:rsidRDefault="00A36FFB" w:rsidP="00A36FFB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F130C">
        <w:rPr>
          <w:sz w:val="26"/>
          <w:szCs w:val="26"/>
        </w:rPr>
        <w:t>Соответствуют ли выделенные хозяйственные сегменты крите</w:t>
      </w:r>
      <w:r w:rsidRPr="008F130C">
        <w:rPr>
          <w:sz w:val="26"/>
          <w:szCs w:val="26"/>
        </w:rPr>
        <w:softHyphen/>
        <w:t>риям  признания отчетных сегментов?</w:t>
      </w:r>
    </w:p>
    <w:p w:rsidR="00A36FFB" w:rsidRPr="008F130C" w:rsidRDefault="00A36FFB" w:rsidP="00A36FFB">
      <w:pPr>
        <w:pStyle w:val="3"/>
        <w:shd w:val="clear" w:color="auto" w:fill="auto"/>
        <w:spacing w:before="0" w:line="240" w:lineRule="auto"/>
        <w:ind w:left="708" w:right="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б)  </w:t>
      </w:r>
      <w:r w:rsidRPr="008F130C">
        <w:rPr>
          <w:sz w:val="26"/>
          <w:szCs w:val="26"/>
        </w:rPr>
        <w:t>Какова эффективность деятельности отчетных сегментов?</w:t>
      </w:r>
    </w:p>
    <w:p w:rsidR="00A36FFB" w:rsidRDefault="00A36FFB" w:rsidP="00A36FFB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20"/>
        <w:jc w:val="left"/>
        <w:rPr>
          <w:sz w:val="26"/>
          <w:szCs w:val="26"/>
        </w:rPr>
      </w:pPr>
      <w:r w:rsidRPr="008F130C">
        <w:rPr>
          <w:sz w:val="26"/>
          <w:szCs w:val="26"/>
        </w:rPr>
        <w:t>Разработайте формат представления отчетности по сегментам для вуза, имеющего в своем составе ряд филиалов. Как должны выгля</w:t>
      </w:r>
      <w:r w:rsidRPr="008F130C">
        <w:rPr>
          <w:sz w:val="26"/>
          <w:szCs w:val="26"/>
        </w:rPr>
        <w:softHyphen/>
        <w:t>деть в этом случае первичный и вторичный форматы сегментной отчетности? Аргументируйте свое суждение.</w:t>
      </w:r>
    </w:p>
    <w:p w:rsidR="00A36FFB" w:rsidRDefault="00A36FFB" w:rsidP="00A36FFB">
      <w:pPr>
        <w:pStyle w:val="1"/>
        <w:shd w:val="clear" w:color="auto" w:fill="auto"/>
        <w:tabs>
          <w:tab w:val="left" w:pos="4701"/>
          <w:tab w:val="right" w:pos="10635"/>
        </w:tabs>
        <w:spacing w:before="0"/>
        <w:ind w:right="40"/>
        <w:jc w:val="both"/>
        <w:rPr>
          <w:b/>
        </w:rPr>
      </w:pPr>
      <w:r w:rsidRPr="00093055">
        <w:rPr>
          <w:b/>
        </w:rPr>
        <w:t>Тема 7. Анализ консолидированной бухгалтерской отчётности. Примечания к бухгалтерской отчётности и анализ информации, содержащейся в них.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tabs>
          <w:tab w:val="left" w:pos="2892"/>
          <w:tab w:val="left" w:leader="hyphen" w:pos="3421"/>
          <w:tab w:val="left" w:leader="hyphen" w:pos="3951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Дайте понятия консолидированной и сводной отчетности, их сход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ства и различия.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tabs>
          <w:tab w:val="left" w:pos="2892"/>
          <w:tab w:val="left" w:leader="hyphen" w:pos="3421"/>
          <w:tab w:val="left" w:leader="hyphen" w:pos="3951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Перечислите законодательные и нормативные акты, содержащие нормы, касающиеся консолидированной отчетности, выделив отдельно белорусские, зарубежные и международные.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Приведите примеры проявлений синергетического эффекта в кон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солидированной отчетности.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Объясните необходимость консолидации отчетности, а также пре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имущества анализа консолидированной отчетности над индивиду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альной отчетностью предприятий.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 xml:space="preserve">Опишите порядок расчета и анализа </w:t>
      </w:r>
      <w:proofErr w:type="spellStart"/>
      <w:r w:rsidRPr="00B74B88">
        <w:rPr>
          <w:rFonts w:ascii="Times New Roman" w:eastAsia="Times New Roman" w:hAnsi="Times New Roman" w:cs="Times New Roman"/>
          <w:sz w:val="26"/>
          <w:szCs w:val="26"/>
        </w:rPr>
        <w:t>гудвилла</w:t>
      </w:r>
      <w:proofErr w:type="spellEnd"/>
      <w:r w:rsidRPr="00B74B88">
        <w:rPr>
          <w:rFonts w:ascii="Times New Roman" w:eastAsia="Times New Roman" w:hAnsi="Times New Roman" w:cs="Times New Roman"/>
          <w:sz w:val="26"/>
          <w:szCs w:val="26"/>
        </w:rPr>
        <w:t xml:space="preserve"> и доли меньшин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ства.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Каковы особенности подготовительного этапа к анализу консоли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дированной отчетности?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Каковы особенности методики анализа консолидированной отчет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ности?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Назовите показатели, характеризующие эффект объединения.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Дайте сравнительную оценку способам использования синергети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ческого эффекта.</w:t>
      </w:r>
    </w:p>
    <w:p w:rsidR="00A36FFB" w:rsidRPr="00B74B88" w:rsidRDefault="00A36FFB" w:rsidP="00A36FFB">
      <w:pPr>
        <w:pStyle w:val="a7"/>
        <w:numPr>
          <w:ilvl w:val="0"/>
          <w:numId w:val="7"/>
        </w:numPr>
        <w:tabs>
          <w:tab w:val="left" w:pos="379"/>
        </w:tabs>
        <w:spacing w:after="380"/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Напишите формулу определения общего синергетического эф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фекта.</w:t>
      </w:r>
    </w:p>
    <w:p w:rsidR="00A36FFB" w:rsidRPr="00BF0E1B" w:rsidRDefault="00A36FFB" w:rsidP="00A36FFB">
      <w:pPr>
        <w:pStyle w:val="1"/>
        <w:shd w:val="clear" w:color="auto" w:fill="auto"/>
        <w:tabs>
          <w:tab w:val="left" w:pos="4701"/>
          <w:tab w:val="right" w:pos="10635"/>
        </w:tabs>
        <w:spacing w:before="0"/>
        <w:ind w:right="40"/>
        <w:jc w:val="both"/>
        <w:rPr>
          <w:b/>
        </w:rPr>
      </w:pPr>
      <w:r w:rsidRPr="00BF0E1B">
        <w:rPr>
          <w:b/>
          <w:bCs/>
        </w:rPr>
        <w:t xml:space="preserve">Тема 8. </w:t>
      </w:r>
      <w:r w:rsidRPr="00BF0E1B">
        <w:rPr>
          <w:b/>
        </w:rPr>
        <w:t xml:space="preserve">Анализ бухгалтерской отчётности организации, </w:t>
      </w:r>
      <w:r w:rsidRPr="00BF0E1B">
        <w:rPr>
          <w:b/>
          <w:bCs/>
        </w:rPr>
        <w:t xml:space="preserve">составленной по </w:t>
      </w:r>
      <w:r w:rsidRPr="00BF0E1B">
        <w:rPr>
          <w:b/>
        </w:rPr>
        <w:t>международным стандартам финансовой отчётности.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Что такое гармонизация и стандартизация финансовой отчет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ности?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Перечислите законодательные и нормативные акты, содержащие международные нормы, касающиеся финансовой отчетности.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Приведите примеры влияния используемых стандартов составления и представления финансовой отчетности на содержащиеся в ней показатели.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Объясните необходимость и причины критического подхода анали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тика к финансовой отчетности, составленной по МСФО.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Опишите наиболее распространенные стандарты финансовой от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четности, используемые в качестве международных.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lastRenderedPageBreak/>
        <w:t>Каков ход выполнения отраслевого анализа отчетности, составлен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ной в соответствии с МСФО?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Охарактеризуйте различия в процессе анализа финансовой отчет</w:t>
      </w:r>
      <w:r w:rsidRPr="00B74B88">
        <w:rPr>
          <w:rFonts w:ascii="Times New Roman" w:eastAsia="Times New Roman" w:hAnsi="Times New Roman" w:cs="Times New Roman"/>
          <w:sz w:val="26"/>
          <w:szCs w:val="26"/>
        </w:rPr>
        <w:softHyphen/>
        <w:t>ности, составленной по белорусским и международным стандартам.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Каковы отличия МСФО от белорусских учетных правил?</w:t>
      </w:r>
    </w:p>
    <w:p w:rsidR="00A36FFB" w:rsidRPr="00B74B88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Дайте сравнительный анализ значения факторов руководства и факторов, влияющих на руководство в процессе составления и представления финансовой отчетности.</w:t>
      </w:r>
    </w:p>
    <w:p w:rsidR="00A36FFB" w:rsidRPr="00C5602D" w:rsidRDefault="00A36FFB" w:rsidP="00A36FFB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74B88">
        <w:rPr>
          <w:rFonts w:ascii="Times New Roman" w:eastAsia="Times New Roman" w:hAnsi="Times New Roman" w:cs="Times New Roman"/>
          <w:sz w:val="26"/>
          <w:szCs w:val="26"/>
        </w:rPr>
        <w:t>Раскройте значение рисков, которые необходимо учитывать в процессе анализа отчетности, составленной в соответствии с требованиями МСФО.</w:t>
      </w:r>
    </w:p>
    <w:p w:rsidR="00A36FFB" w:rsidRPr="00BF0E1B" w:rsidRDefault="00A36FFB" w:rsidP="00A36FFB">
      <w:pPr>
        <w:pStyle w:val="1"/>
        <w:shd w:val="clear" w:color="auto" w:fill="auto"/>
        <w:tabs>
          <w:tab w:val="left" w:pos="4701"/>
          <w:tab w:val="right" w:pos="10635"/>
        </w:tabs>
        <w:spacing w:before="0"/>
        <w:ind w:right="40"/>
        <w:jc w:val="both"/>
        <w:rPr>
          <w:b/>
        </w:rPr>
      </w:pPr>
      <w:r w:rsidRPr="00BF0E1B">
        <w:rPr>
          <w:b/>
          <w:bCs/>
        </w:rPr>
        <w:t xml:space="preserve">Темя 9. Комплексная </w:t>
      </w:r>
      <w:r w:rsidRPr="00BF0E1B">
        <w:rPr>
          <w:b/>
        </w:rPr>
        <w:t xml:space="preserve">оценка деятельности организации по данным </w:t>
      </w:r>
      <w:r w:rsidRPr="00BF0E1B">
        <w:rPr>
          <w:b/>
          <w:bCs/>
        </w:rPr>
        <w:t xml:space="preserve">бухгалтерской (финансовой) </w:t>
      </w:r>
      <w:r w:rsidRPr="00BF0E1B">
        <w:rPr>
          <w:b/>
        </w:rPr>
        <w:t>отчётности.</w:t>
      </w:r>
    </w:p>
    <w:p w:rsidR="00A36FFB" w:rsidRPr="00C5602D" w:rsidRDefault="00A36FFB" w:rsidP="00A36FFB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Что означает термин «системный подход» в комплексной оценке деятельности организации?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Какова классификация ресурсов организации?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В чем отличие экстенсивного и интенсивного развития бизнеса?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По каким признакам классифицируются факторы и резервы роста эффективности деятельности организации?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Приведите</w:t>
      </w:r>
      <w:r w:rsidRPr="00C5602D">
        <w:rPr>
          <w:rFonts w:ascii="Times New Roman" w:eastAsia="Times New Roman" w:hAnsi="Times New Roman" w:cs="Times New Roman"/>
          <w:sz w:val="26"/>
          <w:szCs w:val="26"/>
        </w:rPr>
        <w:tab/>
        <w:t xml:space="preserve"> способы комплексной оценки эффективности деятельности организации.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 xml:space="preserve">В чем заключается подход (способ) </w:t>
      </w:r>
      <w:proofErr w:type="spellStart"/>
      <w:r w:rsidRPr="00C5602D">
        <w:rPr>
          <w:rFonts w:ascii="Times New Roman" w:eastAsia="Times New Roman" w:hAnsi="Times New Roman" w:cs="Times New Roman"/>
          <w:sz w:val="26"/>
          <w:szCs w:val="26"/>
        </w:rPr>
        <w:t>экстенсификации</w:t>
      </w:r>
      <w:proofErr w:type="spellEnd"/>
      <w:r w:rsidRPr="00C5602D">
        <w:rPr>
          <w:rFonts w:ascii="Times New Roman" w:eastAsia="Times New Roman" w:hAnsi="Times New Roman" w:cs="Times New Roman"/>
          <w:sz w:val="26"/>
          <w:szCs w:val="26"/>
        </w:rPr>
        <w:t xml:space="preserve"> и интенсификации совокупного использования ресурсов?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Каков общий алгоритм расчета относительной экономии (перерасхода) отдельных видов ресурсов организации?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Для каких целей предназначена методика рейтинговой оценки?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Какие этапы предусматривает рейтинговая оценка по данным финансовой отчетности?</w:t>
      </w:r>
    </w:p>
    <w:p w:rsidR="00A36FFB" w:rsidRPr="00C5602D" w:rsidRDefault="00A36FFB" w:rsidP="00A36FFB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5602D">
        <w:rPr>
          <w:rFonts w:ascii="Times New Roman" w:eastAsia="Times New Roman" w:hAnsi="Times New Roman" w:cs="Times New Roman"/>
          <w:sz w:val="26"/>
          <w:szCs w:val="26"/>
        </w:rPr>
        <w:t>Как проводится сравнительная рейтинговая оценка с использованием способа (подхода) расстояний?</w:t>
      </w:r>
    </w:p>
    <w:p w:rsidR="00A36FFB" w:rsidRPr="00C5602D" w:rsidRDefault="00A36FFB" w:rsidP="00A36FFB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794837" w:rsidRDefault="00794837"/>
    <w:sectPr w:rsidR="00794837" w:rsidSect="00A36FFB">
      <w:footerReference w:type="default" r:id="rId5"/>
      <w:pgSz w:w="11909" w:h="16838"/>
      <w:pgMar w:top="1084" w:right="584" w:bottom="1145" w:left="5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F" w:rsidRDefault="00A36FFB">
    <w:pPr>
      <w:rPr>
        <w:sz w:val="2"/>
        <w:szCs w:val="2"/>
      </w:rPr>
    </w:pPr>
    <w:r w:rsidRPr="000A2D8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5" type="#_x0000_t202" style="position:absolute;margin-left:307.75pt;margin-top:810.3pt;width:8.55pt;height:19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KZswIAAKYFAAAOAAAAZHJzL2Uyb0RvYy54bWysVEtu2zAQ3RfoHQjuFX0qO5IQOUgsqyiQ&#10;foC0B6AlyiIqkQLJWEqLnKWn6KpAz+AjdUhZjp2gQNFWC2JIDt/Mm3mai8uhbdCWSsUET7F/5mFE&#10;eSFKxjcp/vQxdyKMlCa8JI3gNMX3VOHLxcsXF32X0EDUoimpRADCVdJ3Ka617hLXVUVNW6LOREc5&#10;XFZCtkTDVm7cUpIe0NvGDTxv7vZClp0UBVUKTrPxEi8sflXRQr+vKkU1alIMuWm7SruuzeouLkiy&#10;kaSrWbFPg/xFFi1hHIIeoDKiCbqT7BlUywoplKj0WSFaV1QVK6jlAGx87wmb25p01HKB4qjuUCb1&#10;/2CLd9sPErESeocRJy20aPdt93P3Y/cd+aY6facScLrtwE0P12Iwnoap6m5E8VkhLpY14Rt6JaXo&#10;a0pKyM6+dI+ejjjKgKz7t6KEMOROCws0VLI1gFAMBOjQpftDZ+igUWFCetEsmmFUwFUQRgHYkJtL&#10;kulxJ5V+TUWLjJFiCY234GR7o/ToOrmYWFzkrGls8xt+cgCY4wmEhqfmziRhe/k19uJVtIpCJwzm&#10;Kyf0ssy5ypehM8/981n2KlsuM//BxPXDpGZlSbkJM+nKD/+sb3uFj4o4KEuJhpUGzqSk5Ga9bCTa&#10;EtB1br99QY7c3NM0bL2AyxNKfhB610Hs5PPo3AnzcObE517keH58Hc+9MA6z/JTSDeP03ymhPsXx&#10;LJiNWvotN89+z7mRpGUaJkfD2hRHByeSGAWueGlbqwlrRvuoFCb9x1JAu6dGW70aiY5i1cN6ABQj&#10;4rUo70G5UoCyQJ4w7sCohfyCUQ+jI8UcZhtGzRsO2jdTZjLkZKwng/ACHqZYYzSaSz1Oo7tOsk0N&#10;uNPfdQX/R86sdh9zgMTNBoaBpbAfXGbaHO+t1+N4XfwCAAD//wMAUEsDBBQABgAIAAAAIQDsK0b0&#10;3wAAAA0BAAAPAAAAZHJzL2Rvd25yZXYueG1sTI/NTsMwEITvSLyDtUjcqNOguCXEqVAlLtwoCImb&#10;G2/jCP9Etpsmb8/2BLfdndHsN81udpZNGNMQvIT1qgCGvgt68L2Ez4/Xhy2wlJXXygaPEhZMsGtv&#10;bxpV63Dx7zgdcs8oxKdaSTA5jzXnqTPoVFqFET1ppxCdyrTGnuuoLhTuLC+LQnCnBk8fjBpxb7D7&#10;OZydhM38FXBMuMfv09RFMyxb+7ZIeX83vzwDyzjnPzNc8QkdWmI6hrPXiVkJYl1VZCVBlIUARhbx&#10;WNJwvJ6qpw3wtuH/W7S/AAAA//8DAFBLAQItABQABgAIAAAAIQC2gziS/gAAAOEBAAATAAAAAAAA&#10;AAAAAAAAAAAAAABbQ29udGVudF9UeXBlc10ueG1sUEsBAi0AFAAGAAgAAAAhADj9If/WAAAAlAEA&#10;AAsAAAAAAAAAAAAAAAAALwEAAF9yZWxzLy5yZWxzUEsBAi0AFAAGAAgAAAAhAGcBIpmzAgAApgUA&#10;AA4AAAAAAAAAAAAAAAAALgIAAGRycy9lMm9Eb2MueG1sUEsBAi0AFAAGAAgAAAAhAOwrRvTfAAAA&#10;DQEAAA8AAAAAAAAAAAAAAAAADQUAAGRycy9kb3ducmV2LnhtbFBLBQYAAAAABAAEAPMAAAAZBgAA&#10;AAA=&#10;" filled="f" stroked="f">
          <v:textbox style="mso-fit-shape-to-text:t" inset="0,0,0,0">
            <w:txbxContent>
              <w:p w:rsidR="0061139F" w:rsidRDefault="00A36FFB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045"/>
    <w:multiLevelType w:val="hybridMultilevel"/>
    <w:tmpl w:val="2EF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3BB6"/>
    <w:multiLevelType w:val="hybridMultilevel"/>
    <w:tmpl w:val="E456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F41C9"/>
    <w:multiLevelType w:val="hybridMultilevel"/>
    <w:tmpl w:val="F33E3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4A47"/>
    <w:multiLevelType w:val="hybridMultilevel"/>
    <w:tmpl w:val="9FE4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20B71"/>
    <w:multiLevelType w:val="hybridMultilevel"/>
    <w:tmpl w:val="324A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B6C21"/>
    <w:multiLevelType w:val="hybridMultilevel"/>
    <w:tmpl w:val="F476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82C47"/>
    <w:multiLevelType w:val="hybridMultilevel"/>
    <w:tmpl w:val="A392C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F26BB"/>
    <w:multiLevelType w:val="hybridMultilevel"/>
    <w:tmpl w:val="26AC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0A79"/>
    <w:multiLevelType w:val="hybridMultilevel"/>
    <w:tmpl w:val="EAE8574E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FF64FA"/>
    <w:multiLevelType w:val="hybridMultilevel"/>
    <w:tmpl w:val="274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36FFB"/>
    <w:rsid w:val="00794837"/>
    <w:rsid w:val="00A3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F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36FFB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a5">
    <w:name w:val="Основной текст_"/>
    <w:basedOn w:val="a0"/>
    <w:link w:val="1"/>
    <w:rsid w:val="00A36F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A36FF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Колонтитул"/>
    <w:basedOn w:val="a"/>
    <w:link w:val="a3"/>
    <w:rsid w:val="00A36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  <w:style w:type="paragraph" w:customStyle="1" w:styleId="1">
    <w:name w:val="Основной текст1"/>
    <w:basedOn w:val="a"/>
    <w:link w:val="a5"/>
    <w:rsid w:val="00A36FFB"/>
    <w:pPr>
      <w:shd w:val="clear" w:color="auto" w:fill="FFFFFF"/>
      <w:spacing w:before="300" w:line="341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List Paragraph"/>
    <w:basedOn w:val="a"/>
    <w:uiPriority w:val="34"/>
    <w:qFormat/>
    <w:rsid w:val="00A36FF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rsid w:val="00A36FFB"/>
    <w:pPr>
      <w:shd w:val="clear" w:color="auto" w:fill="FFFFFF"/>
      <w:spacing w:before="600" w:line="0" w:lineRule="atLeast"/>
      <w:ind w:hanging="6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7295</Characters>
  <Application>Microsoft Office Word</Application>
  <DocSecurity>0</DocSecurity>
  <Lines>60</Lines>
  <Paragraphs>17</Paragraphs>
  <ScaleCrop>false</ScaleCrop>
  <Company>Home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ггг</cp:lastModifiedBy>
  <cp:revision>2</cp:revision>
  <dcterms:created xsi:type="dcterms:W3CDTF">2016-11-05T09:01:00Z</dcterms:created>
  <dcterms:modified xsi:type="dcterms:W3CDTF">2016-11-05T09:01:00Z</dcterms:modified>
</cp:coreProperties>
</file>