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40" w:rsidRPr="001C39BF" w:rsidRDefault="009912CE" w:rsidP="00991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39BF">
        <w:rPr>
          <w:rFonts w:ascii="Times New Roman" w:hAnsi="Times New Roman" w:cs="Times New Roman"/>
          <w:b/>
          <w:sz w:val="28"/>
          <w:szCs w:val="28"/>
        </w:rPr>
        <w:t xml:space="preserve">10. Методические рекомендации по изучению </w:t>
      </w:r>
      <w:bookmarkEnd w:id="0"/>
      <w:r w:rsidRPr="001C39BF">
        <w:rPr>
          <w:rFonts w:ascii="Times New Roman" w:hAnsi="Times New Roman" w:cs="Times New Roman"/>
          <w:b/>
          <w:sz w:val="28"/>
          <w:szCs w:val="28"/>
        </w:rPr>
        <w:t xml:space="preserve"> дисциплины «Анализ бухгалтерской (финансовой) отчетности» и отдельных ее тем, проведению семинарских, практических и лабораторных занятий, написанию рефератов, выполнению контрольных и курсовых работ, по компьютерному тестированию и самостоятельной работе студентов.</w:t>
      </w:r>
    </w:p>
    <w:p w:rsidR="009912CE" w:rsidRPr="001C39BF" w:rsidRDefault="009912CE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Дисциплина «Анализ бухгалтерской (финансовой) отчетности» является специальной дисциплиной, формирующей профессиональные знания, навыки и умения бухгалтеров высшей квалификации,  необходимые  для работы в условиях рыночной экономики. Данная дисциплина является логическим продолжением учебных дисциплин: «Теоретические основы бухгалтерского учета и анализа»,  «Комплексный анализ хозяйственной деятельности в промышленности», «Анализ сегментов бизнеса промышленной организации». В ней излагается специфика методики анализа бухгалтерской (финансовой) отчетности.</w:t>
      </w:r>
    </w:p>
    <w:p w:rsidR="009912CE" w:rsidRPr="001C39BF" w:rsidRDefault="009912CE" w:rsidP="00B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ab/>
        <w:t>Целью пре</w:t>
      </w:r>
      <w:r w:rsidR="001C39BF" w:rsidRPr="001C39BF">
        <w:rPr>
          <w:rFonts w:ascii="Times New Roman" w:hAnsi="Times New Roman" w:cs="Times New Roman"/>
          <w:sz w:val="28"/>
          <w:szCs w:val="28"/>
        </w:rPr>
        <w:t>подавания</w:t>
      </w:r>
      <w:r w:rsidRPr="001C39BF">
        <w:rPr>
          <w:rFonts w:ascii="Times New Roman" w:hAnsi="Times New Roman" w:cs="Times New Roman"/>
          <w:sz w:val="28"/>
          <w:szCs w:val="28"/>
        </w:rPr>
        <w:t xml:space="preserve"> дисциплины «Анализ бухгалтерской (финансовой) отчетности» является получение студентами глубоких знаний в области методики анализа бухгалтерской (финансовой) отчетности, овладение ими теоретических знаний и практических навыков по применению приемов и способов анализа бухгалтерской (финансовой) отчетности в работе с информацией.</w:t>
      </w:r>
    </w:p>
    <w:p w:rsidR="009912CE" w:rsidRPr="001C39BF" w:rsidRDefault="009912CE" w:rsidP="001C3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последовательным и системным и системным изучением дисциплины во всех организационных формах образовательного процесса: лекциях, практических занятиях, подготовке к итоговому педагогическому контролю уровня знаний, зачету.</w:t>
      </w:r>
    </w:p>
    <w:p w:rsidR="003965D0" w:rsidRPr="001C39BF" w:rsidRDefault="003965D0" w:rsidP="00B02F2A">
      <w:pPr>
        <w:pStyle w:val="1"/>
        <w:shd w:val="clear" w:color="auto" w:fill="auto"/>
        <w:spacing w:line="240" w:lineRule="auto"/>
        <w:ind w:right="320"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Основными задачами изучения учебной </w:t>
      </w:r>
      <w:r w:rsidRPr="001C39BF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>дисциплины «</w:t>
      </w: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Анализ бухгалтерской (финансовой) отчетности»  являются:</w:t>
      </w:r>
    </w:p>
    <w:p w:rsidR="003965D0" w:rsidRPr="001C39BF" w:rsidRDefault="001C39BF" w:rsidP="00B02F2A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32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усвоение методов</w:t>
      </w:r>
      <w:r w:rsidR="003965D0"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анализа бухгалтерской </w:t>
      </w:r>
      <w:r w:rsidR="003965D0" w:rsidRPr="001C39BF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 xml:space="preserve">(финансовой) </w:t>
      </w:r>
      <w:r w:rsidR="003965D0"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отчётности;</w:t>
      </w:r>
    </w:p>
    <w:p w:rsidR="003965D0" w:rsidRPr="001C39BF" w:rsidRDefault="003965D0" w:rsidP="00B02F2A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32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усвоение основных направлений анализа бухгалтерской </w:t>
      </w:r>
      <w:r w:rsidRPr="001C39BF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 xml:space="preserve">(финансовой) </w:t>
      </w: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отчётности;</w:t>
      </w:r>
    </w:p>
    <w:p w:rsidR="003965D0" w:rsidRPr="001C39BF" w:rsidRDefault="003965D0" w:rsidP="00B02F2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20"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полу</w:t>
      </w:r>
      <w:r w:rsidR="001C39BF"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чение знаний о методиках анализа</w:t>
      </w: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соответствующих результативных показателей;</w:t>
      </w:r>
    </w:p>
    <w:p w:rsidR="003965D0" w:rsidRPr="001C39BF" w:rsidRDefault="003965D0" w:rsidP="00B02F2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480"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формирование знаний о подготовке и </w:t>
      </w:r>
      <w:r w:rsidRPr="001C39BF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 xml:space="preserve">представлении </w:t>
      </w: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докладных записок о результатах проведенного </w:t>
      </w:r>
      <w:r w:rsidRPr="001C39BF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>анализа.</w:t>
      </w:r>
    </w:p>
    <w:p w:rsidR="003965D0" w:rsidRPr="001C39BF" w:rsidRDefault="003965D0" w:rsidP="00B02F2A">
      <w:pPr>
        <w:pStyle w:val="1"/>
        <w:shd w:val="clear" w:color="auto" w:fill="auto"/>
        <w:spacing w:line="240" w:lineRule="auto"/>
        <w:ind w:left="440" w:right="480" w:firstLine="26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результате изучении данной </w:t>
      </w:r>
      <w:r w:rsidRPr="001C39B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учебной </w:t>
      </w: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дисциплины </w:t>
      </w:r>
      <w:r w:rsidRPr="001C39BF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 xml:space="preserve">студенты </w:t>
      </w:r>
      <w:r w:rsidRPr="001C39B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должны:</w:t>
      </w:r>
    </w:p>
    <w:p w:rsidR="003965D0" w:rsidRPr="001C39BF" w:rsidRDefault="003965D0" w:rsidP="00B02F2A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знать:</w:t>
      </w:r>
    </w:p>
    <w:p w:rsidR="003965D0" w:rsidRPr="001C39BF" w:rsidRDefault="003965D0" w:rsidP="00B02F2A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основные направления анализа финансовой отчетности;</w:t>
      </w:r>
    </w:p>
    <w:p w:rsidR="003965D0" w:rsidRPr="001C39BF" w:rsidRDefault="003965D0" w:rsidP="00B02F2A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методы и приемы анализа финансовой отчетности;</w:t>
      </w:r>
    </w:p>
    <w:p w:rsidR="003965D0" w:rsidRPr="001C39BF" w:rsidRDefault="003965D0" w:rsidP="00B02F2A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700"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специфику анализа различных форм финансовой отчётности и </w:t>
      </w:r>
      <w:r w:rsidRPr="001C39BF">
        <w:rPr>
          <w:rFonts w:ascii="Times New Roman" w:eastAsiaTheme="minorHAnsi" w:hAnsi="Times New Roman" w:cs="Times New Roman"/>
          <w:spacing w:val="0"/>
          <w:sz w:val="28"/>
          <w:szCs w:val="28"/>
        </w:rPr>
        <w:lastRenderedPageBreak/>
        <w:t>возможности применения результатов анализа для принятия управленческих решений;</w:t>
      </w:r>
    </w:p>
    <w:p w:rsidR="003965D0" w:rsidRPr="001C39BF" w:rsidRDefault="003965D0" w:rsidP="00B02F2A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методы диагностики финансовой несостоятельности организации;</w:t>
      </w:r>
    </w:p>
    <w:p w:rsidR="003965D0" w:rsidRPr="001C39BF" w:rsidRDefault="003965D0" w:rsidP="00B02F2A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480"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возможные направлении укрепления финансового состоянии, основанные на результатах аналитических расчетов;</w:t>
      </w:r>
    </w:p>
    <w:p w:rsidR="003965D0" w:rsidRPr="001C39BF" w:rsidRDefault="003965D0" w:rsidP="00B02F2A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480"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специфику оценки консолидированной и сегментарной отчетности организации;</w:t>
      </w:r>
    </w:p>
    <w:p w:rsidR="003965D0" w:rsidRPr="001C39BF" w:rsidRDefault="003965D0" w:rsidP="00B02F2A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1C39BF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уметь: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1C39BF">
        <w:rPr>
          <w:rFonts w:ascii="Times New Roman" w:hAnsi="Times New Roman" w:cs="Times New Roman"/>
          <w:sz w:val="28"/>
          <w:szCs w:val="28"/>
        </w:rPr>
        <w:t>анализировать финансовую отчётность организации на основе системы экономических показателей;</w:t>
      </w:r>
      <w:bookmarkEnd w:id="1"/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1C39BF">
        <w:rPr>
          <w:rFonts w:ascii="Times New Roman" w:hAnsi="Times New Roman" w:cs="Times New Roman"/>
          <w:sz w:val="28"/>
          <w:szCs w:val="28"/>
        </w:rPr>
        <w:t>грамотно строить структурно-логические модели факторных систем результативных показателей и объяснять зависимость между показателями на их основе;</w:t>
      </w:r>
      <w:bookmarkEnd w:id="2"/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давать оценку полученным результатам;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 xml:space="preserve">делать выводы по результатам анализа и формулировать предложения по укреплению финансового состояния организации. </w:t>
      </w:r>
    </w:p>
    <w:p w:rsidR="0058304A" w:rsidRPr="001C39BF" w:rsidRDefault="0058304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bCs/>
          <w:iCs/>
          <w:sz w:val="28"/>
          <w:szCs w:val="28"/>
        </w:rPr>
        <w:t>иметь навыки: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обобщения результатов анализа бухгалтерской (финансовой) отчётности;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выявления резервов повышения эффективности работы организации на основе укрепления её финансового состояния.</w:t>
      </w:r>
    </w:p>
    <w:p w:rsidR="0058304A" w:rsidRPr="001C39BF" w:rsidRDefault="0058304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Выпускник должен обладать следующими академическими компетенциями: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владеть системным и сравнительным анализом законодательных норм, регулирующих сферу анализа финансового состояния организаций;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владеть междисциплинарным комплексным подходом при решении проблем, связанных с проведением анализа бухгалтерской (финансовой) отчётности и т. д.</w:t>
      </w:r>
    </w:p>
    <w:p w:rsidR="0058304A" w:rsidRPr="001C39BF" w:rsidRDefault="0058304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Выпускник должен иметь социально-личностные компетенции: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уметь работать в команде и глубоко осознавать общегражданские цели своей профессиональной деятельности;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знать идеологические, моральные, нравственные ценности государства и уметь следовать им и др.</w:t>
      </w:r>
    </w:p>
    <w:p w:rsidR="0058304A" w:rsidRPr="001C39BF" w:rsidRDefault="0058304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Выпускник должен обладать профессиональными компетенциями по видам деятельности, быть способным: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составлять документацию (графики работ, инструкции, планы, заявки, деловые письма и т.п.), а также отчётную документацию по установленным формам и докладные записки;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взаимодействовать со специалистами смежных профессий и т.п.</w:t>
      </w:r>
    </w:p>
    <w:p w:rsidR="0058304A" w:rsidRPr="001C39BF" w:rsidRDefault="0058304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lastRenderedPageBreak/>
        <w:t>В числе эффективных педагогических методик и технологий преподавания дисциплины, способствующих вовлечению студентов в поиск управление знаниями, приобретению опыту самостоятельного решения разнообразных задач, следует выделить: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технологии проблемно-модульного обучения;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технологии учебно-исследовательской деятельности;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коммуникативные технологии (дискуссия, пресс-конференция, «мозговой штурм», учебные дебаты и другие активные формы и методы);</w:t>
      </w:r>
    </w:p>
    <w:p w:rsidR="0058304A" w:rsidRPr="001C39BF" w:rsidRDefault="0058304A" w:rsidP="00B02F2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игровые технологии, в рамках которых студенты участвуют в деловых, ролевых, имитационных играх и др.</w:t>
      </w:r>
    </w:p>
    <w:p w:rsidR="00B02F2A" w:rsidRPr="001C39BF" w:rsidRDefault="0058304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Для управления образовательным процессом и организации контрольно-оценочной деятельности рекомендуется использовать рейтинговые, модульные системы оценки учебной и исследовательской</w:t>
      </w:r>
      <w:r w:rsidR="00B02F2A" w:rsidRPr="001C39BF">
        <w:rPr>
          <w:rFonts w:ascii="Times New Roman" w:hAnsi="Times New Roman" w:cs="Times New Roman"/>
          <w:sz w:val="28"/>
          <w:szCs w:val="28"/>
        </w:rPr>
        <w:t xml:space="preserve">  деятельности студентов, вариативные модели управляемой самостоятельной работы.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BF">
        <w:rPr>
          <w:rFonts w:ascii="Times New Roman" w:hAnsi="Times New Roman" w:cs="Times New Roman"/>
          <w:sz w:val="28"/>
          <w:szCs w:val="28"/>
        </w:rPr>
        <w:t>Аудиторная работа со студентами предполагает чтение лекций, проведение практических занятий. Контроль знаний студентов осуществляется в результате опроса, проверки решений задач, широкого использования коммуникативных технологий, проведения промежуточных контрольных работ и др.</w:t>
      </w:r>
    </w:p>
    <w:p w:rsidR="0046291A" w:rsidRPr="001C39BF" w:rsidRDefault="0046291A" w:rsidP="00B02F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Тема 1. Теоретико-методологические и методические основы анализа бухгалтерской (финансовой) отчетности.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1.1.  Анализ бухгалтерской отчетности как направление анализа хозяйственной деятельности организации.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1.2. Понятие, порядок формирования индивидуальной, сводной и консолидированной отчетности.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1.3. Элементы и показатели бухгалтерской отчётности, используемые в анализе: особенности формирования, стоимостное измерение. 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1.4. Анализ надежности и достоверности информации, представленной в бухгалтерской отчётности организации. 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1.5. Влияние инфляции на оценку показателей бухгалтерской отчётности. 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1.6. Методы и методики анализа бухгалтерской отчётности.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Тема </w:t>
      </w: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Анализ активов, собственного капитала и </w:t>
      </w: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>обязательств по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данным бухгалтерского баланса.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2.1.Значение, функции и роль бухгалтерского баланса в оценке имущественного состояния организации.</w:t>
      </w:r>
    </w:p>
    <w:p w:rsidR="00B02F2A" w:rsidRPr="001C39BF" w:rsidRDefault="001C39BF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2.2. Анализ состава, структуры и динамики</w:t>
      </w:r>
      <w:r w:rsidR="00B02F2A"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 активов организации.</w:t>
      </w:r>
    </w:p>
    <w:p w:rsidR="00B02F2A" w:rsidRPr="001C39BF" w:rsidRDefault="001C39BF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2.3.  Анализ состава, структуры и динамики</w:t>
      </w:r>
      <w:r w:rsidR="00B02F2A"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 собственного капитала и обязательств.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2.4.Анализ финансовой устойчивости.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2.5.</w:t>
      </w:r>
      <w:r w:rsidRPr="001C39BF">
        <w:rPr>
          <w:rFonts w:ascii="Times New Roman" w:hAnsi="Times New Roman" w:cs="Times New Roman"/>
          <w:bCs/>
          <w:sz w:val="28"/>
          <w:szCs w:val="28"/>
          <w:lang w:bidi="ru-RU"/>
        </w:rPr>
        <w:t>Анализ</w:t>
      </w: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>ликвидности.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2.6. Анализ платежеспособности.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2.7</w:t>
      </w:r>
      <w:r w:rsidR="001C39BF">
        <w:rPr>
          <w:rFonts w:ascii="Times New Roman" w:hAnsi="Times New Roman" w:cs="Times New Roman"/>
          <w:sz w:val="28"/>
          <w:szCs w:val="28"/>
          <w:lang w:bidi="ru-RU"/>
        </w:rPr>
        <w:t>.Оценка вероятности банкротства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2.8.  Показатели прибыльности и их анализ.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2.9. Анализ кредитоспособности. 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2.10. Анализ инвестиционной привлекательности  организации .</w:t>
      </w:r>
    </w:p>
    <w:p w:rsidR="00B02F2A" w:rsidRPr="001C39BF" w:rsidRDefault="001C39BF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2.11.Э</w:t>
      </w:r>
      <w:r w:rsidR="00B02F2A" w:rsidRPr="001C39BF">
        <w:rPr>
          <w:rFonts w:ascii="Times New Roman" w:hAnsi="Times New Roman" w:cs="Times New Roman"/>
          <w:sz w:val="28"/>
          <w:szCs w:val="28"/>
          <w:lang w:bidi="ru-RU"/>
        </w:rPr>
        <w:t>кспресс-анализ финансового состояния организации.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2.12. Краткосрочный прогноз финансового состояния организации.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>Тема 3. Анализ доходов, расходов и финансовых результатов деятельности организации по данным отчёта о прибылях и убытках.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</w:rPr>
        <w:t>3.1.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 Значение и роль отчёта о прибылях и убытках в оценке финансовых результатов организации.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3.2. Анализ состава, структуры и динамики прибыли до налогообложения.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3.3. Факторный анализ валовой прибыли.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3.4. Анализ прибыли от реализации продукции, товаров, работ, услуг.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3.5. Анализ прибыли от текущей деятельности.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3.6. Анализ доходов и расходов по инвестиционной деятельности.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3.7. Анализ доходов и расходов по финансовой деятельности.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3.8. Анализ специфических факторов формирования прибыли.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3.9.Аналитическая оценка качества прибыли.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3.10. Анализ резервов роста прибыли.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3.11. Анализ распределения и использования прибыли.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3.12.Факторный анализ чистой прибыли.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3.13. Анализ совокупной прибыли.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3.14. Анализ показателей рентабельности.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02F2A" w:rsidRPr="001C39BF" w:rsidRDefault="001C39BF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Тема 4. Анализ и</w:t>
      </w:r>
      <w:r w:rsidR="00B02F2A" w:rsidRPr="001C39B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оценка собственного капитала по данным отчёта об изменении собственного капитала.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4.1. Значение отчёта об изменении собственного капитала в оценке его состава, структуры и динамики.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4.2. Анализ состава, структуры и динамики собственного капитала.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4.3. Расчёт и анализ коэффициента устойчивости экономического роста и нормы распределения чистой прибыли на дивиденды.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lastRenderedPageBreak/>
        <w:t>4.4. Анализ формирования и использования резервного капитала.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>Тема 5. Анализ денежных потоков по данным отчёта о движении денежных средств.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5.1. Денежные средства организации: определение и виды: классификация денежных потоков.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5.2. Цели и задачи анализа денежных средств.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5.3. Информационная база анализа движения денежных потоков организации.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5.4. Анализ состава, структуры и динамики денежных средств по текущей, инвестиционной и финансовой деятельности.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5.5. Анализ потоков денежных средств по прямому и косвенному методам.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5.6. Анализ платежеспособности организации на основе отчёта о движении денежных средств.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5.7. Прогнозный анализ денежных потоков.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>Тема 6. Анализ сегментарной отчётности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6.1. Виды сегментов и информационно-аналитические возможности сегментной отчётности.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6.2. Анализ деятельности операционных сегментов. 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6.3. Анализ деятельности географических сегментов.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>Тема 7. Анализ консолидированной бухгалтерской отчётности. Примечания к бухгалтерской отчётности и анализ информации, содержащейся в них.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7.1. Предварительный анализ консолидированной бухгалтерской отчётности. 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7.2. 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>Анализ синергетического эффекта консолидированной бухгалтерской отчётности.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i/>
          <w:iCs/>
          <w:sz w:val="28"/>
          <w:szCs w:val="28"/>
          <w:lang w:bidi="ru-RU"/>
        </w:rPr>
        <w:t>7.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>3. Последующий анализ консолидированной бухгалтерской отчётности.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i/>
          <w:iCs/>
          <w:sz w:val="28"/>
          <w:szCs w:val="28"/>
          <w:lang w:bidi="ru-RU"/>
        </w:rPr>
        <w:t>7.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>4.  Раскрытие информации, содержащейся в примечаниях к бухгалтерской отчётности и её анализ.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Тема 8. </w:t>
      </w: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Анализ бухгалтерской отчётности организации, </w:t>
      </w: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составленной по </w:t>
      </w: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>международным стандартам финансовой отчётности.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8.1. Понятие и виды международных стандартов бухгалтерской отчётности, </w:t>
      </w:r>
      <w:r w:rsidRPr="001C39B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необходимость 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>их применения.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8.2. Принципиальные отличия финансовой </w:t>
      </w:r>
      <w:r w:rsidRPr="001C39B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отчётности, 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составленной по </w:t>
      </w:r>
      <w:r w:rsidRPr="001C39B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МСФО, 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от бухгалтерской отчётности, </w:t>
      </w:r>
      <w:r w:rsidRPr="001C39B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составленной в 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соответствии с белорусским законодательством. 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8.3. Важнейшие элементы международной финансовой отчётности и особенности их анализа.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Темя 9. Комплексная </w:t>
      </w: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оценка деятельности организации по данным </w:t>
      </w:r>
      <w:r w:rsidRPr="001C39B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бухгалтерской (финансовой) </w:t>
      </w:r>
      <w:r w:rsidRPr="001C39BF">
        <w:rPr>
          <w:rFonts w:ascii="Times New Roman" w:hAnsi="Times New Roman" w:cs="Times New Roman"/>
          <w:b/>
          <w:sz w:val="28"/>
          <w:szCs w:val="28"/>
          <w:lang w:bidi="ru-RU"/>
        </w:rPr>
        <w:t>отчётности.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9.1. 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>Комплексная оценка резервов роста эффективности ресурсного потенциала организации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9.</w:t>
      </w:r>
      <w:r w:rsidRPr="001C39BF">
        <w:rPr>
          <w:rFonts w:ascii="Times New Roman" w:hAnsi="Times New Roman" w:cs="Times New Roman"/>
          <w:sz w:val="28"/>
          <w:szCs w:val="28"/>
          <w:lang w:bidi="ru-RU"/>
        </w:rPr>
        <w:t>2. Рейтинговая оценка организации по данным бухгалтерской (финансовой) отчётности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39BF">
        <w:rPr>
          <w:rFonts w:ascii="Times New Roman" w:hAnsi="Times New Roman" w:cs="Times New Roman"/>
          <w:sz w:val="28"/>
          <w:szCs w:val="28"/>
          <w:lang w:bidi="ru-RU"/>
        </w:rPr>
        <w:t>9.3. Использование комплексных методик экономического анализа для оценки эмитентов.</w:t>
      </w:r>
    </w:p>
    <w:p w:rsidR="00B02F2A" w:rsidRPr="001C39BF" w:rsidRDefault="00B02F2A" w:rsidP="00B02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2CE" w:rsidRPr="001C39BF" w:rsidRDefault="009912CE" w:rsidP="005830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912CE" w:rsidRPr="001C39BF" w:rsidSect="0083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F3"/>
    <w:multiLevelType w:val="hybridMultilevel"/>
    <w:tmpl w:val="06EE1F6E"/>
    <w:lvl w:ilvl="0" w:tplc="9536E1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0BBF"/>
    <w:multiLevelType w:val="multilevel"/>
    <w:tmpl w:val="9126E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3618C"/>
    <w:multiLevelType w:val="hybridMultilevel"/>
    <w:tmpl w:val="0BA4D712"/>
    <w:lvl w:ilvl="0" w:tplc="9536E1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3E15"/>
    <w:multiLevelType w:val="hybridMultilevel"/>
    <w:tmpl w:val="BB3EEDB4"/>
    <w:lvl w:ilvl="0" w:tplc="9536E1C8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C811E2"/>
    <w:multiLevelType w:val="multilevel"/>
    <w:tmpl w:val="747886A0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B7779"/>
    <w:multiLevelType w:val="hybridMultilevel"/>
    <w:tmpl w:val="0FD26F10"/>
    <w:lvl w:ilvl="0" w:tplc="9536E1C8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2CE"/>
    <w:rsid w:val="00010352"/>
    <w:rsid w:val="00011293"/>
    <w:rsid w:val="000A7D7A"/>
    <w:rsid w:val="000C6025"/>
    <w:rsid w:val="000E6A43"/>
    <w:rsid w:val="00100C1D"/>
    <w:rsid w:val="00144271"/>
    <w:rsid w:val="0018332B"/>
    <w:rsid w:val="00191DB0"/>
    <w:rsid w:val="001C1379"/>
    <w:rsid w:val="001C39BF"/>
    <w:rsid w:val="001E09C8"/>
    <w:rsid w:val="001E6C6F"/>
    <w:rsid w:val="00253FEE"/>
    <w:rsid w:val="00254971"/>
    <w:rsid w:val="00273BD0"/>
    <w:rsid w:val="00277FA5"/>
    <w:rsid w:val="002A30C8"/>
    <w:rsid w:val="002D393E"/>
    <w:rsid w:val="002E0F74"/>
    <w:rsid w:val="002E3648"/>
    <w:rsid w:val="002F6C37"/>
    <w:rsid w:val="002F7AD1"/>
    <w:rsid w:val="00342A9C"/>
    <w:rsid w:val="00374C9C"/>
    <w:rsid w:val="003965D0"/>
    <w:rsid w:val="003A329D"/>
    <w:rsid w:val="003B5940"/>
    <w:rsid w:val="003F6B3E"/>
    <w:rsid w:val="003F7270"/>
    <w:rsid w:val="0046291A"/>
    <w:rsid w:val="004679D5"/>
    <w:rsid w:val="00480AD8"/>
    <w:rsid w:val="004B1CBB"/>
    <w:rsid w:val="004B6D2A"/>
    <w:rsid w:val="00502807"/>
    <w:rsid w:val="00515F54"/>
    <w:rsid w:val="00517EC5"/>
    <w:rsid w:val="00525CF6"/>
    <w:rsid w:val="0054021F"/>
    <w:rsid w:val="0058304A"/>
    <w:rsid w:val="0061217C"/>
    <w:rsid w:val="0065337B"/>
    <w:rsid w:val="00694333"/>
    <w:rsid w:val="006B7968"/>
    <w:rsid w:val="006C5F40"/>
    <w:rsid w:val="00722A67"/>
    <w:rsid w:val="0072553E"/>
    <w:rsid w:val="007A6FB5"/>
    <w:rsid w:val="007B4C76"/>
    <w:rsid w:val="007D14EB"/>
    <w:rsid w:val="007D2E8B"/>
    <w:rsid w:val="007E735F"/>
    <w:rsid w:val="0083199E"/>
    <w:rsid w:val="00833940"/>
    <w:rsid w:val="00867AE2"/>
    <w:rsid w:val="00872A72"/>
    <w:rsid w:val="00880432"/>
    <w:rsid w:val="008E7226"/>
    <w:rsid w:val="008F69EA"/>
    <w:rsid w:val="00910D46"/>
    <w:rsid w:val="00933F61"/>
    <w:rsid w:val="009607AC"/>
    <w:rsid w:val="009912CE"/>
    <w:rsid w:val="009A439F"/>
    <w:rsid w:val="00A130F4"/>
    <w:rsid w:val="00A25EB9"/>
    <w:rsid w:val="00A25FD7"/>
    <w:rsid w:val="00A32385"/>
    <w:rsid w:val="00A56DA4"/>
    <w:rsid w:val="00AA08FE"/>
    <w:rsid w:val="00AB1D10"/>
    <w:rsid w:val="00AF0831"/>
    <w:rsid w:val="00B02F2A"/>
    <w:rsid w:val="00B13D91"/>
    <w:rsid w:val="00B2046E"/>
    <w:rsid w:val="00B56D4F"/>
    <w:rsid w:val="00B75072"/>
    <w:rsid w:val="00BB6762"/>
    <w:rsid w:val="00BC0195"/>
    <w:rsid w:val="00C22D67"/>
    <w:rsid w:val="00C24CFB"/>
    <w:rsid w:val="00C400F2"/>
    <w:rsid w:val="00C61F4E"/>
    <w:rsid w:val="00C67AED"/>
    <w:rsid w:val="00C90084"/>
    <w:rsid w:val="00C97DF2"/>
    <w:rsid w:val="00CA1370"/>
    <w:rsid w:val="00CF0F8D"/>
    <w:rsid w:val="00CF6F44"/>
    <w:rsid w:val="00D0127D"/>
    <w:rsid w:val="00D21CCE"/>
    <w:rsid w:val="00D54413"/>
    <w:rsid w:val="00DA0F6A"/>
    <w:rsid w:val="00DA4A39"/>
    <w:rsid w:val="00DC4CFE"/>
    <w:rsid w:val="00E239E9"/>
    <w:rsid w:val="00E26A31"/>
    <w:rsid w:val="00E52742"/>
    <w:rsid w:val="00E60228"/>
    <w:rsid w:val="00E61F69"/>
    <w:rsid w:val="00E77831"/>
    <w:rsid w:val="00EA03A8"/>
    <w:rsid w:val="00EA4CB1"/>
    <w:rsid w:val="00ED11CF"/>
    <w:rsid w:val="00ED22BA"/>
    <w:rsid w:val="00F04C78"/>
    <w:rsid w:val="00F373F3"/>
    <w:rsid w:val="00F40651"/>
    <w:rsid w:val="00F41419"/>
    <w:rsid w:val="00F979FB"/>
    <w:rsid w:val="00FD44AC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65D0"/>
    <w:rPr>
      <w:rFonts w:ascii="Corbel" w:eastAsia="Corbel" w:hAnsi="Corbel" w:cs="Corbel"/>
      <w:b/>
      <w:bCs/>
      <w:sz w:val="30"/>
      <w:szCs w:val="30"/>
      <w:shd w:val="clear" w:color="auto" w:fill="FFFFFF"/>
    </w:rPr>
  </w:style>
  <w:style w:type="character" w:customStyle="1" w:styleId="Impact14pt0pt">
    <w:name w:val="Основной текст + Impact;14 pt;Не полужирный;Курсив;Интервал 0 pt"/>
    <w:basedOn w:val="a3"/>
    <w:rsid w:val="003965D0"/>
    <w:rPr>
      <w:rFonts w:ascii="Impact" w:eastAsia="Impact" w:hAnsi="Impact" w:cs="Impact"/>
      <w:b/>
      <w:bCs/>
      <w:i/>
      <w:iCs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;Курсив"/>
    <w:basedOn w:val="a3"/>
    <w:rsid w:val="003965D0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6pt0pt">
    <w:name w:val="Основной текст + 16 pt;Не полужирный;Интервал 0 pt"/>
    <w:basedOn w:val="a3"/>
    <w:rsid w:val="003965D0"/>
    <w:rPr>
      <w:rFonts w:ascii="Corbel" w:eastAsia="Corbel" w:hAnsi="Corbel" w:cs="Corbel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965D0"/>
    <w:rPr>
      <w:rFonts w:ascii="Georgia" w:eastAsia="Georgia" w:hAnsi="Georgia" w:cs="Georgia"/>
      <w:i/>
      <w:i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65D0"/>
    <w:rPr>
      <w:rFonts w:ascii="Corbel" w:eastAsia="Corbel" w:hAnsi="Corbel" w:cs="Corbel"/>
      <w:spacing w:val="-10"/>
      <w:sz w:val="32"/>
      <w:szCs w:val="32"/>
      <w:shd w:val="clear" w:color="auto" w:fill="FFFFFF"/>
    </w:rPr>
  </w:style>
  <w:style w:type="character" w:customStyle="1" w:styleId="315pt">
    <w:name w:val="Основной текст (3) + 15 pt;Полужирный"/>
    <w:basedOn w:val="3"/>
    <w:rsid w:val="003965D0"/>
    <w:rPr>
      <w:rFonts w:ascii="Corbel" w:eastAsia="Corbel" w:hAnsi="Corbel" w:cs="Corbe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965D0"/>
    <w:pPr>
      <w:widowControl w:val="0"/>
      <w:shd w:val="clear" w:color="auto" w:fill="FFFFFF"/>
      <w:spacing w:after="0" w:line="407" w:lineRule="exact"/>
      <w:ind w:firstLine="1000"/>
    </w:pPr>
    <w:rPr>
      <w:rFonts w:ascii="Corbel" w:eastAsia="Corbel" w:hAnsi="Corbel" w:cs="Corbe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3965D0"/>
    <w:pPr>
      <w:widowControl w:val="0"/>
      <w:shd w:val="clear" w:color="auto" w:fill="FFFFFF"/>
      <w:spacing w:after="0" w:line="356" w:lineRule="exact"/>
      <w:ind w:firstLine="1000"/>
    </w:pPr>
    <w:rPr>
      <w:rFonts w:ascii="Georgia" w:eastAsia="Georgia" w:hAnsi="Georgia" w:cs="Georgia"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rsid w:val="003965D0"/>
    <w:pPr>
      <w:widowControl w:val="0"/>
      <w:shd w:val="clear" w:color="auto" w:fill="FFFFFF"/>
      <w:spacing w:after="0" w:line="356" w:lineRule="exact"/>
      <w:ind w:firstLine="1000"/>
    </w:pPr>
    <w:rPr>
      <w:rFonts w:ascii="Corbel" w:eastAsia="Corbel" w:hAnsi="Corbel" w:cs="Corbel"/>
      <w:spacing w:val="-10"/>
      <w:sz w:val="32"/>
      <w:szCs w:val="32"/>
    </w:rPr>
  </w:style>
  <w:style w:type="character" w:customStyle="1" w:styleId="10">
    <w:name w:val="Заголовок №1_"/>
    <w:basedOn w:val="a0"/>
    <w:link w:val="11"/>
    <w:rsid w:val="0058304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8304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Курсив"/>
    <w:basedOn w:val="2"/>
    <w:rsid w:val="005830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304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304A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58304A"/>
    <w:pPr>
      <w:widowControl w:val="0"/>
      <w:shd w:val="clear" w:color="auto" w:fill="FFFFFF"/>
      <w:spacing w:after="0" w:line="416" w:lineRule="exact"/>
      <w:ind w:firstLine="100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58304A"/>
    <w:pPr>
      <w:widowControl w:val="0"/>
      <w:shd w:val="clear" w:color="auto" w:fill="FFFFFF"/>
      <w:spacing w:after="0" w:line="440" w:lineRule="exact"/>
      <w:ind w:firstLine="100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8304A"/>
    <w:pPr>
      <w:widowControl w:val="0"/>
      <w:shd w:val="clear" w:color="auto" w:fill="FFFFFF"/>
      <w:spacing w:after="0" w:line="408" w:lineRule="exact"/>
      <w:ind w:firstLine="9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58304A"/>
    <w:pPr>
      <w:widowControl w:val="0"/>
      <w:shd w:val="clear" w:color="auto" w:fill="FFFFFF"/>
      <w:spacing w:after="0" w:line="360" w:lineRule="exact"/>
      <w:ind w:firstLine="98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a5">
    <w:name w:val="List Paragraph"/>
    <w:basedOn w:val="a"/>
    <w:uiPriority w:val="34"/>
    <w:qFormat/>
    <w:rsid w:val="0058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65D0"/>
    <w:rPr>
      <w:rFonts w:ascii="Corbel" w:eastAsia="Corbel" w:hAnsi="Corbel" w:cs="Corbel"/>
      <w:b/>
      <w:bCs/>
      <w:sz w:val="30"/>
      <w:szCs w:val="30"/>
      <w:shd w:val="clear" w:color="auto" w:fill="FFFFFF"/>
    </w:rPr>
  </w:style>
  <w:style w:type="character" w:customStyle="1" w:styleId="Impact14pt0pt">
    <w:name w:val="Основной текст + Impact;14 pt;Не полужирный;Курсив;Интервал 0 pt"/>
    <w:basedOn w:val="a3"/>
    <w:rsid w:val="003965D0"/>
    <w:rPr>
      <w:rFonts w:ascii="Impact" w:eastAsia="Impact" w:hAnsi="Impact" w:cs="Impact"/>
      <w:b/>
      <w:bCs/>
      <w:i/>
      <w:iCs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;Курсив"/>
    <w:basedOn w:val="a3"/>
    <w:rsid w:val="003965D0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6pt0pt">
    <w:name w:val="Основной текст + 16 pt;Не полужирный;Интервал 0 pt"/>
    <w:basedOn w:val="a3"/>
    <w:rsid w:val="003965D0"/>
    <w:rPr>
      <w:rFonts w:ascii="Corbel" w:eastAsia="Corbel" w:hAnsi="Corbel" w:cs="Corbel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965D0"/>
    <w:rPr>
      <w:rFonts w:ascii="Georgia" w:eastAsia="Georgia" w:hAnsi="Georgia" w:cs="Georgia"/>
      <w:i/>
      <w:i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65D0"/>
    <w:rPr>
      <w:rFonts w:ascii="Corbel" w:eastAsia="Corbel" w:hAnsi="Corbel" w:cs="Corbel"/>
      <w:spacing w:val="-10"/>
      <w:sz w:val="32"/>
      <w:szCs w:val="32"/>
      <w:shd w:val="clear" w:color="auto" w:fill="FFFFFF"/>
    </w:rPr>
  </w:style>
  <w:style w:type="character" w:customStyle="1" w:styleId="315pt">
    <w:name w:val="Основной текст (3) + 15 pt;Полужирный"/>
    <w:basedOn w:val="3"/>
    <w:rsid w:val="003965D0"/>
    <w:rPr>
      <w:rFonts w:ascii="Corbel" w:eastAsia="Corbel" w:hAnsi="Corbel" w:cs="Corbe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965D0"/>
    <w:pPr>
      <w:widowControl w:val="0"/>
      <w:shd w:val="clear" w:color="auto" w:fill="FFFFFF"/>
      <w:spacing w:after="0" w:line="407" w:lineRule="exact"/>
      <w:ind w:firstLine="1000"/>
    </w:pPr>
    <w:rPr>
      <w:rFonts w:ascii="Corbel" w:eastAsia="Corbel" w:hAnsi="Corbel" w:cs="Corbe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3965D0"/>
    <w:pPr>
      <w:widowControl w:val="0"/>
      <w:shd w:val="clear" w:color="auto" w:fill="FFFFFF"/>
      <w:spacing w:after="0" w:line="356" w:lineRule="exact"/>
      <w:ind w:firstLine="1000"/>
    </w:pPr>
    <w:rPr>
      <w:rFonts w:ascii="Georgia" w:eastAsia="Georgia" w:hAnsi="Georgia" w:cs="Georgia"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rsid w:val="003965D0"/>
    <w:pPr>
      <w:widowControl w:val="0"/>
      <w:shd w:val="clear" w:color="auto" w:fill="FFFFFF"/>
      <w:spacing w:after="0" w:line="356" w:lineRule="exact"/>
      <w:ind w:firstLine="1000"/>
    </w:pPr>
    <w:rPr>
      <w:rFonts w:ascii="Corbel" w:eastAsia="Corbel" w:hAnsi="Corbel" w:cs="Corbel"/>
      <w:spacing w:val="-10"/>
      <w:sz w:val="32"/>
      <w:szCs w:val="32"/>
    </w:rPr>
  </w:style>
  <w:style w:type="character" w:customStyle="1" w:styleId="10">
    <w:name w:val="Заголовок №1_"/>
    <w:basedOn w:val="a0"/>
    <w:link w:val="11"/>
    <w:rsid w:val="0058304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8304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Курсив"/>
    <w:basedOn w:val="2"/>
    <w:rsid w:val="005830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304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304A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58304A"/>
    <w:pPr>
      <w:widowControl w:val="0"/>
      <w:shd w:val="clear" w:color="auto" w:fill="FFFFFF"/>
      <w:spacing w:after="0" w:line="416" w:lineRule="exact"/>
      <w:ind w:firstLine="100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58304A"/>
    <w:pPr>
      <w:widowControl w:val="0"/>
      <w:shd w:val="clear" w:color="auto" w:fill="FFFFFF"/>
      <w:spacing w:after="0" w:line="440" w:lineRule="exact"/>
      <w:ind w:firstLine="100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8304A"/>
    <w:pPr>
      <w:widowControl w:val="0"/>
      <w:shd w:val="clear" w:color="auto" w:fill="FFFFFF"/>
      <w:spacing w:after="0" w:line="408" w:lineRule="exact"/>
      <w:ind w:firstLine="9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58304A"/>
    <w:pPr>
      <w:widowControl w:val="0"/>
      <w:shd w:val="clear" w:color="auto" w:fill="FFFFFF"/>
      <w:spacing w:after="0" w:line="360" w:lineRule="exact"/>
      <w:ind w:firstLine="98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a5">
    <w:name w:val="List Paragraph"/>
    <w:basedOn w:val="a"/>
    <w:uiPriority w:val="34"/>
    <w:qFormat/>
    <w:rsid w:val="0058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ггг</cp:lastModifiedBy>
  <cp:revision>2</cp:revision>
  <dcterms:created xsi:type="dcterms:W3CDTF">2016-11-01T20:32:00Z</dcterms:created>
  <dcterms:modified xsi:type="dcterms:W3CDTF">2016-11-04T19:26:00Z</dcterms:modified>
</cp:coreProperties>
</file>