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3C" w:rsidRDefault="00063040" w:rsidP="008B1E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Тематика рефератов</w:t>
      </w:r>
      <w:r w:rsidR="004F683C">
        <w:rPr>
          <w:rFonts w:ascii="Times New Roman" w:hAnsi="Times New Roman" w:cs="Times New Roman"/>
          <w:sz w:val="32"/>
          <w:szCs w:val="32"/>
        </w:rPr>
        <w:t xml:space="preserve"> по дисциплине </w:t>
      </w:r>
    </w:p>
    <w:p w:rsidR="003859E1" w:rsidRDefault="004F683C" w:rsidP="008B1E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«Анализ финансовой отчетности»</w:t>
      </w:r>
    </w:p>
    <w:p w:rsidR="008B1E4E" w:rsidRPr="008B1E4E" w:rsidRDefault="008B1E4E" w:rsidP="008B1E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1E4E" w:rsidRPr="004F683C" w:rsidRDefault="008B1E4E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</w:t>
      </w:r>
      <w:r w:rsidR="003859E1" w:rsidRPr="004F683C">
        <w:rPr>
          <w:rFonts w:ascii="Times New Roman" w:hAnsi="Times New Roman" w:cs="Times New Roman"/>
          <w:sz w:val="28"/>
          <w:szCs w:val="28"/>
        </w:rPr>
        <w:t xml:space="preserve">ущность, цели и задачи  анализа </w:t>
      </w:r>
      <w:r w:rsidRPr="004F683C">
        <w:rPr>
          <w:rFonts w:ascii="Times New Roman" w:hAnsi="Times New Roman" w:cs="Times New Roman"/>
          <w:sz w:val="28"/>
          <w:szCs w:val="28"/>
        </w:rPr>
        <w:t>бухгалтерской (финансовой) отчетности</w:t>
      </w:r>
      <w:r w:rsidR="003859E1" w:rsidRPr="004F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анализа </w:t>
      </w:r>
      <w:r w:rsidR="008B1E4E" w:rsidRPr="004F683C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4F683C">
        <w:rPr>
          <w:rFonts w:ascii="Times New Roman" w:hAnsi="Times New Roman" w:cs="Times New Roman"/>
          <w:sz w:val="28"/>
          <w:szCs w:val="28"/>
        </w:rPr>
        <w:t xml:space="preserve">финансовой отчетности.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Пользователи финансовой отчетности.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методологические приемы анализа финансовой отчетности.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Использование данных анализа финан</w:t>
      </w:r>
      <w:bookmarkStart w:id="0" w:name="_GoBack"/>
      <w:bookmarkEnd w:id="0"/>
      <w:r w:rsidRPr="004F683C">
        <w:rPr>
          <w:rFonts w:ascii="Times New Roman" w:hAnsi="Times New Roman" w:cs="Times New Roman"/>
          <w:sz w:val="28"/>
          <w:szCs w:val="28"/>
        </w:rPr>
        <w:t xml:space="preserve">совой отчетности при разработке бизнес-плана предприятия и принятии управленческих решений.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Аналитические возможности и функции бухгалтерского баланса в рыночной экономике.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Экспресс-анализ финансово-хозяйственной деятельности предприятия.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 и анализ выполнения «Золотого правила экономики».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Структура бухгалтерского баланса.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Горизонтальный и вертикальный анализ активов.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Горизонтальный и вертикальный анализ пассивов.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Методика расчета чистых активов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имущественного потенциала предприятия в части основных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имущественного потенциала предприятия в части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Понятие ликвидности.  Анализ ликвидности баланса.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Оценка платежеспособности предприятия. </w:t>
      </w:r>
    </w:p>
    <w:p w:rsidR="000F3B20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 xml:space="preserve">Показатели платежеспособности предприятия по </w:t>
      </w:r>
      <w:r w:rsidR="000F3B20" w:rsidRPr="000F3B20">
        <w:rPr>
          <w:rFonts w:ascii="Times New Roman" w:hAnsi="Times New Roman" w:cs="Times New Roman"/>
          <w:sz w:val="28"/>
          <w:szCs w:val="28"/>
        </w:rPr>
        <w:t xml:space="preserve">отечественной методике. </w:t>
      </w:r>
    </w:p>
    <w:p w:rsidR="008B1E4E" w:rsidRPr="000F3B20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 xml:space="preserve">Основные направления улучшения платежеспособности.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кредитоспособности предприятия. Действующие методики ее определения.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Причины возникновения состояния банкротства.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Оценка потенциальной несостоятельности (банкротства) предприятий по отечественным методикам</w:t>
      </w:r>
      <w:r w:rsidR="000F3B20">
        <w:rPr>
          <w:rFonts w:ascii="Times New Roman" w:hAnsi="Times New Roman" w:cs="Times New Roman"/>
          <w:sz w:val="28"/>
          <w:szCs w:val="28"/>
        </w:rPr>
        <w:t>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Прогноз платежеспособности предприятия по коэффициенту восстановления </w:t>
      </w:r>
      <w:r w:rsidR="000F3B20">
        <w:rPr>
          <w:rFonts w:ascii="Times New Roman" w:hAnsi="Times New Roman" w:cs="Times New Roman"/>
          <w:sz w:val="28"/>
          <w:szCs w:val="28"/>
        </w:rPr>
        <w:t>(утраты)</w:t>
      </w:r>
      <w:r w:rsidRPr="004F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Использование Z</w:t>
      </w:r>
      <w:r w:rsidR="000F3B20">
        <w:rPr>
          <w:rFonts w:ascii="Times New Roman" w:hAnsi="Times New Roman" w:cs="Times New Roman"/>
          <w:sz w:val="28"/>
          <w:szCs w:val="28"/>
        </w:rPr>
        <w:t xml:space="preserve"> </w:t>
      </w:r>
      <w:r w:rsidRPr="004F683C">
        <w:rPr>
          <w:rFonts w:ascii="Times New Roman" w:hAnsi="Times New Roman" w:cs="Times New Roman"/>
          <w:sz w:val="28"/>
          <w:szCs w:val="28"/>
        </w:rPr>
        <w:t>- счет Альтмана</w:t>
      </w:r>
      <w:r w:rsidR="000F3B20">
        <w:rPr>
          <w:rFonts w:ascii="Times New Roman" w:hAnsi="Times New Roman" w:cs="Times New Roman"/>
          <w:sz w:val="28"/>
          <w:szCs w:val="28"/>
        </w:rPr>
        <w:t xml:space="preserve"> и иных зарубежных методик</w:t>
      </w:r>
      <w:r w:rsidR="004F683C" w:rsidRPr="004F683C">
        <w:rPr>
          <w:rFonts w:ascii="Times New Roman" w:hAnsi="Times New Roman" w:cs="Times New Roman"/>
          <w:sz w:val="28"/>
          <w:szCs w:val="28"/>
        </w:rPr>
        <w:t xml:space="preserve"> для предсказания банкротства.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 финансовой устойчивости и информационная база анализа.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Абсолютные показатели финансовой устойчивости.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финансовой устойчивости по относительным показателям в части состояния заемных и собственных средств.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финансовой устойчивости по относительным показателям в части состояния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lastRenderedPageBreak/>
        <w:t xml:space="preserve">Анализ финансовой устойчивости по относительным показателям в части состояния  основных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Оценка запаса финансовой устойчивости. </w:t>
      </w:r>
    </w:p>
    <w:p w:rsidR="003859E1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направления укрепления финансовой устойчивости. 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Сущность и содержание анализа деловой активности и эффективности деятельности организации.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Показатели оборачиваемости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Методика расчета абсолютной экономии (привлечения) оборотных средств за счет изменения оборачиваемости.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Оборачиваемость дебиторской и кредиторской задолженности.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Пути ускорения  расчетов с дебиторами.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Оборачиваемость  производственных запасов и готовой продукции.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 оценка показателей оборачиваемости капитала.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Расчет и оценка показателей рентабельности продукции, продаж и производственной деятельности.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Расчет и оценка показателей рентабельности капитала.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Содержание отчета о прибылях и убытках и задачи анализа.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Оценка финансовых результатов от обычной деятельности.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Факторный анализ прибыли от </w:t>
      </w:r>
      <w:r w:rsidR="004F683C" w:rsidRPr="004F683C">
        <w:rPr>
          <w:rFonts w:ascii="Times New Roman" w:hAnsi="Times New Roman" w:cs="Times New Roman"/>
          <w:sz w:val="28"/>
          <w:szCs w:val="28"/>
        </w:rPr>
        <w:t>реализации</w:t>
      </w:r>
      <w:r w:rsidRPr="004F683C">
        <w:rPr>
          <w:rFonts w:ascii="Times New Roman" w:hAnsi="Times New Roman" w:cs="Times New Roman"/>
          <w:sz w:val="28"/>
          <w:szCs w:val="28"/>
        </w:rPr>
        <w:t xml:space="preserve"> продукции.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прочих доходов и расходов.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 оценка структуры затрат, произведенных предприятием.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направления улучшения финансовых результатов деятельности предприятия.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Значение и задачи анализа движения денежных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Информационная база анализа движения денежных средств и оценка их оборачиваемости. </w:t>
      </w:r>
    </w:p>
    <w:p w:rsidR="005E0622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Характеристика денежных потоков. </w:t>
      </w:r>
    </w:p>
    <w:p w:rsidR="005E0622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движения де</w:t>
      </w:r>
      <w:r w:rsidR="008B1E4E" w:rsidRPr="004F683C">
        <w:rPr>
          <w:rFonts w:ascii="Times New Roman" w:hAnsi="Times New Roman" w:cs="Times New Roman"/>
          <w:sz w:val="28"/>
          <w:szCs w:val="28"/>
        </w:rPr>
        <w:t>нежных сре</w:t>
      </w:r>
      <w:proofErr w:type="gramStart"/>
      <w:r w:rsidR="008B1E4E" w:rsidRPr="004F68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B1E4E" w:rsidRPr="004F683C">
        <w:rPr>
          <w:rFonts w:ascii="Times New Roman" w:hAnsi="Times New Roman" w:cs="Times New Roman"/>
          <w:sz w:val="28"/>
          <w:szCs w:val="28"/>
        </w:rPr>
        <w:t xml:space="preserve">ямым методом.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движения денежных средств косвенным методом.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Управление денежными потоками.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Формирование статей отчета об изменениях капитала. Оценка состава и движения собственного капитала предприятия.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показатели движения капитала.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Сущность, значение и формы консолидации предприятий.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Консолидированная бухгалтерская отчетность, ее состав и особенности анализа.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Сегментарная отчетность, ее сущность и значение.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Показатели первичной и вторичной информации по отчетным сегментам.</w:t>
      </w:r>
    </w:p>
    <w:p w:rsidR="001E2A73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>Специфика анализа сегментарной отчетности.</w:t>
      </w:r>
      <w:r w:rsidR="000F3B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2A73" w:rsidRPr="004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E31"/>
    <w:multiLevelType w:val="hybridMultilevel"/>
    <w:tmpl w:val="31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E1"/>
    <w:rsid w:val="00063040"/>
    <w:rsid w:val="000F3B20"/>
    <w:rsid w:val="001E2A73"/>
    <w:rsid w:val="003859E1"/>
    <w:rsid w:val="004F683C"/>
    <w:rsid w:val="005E0622"/>
    <w:rsid w:val="008B1E4E"/>
    <w:rsid w:val="00B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G751</dc:creator>
  <cp:lastModifiedBy>RD TEST</cp:lastModifiedBy>
  <cp:revision>5</cp:revision>
  <dcterms:created xsi:type="dcterms:W3CDTF">2015-09-05T08:14:00Z</dcterms:created>
  <dcterms:modified xsi:type="dcterms:W3CDTF">2015-12-18T09:34:00Z</dcterms:modified>
</cp:coreProperties>
</file>