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24C" w:rsidRDefault="00900614" w:rsidP="009006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Законодательные и нормативные акты</w:t>
      </w:r>
    </w:p>
    <w:p w:rsidR="001D624C" w:rsidRDefault="001D624C">
      <w:pPr>
        <w:jc w:val="center"/>
        <w:rPr>
          <w:sz w:val="28"/>
          <w:szCs w:val="28"/>
        </w:rPr>
      </w:pPr>
    </w:p>
    <w:p w:rsidR="001D624C" w:rsidRDefault="00900614">
      <w:pPr>
        <w:pStyle w:val="cef1edeee2edeee9f2e5eaf1f2"/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pacing w:after="0"/>
        <w:ind w:left="567"/>
        <w:jc w:val="both"/>
      </w:pPr>
      <w:r>
        <w:rPr>
          <w:color w:val="000000"/>
          <w:sz w:val="28"/>
          <w:szCs w:val="28"/>
        </w:rPr>
        <w:t>Конституция Республики Беларусь 1994 года" (ред. от 04.03.2022);</w:t>
      </w:r>
    </w:p>
    <w:p w:rsidR="001D624C" w:rsidRDefault="00900614">
      <w:pPr>
        <w:pStyle w:val="cef1edeee2edeee9f2e5eaf1f2"/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pacing w:after="0"/>
        <w:ind w:left="567"/>
        <w:jc w:val="both"/>
      </w:pPr>
      <w:r>
        <w:rPr>
          <w:color w:val="000000"/>
          <w:sz w:val="28"/>
          <w:szCs w:val="28"/>
        </w:rPr>
        <w:t>Государственная программа «Аграрный бизнес» на 2021 – 2025 годы;</w:t>
      </w:r>
    </w:p>
    <w:p w:rsidR="001D624C" w:rsidRDefault="00900614">
      <w:pPr>
        <w:numPr>
          <w:ilvl w:val="0"/>
          <w:numId w:val="2"/>
        </w:numPr>
        <w:suppressAutoHyphens w:val="0"/>
        <w:ind w:left="567"/>
        <w:jc w:val="both"/>
      </w:pPr>
      <w:r>
        <w:rPr>
          <w:color w:val="242424"/>
          <w:sz w:val="28"/>
          <w:szCs w:val="28"/>
          <w:shd w:val="clear" w:color="auto" w:fill="FFFFFF"/>
        </w:rPr>
        <w:t xml:space="preserve">Указ Президента Республики Беларусь от 15.09.2021 N 348 "О Государственной программе </w:t>
      </w:r>
      <w:r>
        <w:rPr>
          <w:color w:val="242424"/>
          <w:sz w:val="28"/>
          <w:szCs w:val="28"/>
          <w:shd w:val="clear" w:color="auto" w:fill="FFFFFF"/>
        </w:rPr>
        <w:t>инновационного развития Республики Беларусь на 2021 - 2025 годы";</w:t>
      </w:r>
    </w:p>
    <w:p w:rsidR="001D624C" w:rsidRDefault="00900614">
      <w:pPr>
        <w:widowControl w:val="0"/>
        <w:numPr>
          <w:ilvl w:val="0"/>
          <w:numId w:val="2"/>
        </w:numPr>
        <w:tabs>
          <w:tab w:val="left" w:pos="567"/>
        </w:tabs>
        <w:ind w:left="567"/>
        <w:jc w:val="both"/>
      </w:pPr>
      <w:r>
        <w:rPr>
          <w:sz w:val="28"/>
          <w:szCs w:val="28"/>
        </w:rPr>
        <w:t>Декрет Президента Республики Бел</w:t>
      </w:r>
      <w:bookmarkStart w:id="0" w:name="_GoBack"/>
      <w:bookmarkEnd w:id="0"/>
      <w:r>
        <w:rPr>
          <w:sz w:val="28"/>
          <w:szCs w:val="28"/>
        </w:rPr>
        <w:t>арусь от 21.12.2017 N 8 (ред. от 18.03.2021) "О развитии цифровой экономики»;</w:t>
      </w:r>
    </w:p>
    <w:p w:rsidR="001D624C" w:rsidRDefault="00900614">
      <w:pPr>
        <w:widowControl w:val="0"/>
        <w:numPr>
          <w:ilvl w:val="0"/>
          <w:numId w:val="2"/>
        </w:numPr>
        <w:tabs>
          <w:tab w:val="left" w:pos="567"/>
        </w:tabs>
        <w:ind w:left="567"/>
        <w:jc w:val="both"/>
      </w:pPr>
      <w:r>
        <w:rPr>
          <w:color w:val="000000"/>
          <w:sz w:val="28"/>
          <w:szCs w:val="28"/>
        </w:rPr>
        <w:t>Закон Республики Беларусь от 12.07.2013 N 57-З "О бухгалтерском учете и отчетнос</w:t>
      </w:r>
      <w:r>
        <w:rPr>
          <w:color w:val="000000"/>
          <w:sz w:val="28"/>
          <w:szCs w:val="28"/>
        </w:rPr>
        <w:t>ти";</w:t>
      </w:r>
    </w:p>
    <w:p w:rsidR="001D624C" w:rsidRDefault="00900614">
      <w:pPr>
        <w:widowControl w:val="0"/>
        <w:numPr>
          <w:ilvl w:val="0"/>
          <w:numId w:val="2"/>
        </w:numPr>
        <w:tabs>
          <w:tab w:val="left" w:pos="567"/>
        </w:tabs>
        <w:ind w:left="567"/>
        <w:jc w:val="both"/>
      </w:pPr>
      <w:r>
        <w:rPr>
          <w:color w:val="000000"/>
          <w:sz w:val="28"/>
          <w:szCs w:val="28"/>
        </w:rPr>
        <w:t xml:space="preserve">Закон Республики Беларусь от 12.07.2013 N 53-З "Об инвестициях"; </w:t>
      </w:r>
    </w:p>
    <w:p w:rsidR="001D624C" w:rsidRDefault="00900614">
      <w:pPr>
        <w:widowControl w:val="0"/>
        <w:numPr>
          <w:ilvl w:val="0"/>
          <w:numId w:val="2"/>
        </w:numPr>
        <w:tabs>
          <w:tab w:val="left" w:pos="567"/>
        </w:tabs>
        <w:ind w:left="567"/>
        <w:jc w:val="both"/>
      </w:pPr>
      <w:r>
        <w:rPr>
          <w:bCs/>
          <w:iCs/>
          <w:color w:val="000000"/>
          <w:sz w:val="28"/>
          <w:szCs w:val="28"/>
        </w:rPr>
        <w:t>Постановление Министерства финансов Республики Беларусь от 31.10.2011 N 111 (ред. от 10.12.2013) "Об установлении форм бухгалтерской отчетности, утверждении Инструкции о порядке составл</w:t>
      </w:r>
      <w:r>
        <w:rPr>
          <w:bCs/>
          <w:iCs/>
          <w:color w:val="000000"/>
          <w:sz w:val="28"/>
          <w:szCs w:val="28"/>
        </w:rPr>
        <w:t>ения бухгалтерской отчетности и</w:t>
      </w:r>
      <w:r>
        <w:rPr>
          <w:bCs/>
          <w:iCs/>
          <w:sz w:val="28"/>
          <w:szCs w:val="28"/>
        </w:rPr>
        <w:t xml:space="preserve"> признании утратившими силу постановления Министерства финансов Республики Беларусь от 14 февраля 2008 г. N 19 и отдельного структурного элемента постановления Министерства финансов Республики Беларусь от 11 декабря 2008 г. N</w:t>
      </w:r>
      <w:r>
        <w:rPr>
          <w:bCs/>
          <w:iCs/>
          <w:sz w:val="28"/>
          <w:szCs w:val="28"/>
        </w:rPr>
        <w:t> 187";</w:t>
      </w:r>
    </w:p>
    <w:p w:rsidR="001D624C" w:rsidRDefault="00900614">
      <w:pPr>
        <w:widowControl w:val="0"/>
        <w:numPr>
          <w:ilvl w:val="0"/>
          <w:numId w:val="2"/>
        </w:numPr>
        <w:tabs>
          <w:tab w:val="left" w:pos="567"/>
        </w:tabs>
        <w:ind w:left="567"/>
        <w:jc w:val="both"/>
      </w:pPr>
      <w:r>
        <w:rPr>
          <w:sz w:val="28"/>
          <w:szCs w:val="28"/>
        </w:rPr>
        <w:t>Приказ Министерства сельского хозяйства и продовольствия Республики Беларусь от 09.01.2014 N 6 "Об утверждении Перечня специализированных форм годовой бухгалтерской отчетности за 2013 год для организаций сельского хозяйства, охоты, рыболовства, рыбо</w:t>
      </w:r>
      <w:r>
        <w:rPr>
          <w:sz w:val="28"/>
          <w:szCs w:val="28"/>
        </w:rPr>
        <w:t>водства, занимающихся производством пищевых продуктов, включая напитки, обрабатывающей промышленности и предоставления услуг в этих областях";</w:t>
      </w:r>
    </w:p>
    <w:p w:rsidR="001D624C" w:rsidRDefault="00900614">
      <w:pPr>
        <w:numPr>
          <w:ilvl w:val="0"/>
          <w:numId w:val="2"/>
        </w:numPr>
        <w:tabs>
          <w:tab w:val="left" w:pos="567"/>
        </w:tabs>
        <w:ind w:left="567"/>
        <w:jc w:val="both"/>
      </w:pPr>
      <w:r>
        <w:rPr>
          <w:sz w:val="28"/>
          <w:szCs w:val="28"/>
        </w:rPr>
        <w:t>Постановление Министерства экономики Республики Беларусь от 31.08.2005 N 158 (ред. от 25.07.2014) "Об утверждении</w:t>
      </w:r>
      <w:r>
        <w:rPr>
          <w:sz w:val="28"/>
          <w:szCs w:val="28"/>
        </w:rPr>
        <w:t xml:space="preserve"> Правил по разработке бизнес-планов инвестиционных проектов";</w:t>
      </w:r>
    </w:p>
    <w:p w:rsidR="001D624C" w:rsidRDefault="00900614">
      <w:pPr>
        <w:widowControl w:val="0"/>
        <w:numPr>
          <w:ilvl w:val="0"/>
          <w:numId w:val="2"/>
        </w:numPr>
        <w:tabs>
          <w:tab w:val="left" w:pos="567"/>
        </w:tabs>
        <w:ind w:left="567"/>
        <w:jc w:val="both"/>
      </w:pPr>
      <w:r>
        <w:rPr>
          <w:sz w:val="28"/>
          <w:szCs w:val="28"/>
        </w:rPr>
        <w:t>Закон Республики Беларусь от 13.07.2012 N 415-З (ред. от 04.01.2014) "Об экономической несостоятельности (банкротстве)";</w:t>
      </w:r>
    </w:p>
    <w:p w:rsidR="001D624C" w:rsidRDefault="00900614">
      <w:pPr>
        <w:widowControl w:val="0"/>
        <w:numPr>
          <w:ilvl w:val="0"/>
          <w:numId w:val="2"/>
        </w:numPr>
        <w:tabs>
          <w:tab w:val="left" w:pos="567"/>
        </w:tabs>
        <w:ind w:left="567"/>
        <w:jc w:val="both"/>
      </w:pPr>
      <w:r>
        <w:rPr>
          <w:sz w:val="28"/>
          <w:szCs w:val="28"/>
        </w:rPr>
        <w:t xml:space="preserve">Постановление Министерства экономики Республики Беларусь от 30.10.2006 N </w:t>
      </w:r>
      <w:r>
        <w:rPr>
          <w:sz w:val="28"/>
          <w:szCs w:val="28"/>
        </w:rPr>
        <w:t>186 (ред. от 18.07.2014) "Об утверждении Рекомендаций по разработке прогнозов развития коммерческих организаций на пять лет и Рекомендаций по разработке бизнес-планов развития коммерческих организаций на год";</w:t>
      </w:r>
    </w:p>
    <w:p w:rsidR="001D624C" w:rsidRDefault="00900614">
      <w:pPr>
        <w:widowControl w:val="0"/>
        <w:numPr>
          <w:ilvl w:val="0"/>
          <w:numId w:val="2"/>
        </w:numPr>
        <w:tabs>
          <w:tab w:val="left" w:pos="567"/>
        </w:tabs>
        <w:ind w:left="567"/>
        <w:jc w:val="both"/>
      </w:pPr>
      <w:r>
        <w:rPr>
          <w:sz w:val="28"/>
          <w:szCs w:val="28"/>
        </w:rPr>
        <w:t>Постановление Совета Министров Республики Бела</w:t>
      </w:r>
      <w:r>
        <w:rPr>
          <w:sz w:val="28"/>
          <w:szCs w:val="28"/>
        </w:rPr>
        <w:t>русь от 12.12.2011 N 1672 (ред. от 07.08.2014) "Об определении критериев оценки платежеспособности субъектов хозяйствования";</w:t>
      </w:r>
    </w:p>
    <w:p w:rsidR="001D624C" w:rsidRDefault="00900614">
      <w:pPr>
        <w:numPr>
          <w:ilvl w:val="0"/>
          <w:numId w:val="2"/>
        </w:numPr>
        <w:shd w:val="clear" w:color="auto" w:fill="FFFFFF"/>
        <w:tabs>
          <w:tab w:val="left" w:pos="567"/>
        </w:tabs>
        <w:ind w:left="567"/>
        <w:jc w:val="both"/>
      </w:pPr>
      <w:r>
        <w:rPr>
          <w:sz w:val="28"/>
          <w:szCs w:val="28"/>
        </w:rPr>
        <w:t xml:space="preserve">Постановление Министерства финансов Республики Беларусь, Министерства экономики Республики Беларусь от 27.12.2011 N 140/206 (ред. </w:t>
      </w:r>
      <w:r>
        <w:rPr>
          <w:sz w:val="28"/>
          <w:szCs w:val="28"/>
        </w:rPr>
        <w:t xml:space="preserve">от 09.12.2013) "Об утверждении Инструкции о порядке </w:t>
      </w:r>
      <w:r>
        <w:rPr>
          <w:sz w:val="28"/>
          <w:szCs w:val="28"/>
        </w:rPr>
        <w:lastRenderedPageBreak/>
        <w:t xml:space="preserve">расчета коэффициентов платежеспособности и проведения анализа финансового состояния и платежеспособности субъектов хозяйствования"; </w:t>
      </w:r>
    </w:p>
    <w:p w:rsidR="001D624C" w:rsidRDefault="00900614">
      <w:pPr>
        <w:numPr>
          <w:ilvl w:val="0"/>
          <w:numId w:val="1"/>
        </w:numPr>
        <w:shd w:val="clear" w:color="auto" w:fill="FFFFFF"/>
        <w:tabs>
          <w:tab w:val="left" w:pos="567"/>
          <w:tab w:val="left" w:pos="1418"/>
        </w:tabs>
        <w:ind w:left="567" w:hanging="567"/>
        <w:jc w:val="both"/>
      </w:pPr>
      <w:r>
        <w:rPr>
          <w:sz w:val="28"/>
          <w:szCs w:val="28"/>
        </w:rPr>
        <w:t xml:space="preserve">Приказ Министерства финансов Республики Беларусь от 14.10.2021 № 351 </w:t>
      </w:r>
      <w:r>
        <w:rPr>
          <w:sz w:val="28"/>
          <w:szCs w:val="28"/>
        </w:rPr>
        <w:t>«Об утверждении Методических рекомендаций по проведению комплексной системной оценки финансового состояния организации»;</w:t>
      </w:r>
    </w:p>
    <w:p w:rsidR="001D624C" w:rsidRDefault="00900614">
      <w:pPr>
        <w:numPr>
          <w:ilvl w:val="0"/>
          <w:numId w:val="1"/>
        </w:numPr>
        <w:shd w:val="clear" w:color="auto" w:fill="FFFFFF"/>
        <w:tabs>
          <w:tab w:val="left" w:pos="567"/>
          <w:tab w:val="left" w:pos="1418"/>
        </w:tabs>
        <w:ind w:left="567" w:hanging="567"/>
        <w:jc w:val="both"/>
      </w:pPr>
      <w:r>
        <w:rPr>
          <w:bCs/>
          <w:sz w:val="28"/>
          <w:szCs w:val="28"/>
        </w:rPr>
        <w:t>Национальный стандарт бухгалтерского учета и отчетности «Индивидуальная бухгалтерская отчетность»</w:t>
      </w:r>
      <w:r>
        <w:rPr>
          <w:sz w:val="28"/>
          <w:szCs w:val="28"/>
        </w:rPr>
        <w:t>: постановление М-</w:t>
      </w:r>
      <w:proofErr w:type="spellStart"/>
      <w:r>
        <w:rPr>
          <w:sz w:val="28"/>
          <w:szCs w:val="28"/>
        </w:rPr>
        <w:t>ва</w:t>
      </w:r>
      <w:proofErr w:type="spellEnd"/>
      <w:r>
        <w:rPr>
          <w:sz w:val="28"/>
          <w:szCs w:val="28"/>
        </w:rPr>
        <w:t xml:space="preserve"> финансов </w:t>
      </w:r>
      <w:proofErr w:type="spellStart"/>
      <w:r>
        <w:rPr>
          <w:iCs/>
          <w:sz w:val="28"/>
          <w:szCs w:val="28"/>
        </w:rPr>
        <w:t>Респ</w:t>
      </w:r>
      <w:proofErr w:type="spellEnd"/>
      <w:r>
        <w:rPr>
          <w:iCs/>
          <w:sz w:val="28"/>
          <w:szCs w:val="28"/>
        </w:rPr>
        <w:t>. Бе</w:t>
      </w:r>
      <w:r>
        <w:rPr>
          <w:iCs/>
          <w:sz w:val="28"/>
          <w:szCs w:val="28"/>
        </w:rPr>
        <w:t>ларусь</w:t>
      </w:r>
      <w:r>
        <w:rPr>
          <w:sz w:val="28"/>
          <w:szCs w:val="28"/>
        </w:rPr>
        <w:t xml:space="preserve">, </w:t>
      </w:r>
      <w:r>
        <w:rPr>
          <w:iCs/>
          <w:sz w:val="28"/>
          <w:szCs w:val="28"/>
        </w:rPr>
        <w:t xml:space="preserve">12 дек. 2016г, №104 </w:t>
      </w:r>
    </w:p>
    <w:p w:rsidR="001D624C" w:rsidRDefault="001D624C">
      <w:pPr>
        <w:jc w:val="center"/>
        <w:rPr>
          <w:sz w:val="28"/>
          <w:szCs w:val="28"/>
        </w:rPr>
      </w:pPr>
    </w:p>
    <w:p w:rsidR="001D624C" w:rsidRDefault="00900614">
      <w:pPr>
        <w:spacing w:line="3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ЛИТЕРАТУРА</w:t>
      </w:r>
    </w:p>
    <w:p w:rsidR="001D624C" w:rsidRDefault="00900614">
      <w:pPr>
        <w:spacing w:line="3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Основная:</w:t>
      </w:r>
    </w:p>
    <w:p w:rsidR="001D624C" w:rsidRDefault="00900614">
      <w:pPr>
        <w:numPr>
          <w:ilvl w:val="0"/>
          <w:numId w:val="1"/>
        </w:numPr>
        <w:tabs>
          <w:tab w:val="left" w:pos="567"/>
        </w:tabs>
        <w:ind w:left="567" w:hanging="567"/>
        <w:jc w:val="both"/>
      </w:pPr>
      <w:r>
        <w:rPr>
          <w:rStyle w:val="FontStyle12"/>
          <w:sz w:val="28"/>
          <w:szCs w:val="28"/>
        </w:rPr>
        <w:t>Савицкая Г.В. Анализ хозяйственной деятельности предприятия: учебник для учащихся средних специальных учебных заведений по специальностям "Бухгалтерский учет, анализ и контроль", "Экономика и управление пе</w:t>
      </w:r>
      <w:r>
        <w:rPr>
          <w:rStyle w:val="FontStyle12"/>
          <w:sz w:val="28"/>
          <w:szCs w:val="28"/>
        </w:rPr>
        <w:t xml:space="preserve">рсоналом". - 6-е изд., </w:t>
      </w:r>
      <w:proofErr w:type="spellStart"/>
      <w:r>
        <w:rPr>
          <w:rStyle w:val="FontStyle12"/>
          <w:sz w:val="28"/>
          <w:szCs w:val="28"/>
        </w:rPr>
        <w:t>испр</w:t>
      </w:r>
      <w:proofErr w:type="spellEnd"/>
      <w:r>
        <w:rPr>
          <w:rStyle w:val="FontStyle12"/>
          <w:sz w:val="28"/>
          <w:szCs w:val="28"/>
        </w:rPr>
        <w:t xml:space="preserve">. и доп. - </w:t>
      </w:r>
      <w:proofErr w:type="gramStart"/>
      <w:r>
        <w:rPr>
          <w:rStyle w:val="FontStyle12"/>
          <w:sz w:val="28"/>
          <w:szCs w:val="28"/>
        </w:rPr>
        <w:t>Москва :</w:t>
      </w:r>
      <w:proofErr w:type="gramEnd"/>
      <w:r>
        <w:rPr>
          <w:rStyle w:val="FontStyle12"/>
          <w:sz w:val="28"/>
          <w:szCs w:val="28"/>
        </w:rPr>
        <w:t xml:space="preserve"> ИНФРА-М, 2020. – 376 с.</w:t>
      </w:r>
    </w:p>
    <w:p w:rsidR="001D624C" w:rsidRDefault="00900614">
      <w:pPr>
        <w:numPr>
          <w:ilvl w:val="0"/>
          <w:numId w:val="1"/>
        </w:numPr>
        <w:tabs>
          <w:tab w:val="left" w:pos="567"/>
        </w:tabs>
        <w:ind w:left="567" w:hanging="567"/>
        <w:jc w:val="both"/>
      </w:pPr>
      <w:r>
        <w:rPr>
          <w:bCs/>
          <w:sz w:val="28"/>
          <w:szCs w:val="28"/>
        </w:rPr>
        <w:t>Серов, В.М.</w:t>
      </w:r>
      <w:proofErr w:type="gramStart"/>
      <w:r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> Анализ</w:t>
      </w:r>
      <w:proofErr w:type="gramEnd"/>
      <w:r>
        <w:rPr>
          <w:sz w:val="28"/>
          <w:szCs w:val="28"/>
        </w:rPr>
        <w:t xml:space="preserve"> производственно-хозяйственной деятельности строительных организаций : учебник / В. М. Серов. - </w:t>
      </w:r>
      <w:proofErr w:type="gramStart"/>
      <w:r>
        <w:rPr>
          <w:sz w:val="28"/>
          <w:szCs w:val="28"/>
        </w:rPr>
        <w:t>Москва :</w:t>
      </w:r>
      <w:proofErr w:type="gramEnd"/>
      <w:r>
        <w:rPr>
          <w:sz w:val="28"/>
          <w:szCs w:val="28"/>
        </w:rPr>
        <w:t xml:space="preserve"> ИНФРА-М, 2020. - 300 с.</w:t>
      </w:r>
    </w:p>
    <w:p w:rsidR="001D624C" w:rsidRDefault="00900614">
      <w:pPr>
        <w:numPr>
          <w:ilvl w:val="0"/>
          <w:numId w:val="1"/>
        </w:numPr>
        <w:tabs>
          <w:tab w:val="left" w:pos="567"/>
        </w:tabs>
        <w:ind w:left="567" w:hanging="567"/>
        <w:jc w:val="both"/>
      </w:pPr>
      <w:r>
        <w:rPr>
          <w:bCs/>
          <w:sz w:val="28"/>
          <w:szCs w:val="28"/>
        </w:rPr>
        <w:t>Комплексный анализ хозяйственной дея</w:t>
      </w:r>
      <w:r>
        <w:rPr>
          <w:bCs/>
          <w:sz w:val="28"/>
          <w:szCs w:val="28"/>
        </w:rPr>
        <w:t xml:space="preserve">тельности в </w:t>
      </w:r>
      <w:proofErr w:type="gramStart"/>
      <w:r>
        <w:rPr>
          <w:bCs/>
          <w:sz w:val="28"/>
          <w:szCs w:val="28"/>
        </w:rPr>
        <w:t>строительстве</w:t>
      </w:r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практикум / [В.И. </w:t>
      </w:r>
      <w:proofErr w:type="spellStart"/>
      <w:r>
        <w:rPr>
          <w:sz w:val="28"/>
          <w:szCs w:val="28"/>
        </w:rPr>
        <w:t>Гарост</w:t>
      </w:r>
      <w:proofErr w:type="spellEnd"/>
      <w:r>
        <w:rPr>
          <w:sz w:val="28"/>
          <w:szCs w:val="28"/>
        </w:rPr>
        <w:t xml:space="preserve"> и др.] ; под ред. В.И. </w:t>
      </w:r>
      <w:proofErr w:type="spellStart"/>
      <w:r>
        <w:rPr>
          <w:sz w:val="28"/>
          <w:szCs w:val="28"/>
        </w:rPr>
        <w:t>Гароста</w:t>
      </w:r>
      <w:proofErr w:type="spellEnd"/>
      <w:r>
        <w:rPr>
          <w:sz w:val="28"/>
          <w:szCs w:val="28"/>
        </w:rPr>
        <w:t xml:space="preserve"> ; М-во образования </w:t>
      </w:r>
      <w:proofErr w:type="spellStart"/>
      <w:r>
        <w:rPr>
          <w:sz w:val="28"/>
          <w:szCs w:val="28"/>
        </w:rPr>
        <w:t>Респ</w:t>
      </w:r>
      <w:proofErr w:type="spellEnd"/>
      <w:r>
        <w:rPr>
          <w:sz w:val="28"/>
          <w:szCs w:val="28"/>
        </w:rPr>
        <w:t xml:space="preserve">. Беларусь, Белорус. гос. </w:t>
      </w:r>
      <w:proofErr w:type="spellStart"/>
      <w:r>
        <w:rPr>
          <w:sz w:val="28"/>
          <w:szCs w:val="28"/>
        </w:rPr>
        <w:t>экон</w:t>
      </w:r>
      <w:proofErr w:type="spellEnd"/>
      <w:r>
        <w:rPr>
          <w:sz w:val="28"/>
          <w:szCs w:val="28"/>
        </w:rPr>
        <w:t xml:space="preserve">. ун-т. - 2-е изд., </w:t>
      </w:r>
      <w:proofErr w:type="spellStart"/>
      <w:r>
        <w:rPr>
          <w:sz w:val="28"/>
          <w:szCs w:val="28"/>
        </w:rPr>
        <w:t>испр</w:t>
      </w:r>
      <w:proofErr w:type="spellEnd"/>
      <w:r>
        <w:rPr>
          <w:sz w:val="28"/>
          <w:szCs w:val="28"/>
        </w:rPr>
        <w:t xml:space="preserve">. и доп. - </w:t>
      </w:r>
      <w:proofErr w:type="gramStart"/>
      <w:r>
        <w:rPr>
          <w:sz w:val="28"/>
          <w:szCs w:val="28"/>
        </w:rPr>
        <w:t>Минск :</w:t>
      </w:r>
      <w:proofErr w:type="gramEnd"/>
      <w:r>
        <w:rPr>
          <w:sz w:val="28"/>
          <w:szCs w:val="28"/>
        </w:rPr>
        <w:t xml:space="preserve"> БГЭУ, 2018. - 115 с.</w:t>
      </w:r>
    </w:p>
    <w:p w:rsidR="001D624C" w:rsidRDefault="001D624C">
      <w:pPr>
        <w:tabs>
          <w:tab w:val="left" w:pos="567"/>
        </w:tabs>
        <w:ind w:left="567"/>
        <w:jc w:val="both"/>
        <w:rPr>
          <w:sz w:val="28"/>
          <w:szCs w:val="28"/>
        </w:rPr>
      </w:pPr>
    </w:p>
    <w:p w:rsidR="001D624C" w:rsidRDefault="00900614">
      <w:pPr>
        <w:tabs>
          <w:tab w:val="left" w:pos="360"/>
        </w:tabs>
        <w:spacing w:line="276" w:lineRule="auto"/>
        <w:ind w:left="360" w:hanging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Дополнительная:</w:t>
      </w:r>
    </w:p>
    <w:p w:rsidR="001D624C" w:rsidRDefault="00900614">
      <w:pPr>
        <w:numPr>
          <w:ilvl w:val="0"/>
          <w:numId w:val="1"/>
        </w:numPr>
        <w:tabs>
          <w:tab w:val="left" w:pos="567"/>
        </w:tabs>
        <w:spacing w:line="276" w:lineRule="auto"/>
        <w:ind w:left="567" w:hanging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Бизнес-анализ деятельности </w:t>
      </w:r>
      <w:proofErr w:type="gramStart"/>
      <w:r>
        <w:rPr>
          <w:bCs/>
          <w:sz w:val="28"/>
          <w:szCs w:val="28"/>
        </w:rPr>
        <w:t>организации</w:t>
      </w:r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учебник для студентов высших учебных заведений, обучающихся по направлению подготовки "Экономика" (квалификация (степень) "магистр") / [Л.Н. Усенко и др.] ; под ред. Л.Н. Усенко. - </w:t>
      </w:r>
      <w:proofErr w:type="gramStart"/>
      <w:r>
        <w:rPr>
          <w:sz w:val="28"/>
          <w:szCs w:val="28"/>
        </w:rPr>
        <w:t>Москва :</w:t>
      </w:r>
      <w:proofErr w:type="gramEnd"/>
      <w:r>
        <w:rPr>
          <w:sz w:val="28"/>
          <w:szCs w:val="28"/>
        </w:rPr>
        <w:t xml:space="preserve"> АЛЬФА-М : ИНФРА-М, 2019. - 558 с.</w:t>
      </w:r>
    </w:p>
    <w:p w:rsidR="001D624C" w:rsidRDefault="00900614">
      <w:pPr>
        <w:numPr>
          <w:ilvl w:val="0"/>
          <w:numId w:val="1"/>
        </w:numPr>
        <w:tabs>
          <w:tab w:val="left" w:pos="567"/>
        </w:tabs>
        <w:spacing w:line="276" w:lineRule="auto"/>
        <w:ind w:left="567" w:hanging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Финансово-аналитические инстр</w:t>
      </w:r>
      <w:r>
        <w:rPr>
          <w:bCs/>
          <w:sz w:val="28"/>
          <w:szCs w:val="28"/>
        </w:rPr>
        <w:t xml:space="preserve">ументы устойчивого развития экономических </w:t>
      </w:r>
      <w:proofErr w:type="gramStart"/>
      <w:r>
        <w:rPr>
          <w:bCs/>
          <w:sz w:val="28"/>
          <w:szCs w:val="28"/>
        </w:rPr>
        <w:t>субъектов</w:t>
      </w:r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учебник для направления магистратуры "Экономика и управление" / [О.В. Ефимова и др.] ; под ред. О.В. Ефимовой ; Финансовый ун-т при Правительстве Рос. Федерации. - </w:t>
      </w:r>
      <w:proofErr w:type="gramStart"/>
      <w:r>
        <w:rPr>
          <w:sz w:val="28"/>
          <w:szCs w:val="28"/>
        </w:rPr>
        <w:t>Москва :</w:t>
      </w:r>
      <w:proofErr w:type="gramEnd"/>
      <w:r>
        <w:rPr>
          <w:sz w:val="28"/>
          <w:szCs w:val="28"/>
        </w:rPr>
        <w:t xml:space="preserve"> КНОРУС, 2021. - 177 с.</w:t>
      </w:r>
    </w:p>
    <w:p w:rsidR="001D624C" w:rsidRDefault="00900614">
      <w:pPr>
        <w:numPr>
          <w:ilvl w:val="0"/>
          <w:numId w:val="1"/>
        </w:numPr>
        <w:tabs>
          <w:tab w:val="left" w:pos="567"/>
        </w:tabs>
        <w:spacing w:line="276" w:lineRule="auto"/>
        <w:ind w:left="567" w:hanging="567"/>
        <w:jc w:val="both"/>
        <w:rPr>
          <w:sz w:val="28"/>
          <w:szCs w:val="28"/>
        </w:rPr>
      </w:pPr>
      <w:proofErr w:type="spellStart"/>
      <w:r>
        <w:rPr>
          <w:bCs/>
          <w:sz w:val="28"/>
          <w:szCs w:val="28"/>
        </w:rPr>
        <w:t>Сигидо</w:t>
      </w:r>
      <w:r>
        <w:rPr>
          <w:bCs/>
          <w:sz w:val="28"/>
          <w:szCs w:val="28"/>
        </w:rPr>
        <w:t>в</w:t>
      </w:r>
      <w:proofErr w:type="spellEnd"/>
      <w:r>
        <w:rPr>
          <w:bCs/>
          <w:sz w:val="28"/>
          <w:szCs w:val="28"/>
        </w:rPr>
        <w:t xml:space="preserve">, Ю.И., </w:t>
      </w:r>
      <w:r>
        <w:rPr>
          <w:sz w:val="28"/>
          <w:szCs w:val="28"/>
        </w:rPr>
        <w:t xml:space="preserve">Методика анализа финансового состояния и оценка потенциальности банкротства сельскохозяйственных </w:t>
      </w:r>
      <w:proofErr w:type="gramStart"/>
      <w:r>
        <w:rPr>
          <w:sz w:val="28"/>
          <w:szCs w:val="28"/>
        </w:rPr>
        <w:t>организаций :</w:t>
      </w:r>
      <w:proofErr w:type="gramEnd"/>
      <w:r>
        <w:rPr>
          <w:sz w:val="28"/>
          <w:szCs w:val="28"/>
        </w:rPr>
        <w:t xml:space="preserve"> монография / Ю. И. </w:t>
      </w:r>
      <w:proofErr w:type="spellStart"/>
      <w:r>
        <w:rPr>
          <w:sz w:val="28"/>
          <w:szCs w:val="28"/>
        </w:rPr>
        <w:t>Сигидов</w:t>
      </w:r>
      <w:proofErr w:type="spellEnd"/>
      <w:r>
        <w:rPr>
          <w:sz w:val="28"/>
          <w:szCs w:val="28"/>
        </w:rPr>
        <w:t xml:space="preserve">, С. А. Кучеренко, Н. С. </w:t>
      </w:r>
      <w:proofErr w:type="spellStart"/>
      <w:r>
        <w:rPr>
          <w:sz w:val="28"/>
          <w:szCs w:val="28"/>
        </w:rPr>
        <w:t>Жминько</w:t>
      </w:r>
      <w:proofErr w:type="spellEnd"/>
      <w:r>
        <w:rPr>
          <w:sz w:val="28"/>
          <w:szCs w:val="28"/>
        </w:rPr>
        <w:t xml:space="preserve">. - </w:t>
      </w:r>
      <w:proofErr w:type="gramStart"/>
      <w:r>
        <w:rPr>
          <w:sz w:val="28"/>
          <w:szCs w:val="28"/>
        </w:rPr>
        <w:t>Москва :</w:t>
      </w:r>
      <w:proofErr w:type="gramEnd"/>
      <w:r>
        <w:rPr>
          <w:sz w:val="28"/>
          <w:szCs w:val="28"/>
        </w:rPr>
        <w:t xml:space="preserve"> Инфра-М, 2019. - 120 с.</w:t>
      </w:r>
    </w:p>
    <w:p w:rsidR="001D624C" w:rsidRDefault="00900614">
      <w:pPr>
        <w:numPr>
          <w:ilvl w:val="0"/>
          <w:numId w:val="1"/>
        </w:numPr>
        <w:tabs>
          <w:tab w:val="left" w:pos="567"/>
        </w:tabs>
        <w:spacing w:line="276" w:lineRule="auto"/>
        <w:ind w:left="567" w:hanging="567"/>
        <w:jc w:val="both"/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lastRenderedPageBreak/>
        <w:t>Маханько</w:t>
      </w:r>
      <w:proofErr w:type="spellEnd"/>
      <w:r>
        <w:rPr>
          <w:color w:val="000000"/>
          <w:sz w:val="28"/>
          <w:szCs w:val="28"/>
        </w:rPr>
        <w:t xml:space="preserve"> Л</w:t>
      </w:r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С. Анализ деятельности </w:t>
      </w:r>
      <w:r>
        <w:rPr>
          <w:color w:val="000000"/>
          <w:sz w:val="28"/>
          <w:szCs w:val="28"/>
        </w:rPr>
        <w:t xml:space="preserve">организаций в условиях применения национальных и международных стандартов учета и отчетности // Экономический рост Республики Беларусь: глобализация, </w:t>
      </w:r>
      <w:proofErr w:type="spellStart"/>
      <w:r>
        <w:rPr>
          <w:color w:val="000000"/>
          <w:sz w:val="28"/>
          <w:szCs w:val="28"/>
        </w:rPr>
        <w:t>инновационность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gramStart"/>
      <w:r>
        <w:rPr>
          <w:color w:val="000000"/>
          <w:sz w:val="28"/>
          <w:szCs w:val="28"/>
        </w:rPr>
        <w:t>устойчивость :</w:t>
      </w:r>
      <w:proofErr w:type="gramEnd"/>
      <w:r>
        <w:rPr>
          <w:color w:val="000000"/>
          <w:sz w:val="28"/>
          <w:szCs w:val="28"/>
        </w:rPr>
        <w:t xml:space="preserve"> материалы XI Международной научно</w:t>
      </w: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практической конференции, Минск, 17 мая </w:t>
      </w:r>
      <w:r>
        <w:rPr>
          <w:color w:val="000000"/>
          <w:sz w:val="28"/>
          <w:szCs w:val="28"/>
        </w:rPr>
        <w:t>2018 г. - Минск : БГЭУ, 2018. - С. 299-300.</w:t>
      </w:r>
    </w:p>
    <w:p w:rsidR="001D624C" w:rsidRDefault="001D624C">
      <w:pPr>
        <w:rPr>
          <w:b/>
          <w:bCs/>
        </w:rPr>
      </w:pPr>
    </w:p>
    <w:sectPr w:rsidR="001D624C" w:rsidSect="00900614">
      <w:pgSz w:w="11906" w:h="16838"/>
      <w:pgMar w:top="1417" w:right="1133" w:bottom="1417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2695A"/>
    <w:multiLevelType w:val="multilevel"/>
    <w:tmpl w:val="D478B536"/>
    <w:lvl w:ilvl="0">
      <w:start w:val="14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339E6961"/>
    <w:multiLevelType w:val="multilevel"/>
    <w:tmpl w:val="F5DCB32A"/>
    <w:lvl w:ilvl="0">
      <w:start w:val="1"/>
      <w:numFmt w:val="decimal"/>
      <w:lvlText w:val="%1."/>
      <w:lvlJc w:val="left"/>
      <w:pPr>
        <w:tabs>
          <w:tab w:val="num" w:pos="0"/>
        </w:tabs>
        <w:ind w:left="967" w:hanging="607"/>
      </w:pPr>
      <w:rPr>
        <w:rFonts w:ascii="Times New Roman" w:eastAsia="Times New Roman" w:hAnsi="Times New Roman" w:cs="Times New Roman"/>
        <w:b/>
        <w:sz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eastAsia="Times New Roman" w:cs="Times New Roman"/>
      </w:rPr>
    </w:lvl>
  </w:abstractNum>
  <w:abstractNum w:abstractNumId="2" w15:restartNumberingAfterBreak="0">
    <w:nsid w:val="63823270"/>
    <w:multiLevelType w:val="multilevel"/>
    <w:tmpl w:val="7830269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autoHyphenation/>
  <w:hyphenationZone w:val="141"/>
  <w:characterSpacingControl w:val="doNotCompress"/>
  <w:compat>
    <w:compatSetting w:name="compatibilityMode" w:uri="http://schemas.microsoft.com/office/word" w:val="12"/>
  </w:compat>
  <w:rsids>
    <w:rsidRoot w:val="001D624C"/>
    <w:rsid w:val="001D624C"/>
    <w:rsid w:val="00900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3FCA25-2FAB-461C-9310-27BA838A7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be-BY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246E"/>
    <w:rPr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qFormat/>
    <w:rsid w:val="0041246E"/>
    <w:pPr>
      <w:keepNext/>
      <w:tabs>
        <w:tab w:val="left" w:pos="9354"/>
      </w:tabs>
      <w:spacing w:line="264" w:lineRule="auto"/>
      <w:jc w:val="center"/>
      <w:outlineLvl w:val="6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qFormat/>
    <w:rsid w:val="0041246E"/>
    <w:rPr>
      <w:b/>
      <w:szCs w:val="20"/>
      <w:lang w:val="ru-RU" w:eastAsia="ru-RU"/>
    </w:rPr>
  </w:style>
  <w:style w:type="character" w:customStyle="1" w:styleId="2">
    <w:name w:val="Основной текст 2 Знак"/>
    <w:basedOn w:val="a0"/>
    <w:link w:val="2"/>
    <w:qFormat/>
    <w:rsid w:val="0041246E"/>
    <w:rPr>
      <w:szCs w:val="20"/>
      <w:lang w:val="ru-RU" w:eastAsia="ru-RU"/>
    </w:rPr>
  </w:style>
  <w:style w:type="character" w:customStyle="1" w:styleId="a3">
    <w:name w:val="Текст Знак"/>
    <w:basedOn w:val="a0"/>
    <w:qFormat/>
    <w:rsid w:val="0041246E"/>
    <w:rPr>
      <w:rFonts w:ascii="Courier New" w:hAnsi="Courier New"/>
      <w:sz w:val="20"/>
      <w:szCs w:val="20"/>
      <w:lang w:val="ru-RU" w:eastAsia="ru-RU"/>
    </w:rPr>
  </w:style>
  <w:style w:type="character" w:customStyle="1" w:styleId="3">
    <w:name w:val="Основной текст с отступом 3 Знак"/>
    <w:basedOn w:val="a0"/>
    <w:link w:val="3"/>
    <w:qFormat/>
    <w:rsid w:val="0041246E"/>
    <w:rPr>
      <w:b/>
      <w:sz w:val="20"/>
      <w:szCs w:val="20"/>
      <w:lang w:val="ru-RU" w:eastAsia="ru-RU"/>
    </w:rPr>
  </w:style>
  <w:style w:type="character" w:customStyle="1" w:styleId="FontStyle12">
    <w:name w:val="Font Style12"/>
    <w:basedOn w:val="a0"/>
    <w:uiPriority w:val="99"/>
    <w:qFormat/>
    <w:rsid w:val="00133527"/>
    <w:rPr>
      <w:rFonts w:ascii="Times New Roman" w:hAnsi="Times New Roman" w:cs="Times New Roman"/>
      <w:sz w:val="22"/>
      <w:szCs w:val="22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styleId="20">
    <w:name w:val="Body Text 2"/>
    <w:basedOn w:val="a"/>
    <w:qFormat/>
    <w:rsid w:val="0041246E"/>
    <w:pPr>
      <w:jc w:val="both"/>
    </w:pPr>
    <w:rPr>
      <w:sz w:val="24"/>
    </w:rPr>
  </w:style>
  <w:style w:type="paragraph" w:styleId="a9">
    <w:name w:val="Plain Text"/>
    <w:basedOn w:val="a"/>
    <w:qFormat/>
    <w:rsid w:val="0041246E"/>
    <w:rPr>
      <w:rFonts w:ascii="Courier New" w:hAnsi="Courier New"/>
    </w:rPr>
  </w:style>
  <w:style w:type="paragraph" w:styleId="30">
    <w:name w:val="Body Text Indent 3"/>
    <w:basedOn w:val="a"/>
    <w:qFormat/>
    <w:rsid w:val="0041246E"/>
    <w:pPr>
      <w:spacing w:line="312" w:lineRule="auto"/>
      <w:ind w:right="91" w:firstLine="440"/>
      <w:jc w:val="center"/>
    </w:pPr>
    <w:rPr>
      <w:b/>
    </w:rPr>
  </w:style>
  <w:style w:type="paragraph" w:customStyle="1" w:styleId="cef1edeee2edeee9f2e5eaf1f2">
    <w:name w:val="Оceсf1нedоeeвe2нedоeeйe9 тf2еe5кeaсf1тf2"/>
    <w:basedOn w:val="a"/>
    <w:uiPriority w:val="99"/>
    <w:qFormat/>
    <w:rsid w:val="00133527"/>
    <w:pPr>
      <w:suppressAutoHyphens w:val="0"/>
      <w:spacing w:after="140" w:line="276" w:lineRule="auto"/>
    </w:pPr>
  </w:style>
  <w:style w:type="paragraph" w:styleId="aa">
    <w:name w:val="List Paragraph"/>
    <w:basedOn w:val="a"/>
    <w:uiPriority w:val="34"/>
    <w:qFormat/>
    <w:rsid w:val="00133527"/>
    <w:pPr>
      <w:suppressAutoHyphens w:val="0"/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900614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00614"/>
    <w:rPr>
      <w:rFonts w:ascii="Segoe UI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692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dc:description/>
  <cp:lastModifiedBy>Каф.бух.учет, анализ и аудит в АПК</cp:lastModifiedBy>
  <cp:revision>11</cp:revision>
  <cp:lastPrinted>2022-06-29T10:48:00Z</cp:lastPrinted>
  <dcterms:created xsi:type="dcterms:W3CDTF">2014-09-26T04:23:00Z</dcterms:created>
  <dcterms:modified xsi:type="dcterms:W3CDTF">2022-06-29T10:48:00Z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