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/>
      </w:pPr>
      <w:r>
        <w:rPr/>
        <w:t>УО «Белорусский государственный экономический университет»</w:t>
      </w:r>
    </w:p>
    <w:p>
      <w:pPr>
        <w:pStyle w:val="Style21"/>
        <w:rPr/>
      </w:pPr>
      <w:r>
        <w:rPr/>
      </w:r>
    </w:p>
    <w:p>
      <w:pPr>
        <w:pStyle w:val="Style21"/>
        <w:rPr/>
      </w:pPr>
      <w:r>
        <w:rPr/>
        <w:t xml:space="preserve">Вопросы к зачету </w:t>
      </w:r>
    </w:p>
    <w:p>
      <w:pPr>
        <w:pStyle w:val="Style21"/>
        <w:rPr/>
      </w:pPr>
      <w:r>
        <w:rPr/>
        <w:t xml:space="preserve">по дисциплине  «Анализ сегментов бизнеса в отраслях национальной экономики»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АХД в промышленности.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Задачи и информационное обеспечение анализа производства и реализации продукции.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Анализ динамики, выполнения плана производства и реализации продукции.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Анализ ассортимента и структуры продукции.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Анализ качества произведенной продукции.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Анализ ритмичности работы предприятия.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bookmarkStart w:id="0" w:name="_Toc478882074"/>
      <w:r>
        <w:rPr>
          <w:rFonts w:ascii="Times New Roman" w:hAnsi="Times New Roman"/>
          <w:sz w:val="24"/>
          <w:szCs w:val="24"/>
        </w:rPr>
        <w:t>6. Анализ положения товаров на  рынках сбыта продукции</w:t>
      </w:r>
      <w:bookmarkEnd w:id="0"/>
    </w:p>
    <w:p>
      <w:pPr>
        <w:pStyle w:val="2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bookmarkStart w:id="1" w:name="_Toc478882079"/>
      <w:r>
        <w:rPr>
          <w:rFonts w:ascii="Times New Roman" w:hAnsi="Times New Roman"/>
          <w:b w:val="false"/>
          <w:i w:val="false"/>
          <w:sz w:val="24"/>
          <w:szCs w:val="24"/>
        </w:rPr>
        <w:t>7. Оценка риска невостребованной продукции</w:t>
      </w:r>
      <w:bookmarkEnd w:id="1"/>
    </w:p>
    <w:p>
      <w:pPr>
        <w:pStyle w:val="2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>8. Анализ  конкурентоспособности продукции</w:t>
      </w:r>
    </w:p>
    <w:p>
      <w:pPr>
        <w:pStyle w:val="2"/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>9. Анализ ценовой политики предприятия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Анализ факторов и резервов увеличения выпуска и реализации продукции.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АХД в АПК</w:t>
      </w:r>
      <w:bookmarkStart w:id="2" w:name="_GoBack"/>
      <w:bookmarkEnd w:id="2"/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Особенности анализа хозяйственной деятельности в АПК.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Анализ динамики и выполнения плана производства продукции растение</w:t>
        <w:softHyphen/>
        <w:t>водства.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Анализ выполнения плана структуры посевных площадей.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Анализ урожайности культур и факторов, формирующих ее уровень.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Методика выявления и подсчета резервов увеличения производства про</w:t>
        <w:softHyphen/>
        <w:t>дукции растениеводства.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Анализ выполнения плана и резервов роста поголовья животных.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Анализ структуры стада животных.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Анализ продуктивности животных и факторов, определяющих ее уровень.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Анализ обеспеченности животных  кормами и эффективность их использования.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Методика  выявления и подсчета  резервов увеличения  производства продукции животноводства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284" w:hanging="284"/>
        <w:contextualSpacing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Анализ использования тракторного парка.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4"/>
          <w:szCs w:val="24"/>
        </w:rPr>
        <w:t>Анализ использования зерноуборочных комбайнов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АХД в торговле.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Содержание и цель анализа торговой деятельности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Анализ товарооборота</w:t>
      </w:r>
    </w:p>
    <w:p>
      <w:pPr>
        <w:pStyle w:val="Style17"/>
        <w:jc w:val="left"/>
        <w:rPr>
          <w:sz w:val="24"/>
          <w:szCs w:val="24"/>
        </w:rPr>
      </w:pPr>
      <w:r>
        <w:rPr>
          <w:sz w:val="24"/>
          <w:szCs w:val="24"/>
        </w:rPr>
        <w:t>3. Анализ товарного обеспечения торгового процесса и    эффективности использования товарных  ресурсов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  <w:t>4. Анализ обеспеченности торгового предприятия трудовыми ресурсами и эффективности их использования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  <w:t>5. Анализ состояния и использования материально-технической базы торговли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  <w:t>6. Анализ издержек обращения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Анализ валового дохода торгового предприятия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  <w:t>8. Анализ маржи покрытия и  безубыточности торговли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  <w:t>9. Анализ прибыли и рентабельности торгового предприятия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АХД в строительстве.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Анализ объема и структуры строительно-монтажных работ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Анализ качества строительно-монтажных работ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Анализ ритмичности работы строительной организации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Анализ выполнения плана ввода в действие  объектов строительства 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Анализ обеспеченности строительной организации трудовыми кадрами  необходимой квалификации и профессий  и полноты их использования 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Анализ  обеспеченности строительной техникой и полноты ее использования;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Анализ обеспеченности строительными материалами и экономного их использования.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Анализ общей суммы затрат на производство строительной продукции</w:t>
      </w:r>
    </w:p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Анализ затратоемкости строительной продукции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Анализ материальных затрат строительной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Анализ расходов по эксплуатации строительных машин и механизмов</w:t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141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6b0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qFormat/>
    <w:rsid w:val="00d96b0e"/>
    <w:pPr>
      <w:keepNext w:val="true"/>
      <w:spacing w:lineRule="auto" w:line="240" w:before="240" w:after="60"/>
      <w:outlineLvl w:val="1"/>
    </w:pPr>
    <w:rPr>
      <w:rFonts w:ascii="Arial" w:hAnsi="Arial" w:eastAsia="Times New Roman"/>
      <w:b/>
      <w:i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a3"/>
    <w:semiHidden/>
    <w:qFormat/>
    <w:rsid w:val="00d96b0e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d96b0e"/>
    <w:rPr>
      <w:rFonts w:ascii="Arial" w:hAnsi="Arial" w:eastAsia="Times New Roman" w:cs="Times New Roman"/>
      <w:b/>
      <w:i/>
      <w:sz w:val="2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5"/>
    <w:semiHidden/>
    <w:qFormat/>
    <w:rsid w:val="00d96b0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Заголовок Знак"/>
    <w:basedOn w:val="DefaultParagraphFont"/>
    <w:link w:val="a8"/>
    <w:qFormat/>
    <w:rsid w:val="00e12eb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6"/>
    <w:semiHidden/>
    <w:rsid w:val="00d96b0e"/>
    <w:pPr>
      <w:spacing w:lineRule="auto" w:line="240" w:before="0" w:after="0"/>
      <w:jc w:val="center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a4"/>
    <w:semiHidden/>
    <w:qFormat/>
    <w:rsid w:val="00d96b0e"/>
    <w:pPr>
      <w:spacing w:lineRule="auto" w:line="240" w:before="0" w:after="0"/>
    </w:pPr>
    <w:rPr>
      <w:rFonts w:ascii="Courier New" w:hAnsi="Courier New" w:eastAsia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12ebf"/>
    <w:pPr>
      <w:spacing w:before="0" w:after="200"/>
      <w:ind w:left="720" w:hanging="0"/>
      <w:contextualSpacing/>
    </w:pPr>
    <w:rPr/>
  </w:style>
  <w:style w:type="paragraph" w:styleId="Style21">
    <w:name w:val="Title"/>
    <w:basedOn w:val="Normal"/>
    <w:link w:val="a9"/>
    <w:qFormat/>
    <w:rsid w:val="00e12ebf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1C16-130E-4E55-994E-487F2F2C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LibreOffice/7.0.1.2$Windows_x86 LibreOffice_project/7cbcfc562f6eb6708b5ff7d7397325de9e764452</Application>
  <Pages>1</Pages>
  <Words>343</Words>
  <Characters>2491</Characters>
  <CharactersWithSpaces>2798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2014-09-26T04:09:00Z</dcterms:created>
  <dc:creator>Каф.бух.учет, анализ и аудит в АПК</dc:creator>
  <dc:description/>
  <dc:language>ru-RU</dc:language>
  <cp:lastModifiedBy>Толя</cp:lastModifiedBy>
  <cp:lastPrinted>2012-12-10T10:19:00Z</cp:lastPrinted>
  <dcterms:modified xsi:type="dcterms:W3CDTF">2021-02-08T07:16:00Z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