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7" w:rsidRDefault="007B6EA7" w:rsidP="007B6EA7">
      <w:pPr>
        <w:ind w:right="-51"/>
        <w:jc w:val="center"/>
        <w:rPr>
          <w:b/>
          <w:bCs/>
          <w:kern w:val="18"/>
          <w:sz w:val="28"/>
          <w:szCs w:val="28"/>
        </w:rPr>
      </w:pPr>
      <w:r w:rsidRPr="001A09EC">
        <w:rPr>
          <w:b/>
          <w:bCs/>
          <w:kern w:val="18"/>
          <w:sz w:val="28"/>
          <w:szCs w:val="28"/>
        </w:rPr>
        <w:t>Рекомендуемая литература по дисциплине</w:t>
      </w:r>
    </w:p>
    <w:p w:rsidR="00A17C66" w:rsidRPr="001A09EC" w:rsidRDefault="00A17C66" w:rsidP="007B6EA7">
      <w:pPr>
        <w:ind w:right="-51"/>
        <w:jc w:val="center"/>
        <w:rPr>
          <w:b/>
          <w:bCs/>
          <w:kern w:val="18"/>
          <w:sz w:val="28"/>
          <w:szCs w:val="28"/>
        </w:rPr>
      </w:pPr>
      <w:r>
        <w:rPr>
          <w:b/>
          <w:bCs/>
          <w:kern w:val="18"/>
          <w:sz w:val="28"/>
          <w:szCs w:val="28"/>
        </w:rPr>
        <w:t xml:space="preserve">«Экономика </w:t>
      </w:r>
      <w:proofErr w:type="spellStart"/>
      <w:r>
        <w:rPr>
          <w:b/>
          <w:bCs/>
          <w:kern w:val="18"/>
          <w:sz w:val="28"/>
          <w:szCs w:val="28"/>
        </w:rPr>
        <w:t>агротехсервиса</w:t>
      </w:r>
      <w:proofErr w:type="spellEnd"/>
      <w:r>
        <w:rPr>
          <w:b/>
          <w:bCs/>
          <w:kern w:val="18"/>
          <w:sz w:val="28"/>
          <w:szCs w:val="28"/>
        </w:rPr>
        <w:t>»</w:t>
      </w:r>
    </w:p>
    <w:p w:rsidR="007B6EA7" w:rsidRPr="002F6A26" w:rsidRDefault="007B6EA7" w:rsidP="007B6EA7">
      <w:pPr>
        <w:ind w:right="-51"/>
        <w:jc w:val="both"/>
        <w:rPr>
          <w:bCs/>
          <w:kern w:val="18"/>
        </w:rPr>
      </w:pPr>
    </w:p>
    <w:p w:rsidR="00A17C66" w:rsidRDefault="00A17C66" w:rsidP="00A17C66">
      <w:pPr>
        <w:spacing w:line="216" w:lineRule="auto"/>
        <w:ind w:left="360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Н</w:t>
      </w:r>
      <w:r w:rsidRPr="001A2655">
        <w:rPr>
          <w:b/>
          <w:i/>
          <w:sz w:val="27"/>
          <w:szCs w:val="27"/>
        </w:rPr>
        <w:t>ормативные</w:t>
      </w:r>
      <w:r>
        <w:rPr>
          <w:b/>
          <w:i/>
          <w:sz w:val="27"/>
          <w:szCs w:val="27"/>
        </w:rPr>
        <w:t xml:space="preserve"> </w:t>
      </w:r>
      <w:r w:rsidRPr="001A2655">
        <w:rPr>
          <w:b/>
          <w:i/>
          <w:sz w:val="27"/>
          <w:szCs w:val="27"/>
        </w:rPr>
        <w:t>и</w:t>
      </w:r>
      <w:r>
        <w:rPr>
          <w:b/>
          <w:i/>
          <w:sz w:val="27"/>
          <w:szCs w:val="27"/>
        </w:rPr>
        <w:t xml:space="preserve"> з</w:t>
      </w:r>
      <w:r w:rsidRPr="001A2655">
        <w:rPr>
          <w:b/>
          <w:i/>
          <w:sz w:val="27"/>
          <w:szCs w:val="27"/>
        </w:rPr>
        <w:t>аконодательные акты</w:t>
      </w:r>
    </w:p>
    <w:p w:rsidR="00A17C66" w:rsidRPr="001A2655" w:rsidRDefault="00A17C66" w:rsidP="00A17C66">
      <w:pPr>
        <w:spacing w:line="216" w:lineRule="auto"/>
        <w:ind w:left="360"/>
        <w:jc w:val="center"/>
        <w:rPr>
          <w:b/>
          <w:i/>
          <w:sz w:val="27"/>
          <w:szCs w:val="27"/>
        </w:rPr>
      </w:pPr>
    </w:p>
    <w:p w:rsidR="00A17C66" w:rsidRPr="001A2655" w:rsidRDefault="00A17C66" w:rsidP="00A17C66">
      <w:pPr>
        <w:pStyle w:val="2"/>
        <w:numPr>
          <w:ilvl w:val="0"/>
          <w:numId w:val="6"/>
        </w:numPr>
        <w:suppressAutoHyphens w:val="0"/>
        <w:autoSpaceDE w:val="0"/>
        <w:autoSpaceDN w:val="0"/>
        <w:spacing w:after="0"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 xml:space="preserve">Государственная программа </w:t>
      </w:r>
      <w:r>
        <w:rPr>
          <w:sz w:val="27"/>
          <w:szCs w:val="27"/>
        </w:rPr>
        <w:t xml:space="preserve">устойчивого </w:t>
      </w:r>
      <w:r w:rsidRPr="001A2655">
        <w:rPr>
          <w:sz w:val="27"/>
          <w:szCs w:val="27"/>
        </w:rPr>
        <w:t>развития села на 2010-2015 гг. Минск: ГИВЦ Минсельхозпрода, 2011.</w:t>
      </w:r>
    </w:p>
    <w:p w:rsidR="00A17C66" w:rsidRPr="001A2655" w:rsidRDefault="00A17C66" w:rsidP="00A17C66">
      <w:pPr>
        <w:numPr>
          <w:ilvl w:val="0"/>
          <w:numId w:val="6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 xml:space="preserve">Конституция Республики Беларусь 1994 г. (с изменениями и дополнительными, принятыми на Республиканских референдумах 24 ноября 1996г. и 17.10.2004г.). Минск: </w:t>
      </w:r>
      <w:proofErr w:type="spellStart"/>
      <w:r w:rsidRPr="001A2655">
        <w:rPr>
          <w:sz w:val="27"/>
          <w:szCs w:val="27"/>
        </w:rPr>
        <w:t>Амалфея</w:t>
      </w:r>
      <w:proofErr w:type="spellEnd"/>
      <w:r w:rsidRPr="001A2655">
        <w:rPr>
          <w:sz w:val="27"/>
          <w:szCs w:val="27"/>
        </w:rPr>
        <w:t>, 2005.</w:t>
      </w:r>
    </w:p>
    <w:p w:rsidR="00A17C66" w:rsidRPr="001A2655" w:rsidRDefault="00A17C66" w:rsidP="00A17C66">
      <w:pPr>
        <w:numPr>
          <w:ilvl w:val="0"/>
          <w:numId w:val="6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 xml:space="preserve">Положение о лизинге. Постановление Совета Министров Республики Беларусь, 4 июня 2010 г., № 865. – </w:t>
      </w:r>
      <w:hyperlink r:id="rId5" w:history="1">
        <w:r w:rsidRPr="001A2655">
          <w:rPr>
            <w:rStyle w:val="a6"/>
            <w:sz w:val="27"/>
            <w:szCs w:val="27"/>
            <w:lang w:val="en-US"/>
          </w:rPr>
          <w:t>www</w:t>
        </w:r>
        <w:r w:rsidRPr="001A2655">
          <w:rPr>
            <w:rStyle w:val="a6"/>
            <w:sz w:val="27"/>
            <w:szCs w:val="27"/>
          </w:rPr>
          <w:t>.</w:t>
        </w:r>
        <w:proofErr w:type="spellStart"/>
        <w:r w:rsidRPr="001A2655">
          <w:rPr>
            <w:rStyle w:val="a6"/>
            <w:sz w:val="27"/>
            <w:szCs w:val="27"/>
            <w:lang w:val="en-US"/>
          </w:rPr>
          <w:t>pravo</w:t>
        </w:r>
        <w:proofErr w:type="spellEnd"/>
        <w:r w:rsidRPr="001A2655">
          <w:rPr>
            <w:rStyle w:val="a6"/>
            <w:sz w:val="27"/>
            <w:szCs w:val="27"/>
          </w:rPr>
          <w:t>.</w:t>
        </w:r>
        <w:r w:rsidRPr="001A2655">
          <w:rPr>
            <w:rStyle w:val="a6"/>
            <w:sz w:val="27"/>
            <w:szCs w:val="27"/>
            <w:lang w:val="en-US"/>
          </w:rPr>
          <w:t>by</w:t>
        </w:r>
      </w:hyperlink>
      <w:r w:rsidRPr="001A2655">
        <w:rPr>
          <w:sz w:val="27"/>
          <w:szCs w:val="27"/>
        </w:rPr>
        <w:t xml:space="preserve"> </w:t>
      </w:r>
    </w:p>
    <w:p w:rsidR="00A17C66" w:rsidRPr="001A2655" w:rsidRDefault="00A17C66" w:rsidP="00A17C66">
      <w:pPr>
        <w:numPr>
          <w:ilvl w:val="0"/>
          <w:numId w:val="6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 xml:space="preserve">О ратификации Конвенции о межгосударственном лизинге. Закон Республики Беларусь, 9 </w:t>
      </w:r>
      <w:proofErr w:type="spellStart"/>
      <w:r w:rsidRPr="001A2655">
        <w:rPr>
          <w:sz w:val="27"/>
          <w:szCs w:val="27"/>
        </w:rPr>
        <w:t>нояб</w:t>
      </w:r>
      <w:proofErr w:type="spellEnd"/>
      <w:r w:rsidRPr="001A2655">
        <w:rPr>
          <w:sz w:val="27"/>
          <w:szCs w:val="27"/>
        </w:rPr>
        <w:t xml:space="preserve">. 1999 г., №309-З. – </w:t>
      </w:r>
      <w:hyperlink r:id="rId6" w:history="1">
        <w:r w:rsidRPr="001A2655">
          <w:rPr>
            <w:rStyle w:val="a6"/>
            <w:sz w:val="27"/>
            <w:szCs w:val="27"/>
            <w:lang w:val="en-US"/>
          </w:rPr>
          <w:t>www</w:t>
        </w:r>
        <w:r w:rsidRPr="001A2655">
          <w:rPr>
            <w:rStyle w:val="a6"/>
            <w:sz w:val="27"/>
            <w:szCs w:val="27"/>
          </w:rPr>
          <w:t>.</w:t>
        </w:r>
        <w:proofErr w:type="spellStart"/>
        <w:r w:rsidRPr="001A2655">
          <w:rPr>
            <w:rStyle w:val="a6"/>
            <w:sz w:val="27"/>
            <w:szCs w:val="27"/>
            <w:lang w:val="en-US"/>
          </w:rPr>
          <w:t>pravo</w:t>
        </w:r>
        <w:proofErr w:type="spellEnd"/>
        <w:r w:rsidRPr="001A2655">
          <w:rPr>
            <w:rStyle w:val="a6"/>
            <w:sz w:val="27"/>
            <w:szCs w:val="27"/>
          </w:rPr>
          <w:t>.</w:t>
        </w:r>
        <w:r w:rsidRPr="001A2655">
          <w:rPr>
            <w:rStyle w:val="a6"/>
            <w:sz w:val="27"/>
            <w:szCs w:val="27"/>
            <w:lang w:val="en-US"/>
          </w:rPr>
          <w:t>by</w:t>
        </w:r>
      </w:hyperlink>
      <w:r w:rsidRPr="001A2655">
        <w:rPr>
          <w:sz w:val="27"/>
          <w:szCs w:val="27"/>
        </w:rPr>
        <w:t xml:space="preserve"> </w:t>
      </w:r>
    </w:p>
    <w:p w:rsidR="00A17C66" w:rsidRPr="001A2655" w:rsidRDefault="00A17C66" w:rsidP="00A17C66">
      <w:pPr>
        <w:numPr>
          <w:ilvl w:val="0"/>
          <w:numId w:val="6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>О совершенствовании управления организациями агропромышленного ко</w:t>
      </w:r>
      <w:r w:rsidRPr="001A2655">
        <w:rPr>
          <w:sz w:val="27"/>
          <w:szCs w:val="27"/>
        </w:rPr>
        <w:t>м</w:t>
      </w:r>
      <w:r w:rsidRPr="001A2655">
        <w:rPr>
          <w:sz w:val="27"/>
          <w:szCs w:val="27"/>
        </w:rPr>
        <w:t xml:space="preserve">плекса. Указ Президента Республики Беларусь, 27 янв. 2003 г., № 40. – </w:t>
      </w:r>
      <w:hyperlink r:id="rId7" w:history="1">
        <w:r w:rsidRPr="001A2655">
          <w:rPr>
            <w:rStyle w:val="a6"/>
            <w:sz w:val="27"/>
            <w:szCs w:val="27"/>
            <w:lang w:val="en-US"/>
          </w:rPr>
          <w:t>www</w:t>
        </w:r>
        <w:r w:rsidRPr="001A2655">
          <w:rPr>
            <w:rStyle w:val="a6"/>
            <w:sz w:val="27"/>
            <w:szCs w:val="27"/>
          </w:rPr>
          <w:t>.</w:t>
        </w:r>
        <w:proofErr w:type="spellStart"/>
        <w:r w:rsidRPr="001A2655">
          <w:rPr>
            <w:rStyle w:val="a6"/>
            <w:sz w:val="27"/>
            <w:szCs w:val="27"/>
            <w:lang w:val="en-US"/>
          </w:rPr>
          <w:t>pravo</w:t>
        </w:r>
        <w:proofErr w:type="spellEnd"/>
        <w:r w:rsidRPr="001A2655">
          <w:rPr>
            <w:rStyle w:val="a6"/>
            <w:sz w:val="27"/>
            <w:szCs w:val="27"/>
          </w:rPr>
          <w:t>.</w:t>
        </w:r>
        <w:r w:rsidRPr="001A2655">
          <w:rPr>
            <w:rStyle w:val="a6"/>
            <w:sz w:val="27"/>
            <w:szCs w:val="27"/>
            <w:lang w:val="en-US"/>
          </w:rPr>
          <w:t>by</w:t>
        </w:r>
      </w:hyperlink>
      <w:r w:rsidRPr="001A2655">
        <w:rPr>
          <w:sz w:val="27"/>
          <w:szCs w:val="27"/>
        </w:rPr>
        <w:t xml:space="preserve"> </w:t>
      </w:r>
    </w:p>
    <w:p w:rsidR="00A17C66" w:rsidRPr="001A2655" w:rsidRDefault="00A17C66" w:rsidP="00A17C6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>Трудовой кодекс Республики Беларусь с обзором изменений, внесенных зак</w:t>
      </w:r>
      <w:r w:rsidRPr="001A2655">
        <w:rPr>
          <w:rFonts w:eastAsia="TimesNewRomanPSMT"/>
          <w:bCs/>
          <w:iCs/>
          <w:sz w:val="27"/>
          <w:szCs w:val="27"/>
        </w:rPr>
        <w:t>о</w:t>
      </w:r>
      <w:r w:rsidRPr="001A2655">
        <w:rPr>
          <w:rFonts w:eastAsia="TimesNewRomanPSMT"/>
          <w:bCs/>
          <w:iCs/>
          <w:sz w:val="27"/>
          <w:szCs w:val="27"/>
        </w:rPr>
        <w:t xml:space="preserve">нами РБ, 20 июля 2007 г., № 272 –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З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, 6 января 2009 г., № 6– З. – Минск: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Ама</w:t>
      </w:r>
      <w:r w:rsidRPr="001A2655">
        <w:rPr>
          <w:rFonts w:eastAsia="TimesNewRomanPSMT"/>
          <w:bCs/>
          <w:iCs/>
          <w:sz w:val="27"/>
          <w:szCs w:val="27"/>
        </w:rPr>
        <w:t>л</w:t>
      </w:r>
      <w:r w:rsidRPr="001A2655">
        <w:rPr>
          <w:rFonts w:eastAsia="TimesNewRomanPSMT"/>
          <w:bCs/>
          <w:iCs/>
          <w:sz w:val="27"/>
          <w:szCs w:val="27"/>
        </w:rPr>
        <w:t>фея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, 2009.– 288 с.</w:t>
      </w:r>
    </w:p>
    <w:p w:rsidR="00A17C66" w:rsidRPr="001A2655" w:rsidRDefault="00A17C66" w:rsidP="00A17C66">
      <w:pPr>
        <w:jc w:val="both"/>
        <w:rPr>
          <w:sz w:val="27"/>
          <w:szCs w:val="27"/>
        </w:rPr>
      </w:pPr>
    </w:p>
    <w:p w:rsidR="00A17C66" w:rsidRDefault="00A17C66" w:rsidP="00A17C66">
      <w:pPr>
        <w:ind w:firstLine="360"/>
        <w:jc w:val="center"/>
        <w:rPr>
          <w:b/>
          <w:bCs/>
          <w:caps/>
          <w:sz w:val="27"/>
          <w:szCs w:val="27"/>
        </w:rPr>
      </w:pPr>
      <w:r w:rsidRPr="008D4E7E">
        <w:rPr>
          <w:b/>
          <w:bCs/>
          <w:caps/>
          <w:sz w:val="27"/>
          <w:szCs w:val="27"/>
        </w:rPr>
        <w:t>литература</w:t>
      </w:r>
    </w:p>
    <w:p w:rsidR="00A17C66" w:rsidRPr="001A2655" w:rsidRDefault="00A17C66" w:rsidP="00A17C66">
      <w:pPr>
        <w:ind w:firstLine="360"/>
        <w:jc w:val="center"/>
        <w:rPr>
          <w:b/>
          <w:bCs/>
          <w:i/>
          <w:sz w:val="27"/>
          <w:szCs w:val="27"/>
        </w:rPr>
      </w:pPr>
      <w:r w:rsidRPr="001A2655">
        <w:rPr>
          <w:b/>
          <w:bCs/>
          <w:i/>
          <w:sz w:val="27"/>
          <w:szCs w:val="27"/>
        </w:rPr>
        <w:t>Основная</w:t>
      </w:r>
      <w:r>
        <w:rPr>
          <w:b/>
          <w:bCs/>
          <w:i/>
          <w:sz w:val="27"/>
          <w:szCs w:val="27"/>
        </w:rPr>
        <w:t>:</w:t>
      </w:r>
    </w:p>
    <w:p w:rsidR="00A17C66" w:rsidRPr="001A2655" w:rsidRDefault="00A17C66" w:rsidP="00A17C66">
      <w:pPr>
        <w:ind w:firstLine="360"/>
        <w:rPr>
          <w:b/>
          <w:bCs/>
          <w:i/>
          <w:sz w:val="27"/>
          <w:szCs w:val="27"/>
        </w:rPr>
      </w:pPr>
    </w:p>
    <w:p w:rsidR="00A17C66" w:rsidRPr="001A2655" w:rsidRDefault="00A17C66" w:rsidP="00A17C66">
      <w:pPr>
        <w:numPr>
          <w:ilvl w:val="0"/>
          <w:numId w:val="7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>Гусаков, В.Г. Новейшая экономика и организация сельского хозяйства в усл</w:t>
      </w:r>
      <w:r w:rsidRPr="001A2655">
        <w:rPr>
          <w:sz w:val="27"/>
          <w:szCs w:val="27"/>
        </w:rPr>
        <w:t>о</w:t>
      </w:r>
      <w:r w:rsidRPr="001A2655">
        <w:rPr>
          <w:sz w:val="27"/>
          <w:szCs w:val="27"/>
        </w:rPr>
        <w:t xml:space="preserve">виях становления рынка: научный поиск, проблемы, </w:t>
      </w:r>
      <w:proofErr w:type="gramStart"/>
      <w:r w:rsidRPr="001A2655">
        <w:rPr>
          <w:sz w:val="27"/>
          <w:szCs w:val="27"/>
        </w:rPr>
        <w:t>решения / В.</w:t>
      </w:r>
      <w:proofErr w:type="gramEnd"/>
      <w:r w:rsidRPr="001A2655">
        <w:rPr>
          <w:sz w:val="27"/>
          <w:szCs w:val="27"/>
        </w:rPr>
        <w:t xml:space="preserve">Г. Гусаков. – Минск: Белорусская наука, 2008 г. - 431 </w:t>
      </w:r>
      <w:proofErr w:type="gramStart"/>
      <w:r w:rsidRPr="001A2655">
        <w:rPr>
          <w:sz w:val="27"/>
          <w:szCs w:val="27"/>
        </w:rPr>
        <w:t>с</w:t>
      </w:r>
      <w:proofErr w:type="gramEnd"/>
      <w:r w:rsidRPr="001A2655">
        <w:rPr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7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sz w:val="27"/>
          <w:szCs w:val="27"/>
        </w:rPr>
        <w:t xml:space="preserve">Гусаков, В.Г. Стратегия устойчивого развития АПК – продовольственная </w:t>
      </w:r>
      <w:proofErr w:type="gramStart"/>
      <w:r w:rsidRPr="001A2655">
        <w:rPr>
          <w:sz w:val="27"/>
          <w:szCs w:val="27"/>
        </w:rPr>
        <w:t>без</w:t>
      </w:r>
      <w:r w:rsidRPr="001A2655">
        <w:rPr>
          <w:sz w:val="27"/>
          <w:szCs w:val="27"/>
        </w:rPr>
        <w:t>о</w:t>
      </w:r>
      <w:r w:rsidRPr="001A2655">
        <w:rPr>
          <w:sz w:val="27"/>
          <w:szCs w:val="27"/>
        </w:rPr>
        <w:t>пасность / В.</w:t>
      </w:r>
      <w:proofErr w:type="gramEnd"/>
      <w:r w:rsidRPr="001A2655">
        <w:rPr>
          <w:sz w:val="27"/>
          <w:szCs w:val="27"/>
        </w:rPr>
        <w:t xml:space="preserve">Г. Гусаков </w:t>
      </w:r>
      <w:r w:rsidRPr="001A2655">
        <w:rPr>
          <w:rFonts w:eastAsia="TimesNewRomanPSMT"/>
          <w:bCs/>
          <w:iCs/>
          <w:sz w:val="27"/>
          <w:szCs w:val="27"/>
        </w:rPr>
        <w:t xml:space="preserve">[и др.]: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Ин-т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зконмикиНАН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Беларуси – Центр аграрной экономики. – Минск: Белорусская наука, 2008, - 514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с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7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>Королев, А.В. Экономика предприятий технического сервиса: учеб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.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п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особие / А.В. Королев. – Минск: БГАТУ, 2006. – 224 с.</w:t>
      </w:r>
    </w:p>
    <w:p w:rsidR="00A17C66" w:rsidRPr="001A2655" w:rsidRDefault="00A17C66" w:rsidP="00A17C66">
      <w:pPr>
        <w:numPr>
          <w:ilvl w:val="0"/>
          <w:numId w:val="7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proofErr w:type="spellStart"/>
      <w:r w:rsidRPr="001A2655">
        <w:rPr>
          <w:sz w:val="27"/>
          <w:szCs w:val="27"/>
        </w:rPr>
        <w:t>Сайганов</w:t>
      </w:r>
      <w:proofErr w:type="spellEnd"/>
      <w:r w:rsidRPr="001A2655">
        <w:rPr>
          <w:sz w:val="27"/>
          <w:szCs w:val="27"/>
        </w:rPr>
        <w:t>, А.С. Организационно-</w:t>
      </w:r>
      <w:proofErr w:type="gramStart"/>
      <w:r w:rsidRPr="001A2655">
        <w:rPr>
          <w:sz w:val="27"/>
          <w:szCs w:val="27"/>
        </w:rPr>
        <w:t>экономический механизм</w:t>
      </w:r>
      <w:proofErr w:type="gramEnd"/>
      <w:r w:rsidRPr="001A2655">
        <w:rPr>
          <w:sz w:val="27"/>
          <w:szCs w:val="27"/>
        </w:rPr>
        <w:t xml:space="preserve"> создания и фун</w:t>
      </w:r>
      <w:r w:rsidRPr="001A2655">
        <w:rPr>
          <w:sz w:val="27"/>
          <w:szCs w:val="27"/>
        </w:rPr>
        <w:t>к</w:t>
      </w:r>
      <w:r w:rsidRPr="001A2655">
        <w:rPr>
          <w:sz w:val="27"/>
          <w:szCs w:val="27"/>
        </w:rPr>
        <w:t xml:space="preserve">ционирования машинно-технологических станций в системе районного АПК / А.С. </w:t>
      </w:r>
      <w:proofErr w:type="spellStart"/>
      <w:r w:rsidRPr="001A2655">
        <w:rPr>
          <w:sz w:val="27"/>
          <w:szCs w:val="27"/>
        </w:rPr>
        <w:t>Сайганов</w:t>
      </w:r>
      <w:proofErr w:type="spellEnd"/>
      <w:r w:rsidRPr="001A2655">
        <w:rPr>
          <w:sz w:val="27"/>
          <w:szCs w:val="27"/>
        </w:rPr>
        <w:t xml:space="preserve">. – Минск: </w:t>
      </w:r>
      <w:proofErr w:type="spellStart"/>
      <w:r w:rsidRPr="001A2655">
        <w:rPr>
          <w:sz w:val="27"/>
          <w:szCs w:val="27"/>
        </w:rPr>
        <w:t>БелНИИАЭ</w:t>
      </w:r>
      <w:proofErr w:type="spellEnd"/>
      <w:r w:rsidRPr="001A2655">
        <w:rPr>
          <w:sz w:val="27"/>
          <w:szCs w:val="27"/>
        </w:rPr>
        <w:t xml:space="preserve">. 2000 г. - 131 </w:t>
      </w:r>
      <w:proofErr w:type="gramStart"/>
      <w:r w:rsidRPr="001A2655">
        <w:rPr>
          <w:sz w:val="27"/>
          <w:szCs w:val="27"/>
        </w:rPr>
        <w:t>с</w:t>
      </w:r>
      <w:proofErr w:type="gramEnd"/>
      <w:r w:rsidRPr="001A2655">
        <w:rPr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7"/>
        </w:numPr>
        <w:suppressAutoHyphens w:val="0"/>
        <w:autoSpaceDE w:val="0"/>
        <w:autoSpaceDN w:val="0"/>
        <w:spacing w:line="216" w:lineRule="auto"/>
        <w:jc w:val="both"/>
        <w:rPr>
          <w:sz w:val="27"/>
          <w:szCs w:val="27"/>
        </w:rPr>
      </w:pPr>
      <w:proofErr w:type="spellStart"/>
      <w:r w:rsidRPr="001A2655">
        <w:rPr>
          <w:sz w:val="27"/>
          <w:szCs w:val="27"/>
        </w:rPr>
        <w:t>Сайганов</w:t>
      </w:r>
      <w:proofErr w:type="spellEnd"/>
      <w:r w:rsidRPr="001A2655">
        <w:rPr>
          <w:sz w:val="27"/>
          <w:szCs w:val="27"/>
        </w:rPr>
        <w:t xml:space="preserve">, А.С. </w:t>
      </w:r>
      <w:r w:rsidRPr="00E8229F">
        <w:rPr>
          <w:sz w:val="27"/>
          <w:szCs w:val="27"/>
        </w:rPr>
        <w:sym w:font="Symbol" w:char="F05B"/>
      </w:r>
      <w:r w:rsidRPr="00E8229F">
        <w:rPr>
          <w:sz w:val="27"/>
          <w:szCs w:val="27"/>
        </w:rPr>
        <w:t>и др.</w:t>
      </w:r>
      <w:r w:rsidRPr="00E8229F">
        <w:rPr>
          <w:sz w:val="27"/>
          <w:szCs w:val="27"/>
        </w:rPr>
        <w:sym w:font="Symbol" w:char="F05D"/>
      </w:r>
      <w:r>
        <w:rPr>
          <w:sz w:val="27"/>
          <w:szCs w:val="27"/>
        </w:rPr>
        <w:t>.</w:t>
      </w:r>
      <w:r w:rsidRPr="001A2655">
        <w:rPr>
          <w:sz w:val="27"/>
          <w:szCs w:val="27"/>
        </w:rPr>
        <w:t xml:space="preserve"> Формирование и эффективное функционирование </w:t>
      </w:r>
      <w:proofErr w:type="spellStart"/>
      <w:r w:rsidRPr="001A2655">
        <w:rPr>
          <w:sz w:val="27"/>
          <w:szCs w:val="27"/>
        </w:rPr>
        <w:t>механизированых</w:t>
      </w:r>
      <w:proofErr w:type="spellEnd"/>
      <w:r w:rsidRPr="001A2655">
        <w:rPr>
          <w:sz w:val="27"/>
          <w:szCs w:val="27"/>
        </w:rPr>
        <w:t xml:space="preserve"> отрядов по производственному обслуживанию сельскохозяйс</w:t>
      </w:r>
      <w:r w:rsidRPr="001A2655">
        <w:rPr>
          <w:sz w:val="27"/>
          <w:szCs w:val="27"/>
        </w:rPr>
        <w:t>т</w:t>
      </w:r>
      <w:r w:rsidRPr="001A2655">
        <w:rPr>
          <w:sz w:val="27"/>
          <w:szCs w:val="27"/>
        </w:rPr>
        <w:t xml:space="preserve">венных потребителей. Аналитический обзор / А.С. </w:t>
      </w:r>
      <w:proofErr w:type="spellStart"/>
      <w:r w:rsidRPr="001A2655">
        <w:rPr>
          <w:sz w:val="27"/>
          <w:szCs w:val="27"/>
        </w:rPr>
        <w:t>Сайганов</w:t>
      </w:r>
      <w:proofErr w:type="spellEnd"/>
      <w:r w:rsidRPr="001A2655">
        <w:rPr>
          <w:sz w:val="27"/>
          <w:szCs w:val="27"/>
        </w:rPr>
        <w:t>. – Минск: Бел</w:t>
      </w:r>
      <w:r w:rsidRPr="001A2655">
        <w:rPr>
          <w:sz w:val="27"/>
          <w:szCs w:val="27"/>
        </w:rPr>
        <w:t>о</w:t>
      </w:r>
      <w:r w:rsidRPr="001A2655">
        <w:rPr>
          <w:sz w:val="27"/>
          <w:szCs w:val="27"/>
        </w:rPr>
        <w:t xml:space="preserve">русский институт внедрения новых форм хозяйствования в АПК, 2004г. - 116 </w:t>
      </w:r>
      <w:proofErr w:type="gramStart"/>
      <w:r w:rsidRPr="001A2655">
        <w:rPr>
          <w:sz w:val="27"/>
          <w:szCs w:val="27"/>
        </w:rPr>
        <w:t>с</w:t>
      </w:r>
      <w:proofErr w:type="gramEnd"/>
      <w:r w:rsidRPr="001A2655">
        <w:rPr>
          <w:sz w:val="27"/>
          <w:szCs w:val="27"/>
        </w:rPr>
        <w:t>.</w:t>
      </w:r>
    </w:p>
    <w:p w:rsidR="00A17C66" w:rsidRDefault="00A17C66" w:rsidP="00A17C6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line="216" w:lineRule="auto"/>
        <w:rPr>
          <w:b/>
          <w:sz w:val="27"/>
          <w:szCs w:val="27"/>
        </w:rPr>
      </w:pPr>
      <w:r w:rsidRPr="001A2655">
        <w:rPr>
          <w:sz w:val="27"/>
          <w:szCs w:val="27"/>
        </w:rPr>
        <w:t>Жудро, М.К. Экономика организаций АПК: учеб</w:t>
      </w:r>
      <w:proofErr w:type="gramStart"/>
      <w:r w:rsidRPr="001A2655">
        <w:rPr>
          <w:sz w:val="27"/>
          <w:szCs w:val="27"/>
        </w:rPr>
        <w:t>.</w:t>
      </w:r>
      <w:proofErr w:type="gramEnd"/>
      <w:r w:rsidRPr="001A2655">
        <w:rPr>
          <w:sz w:val="27"/>
          <w:szCs w:val="27"/>
        </w:rPr>
        <w:t xml:space="preserve"> </w:t>
      </w:r>
      <w:proofErr w:type="gramStart"/>
      <w:r w:rsidRPr="001A2655">
        <w:rPr>
          <w:sz w:val="27"/>
          <w:szCs w:val="27"/>
        </w:rPr>
        <w:t>п</w:t>
      </w:r>
      <w:proofErr w:type="gramEnd"/>
      <w:r w:rsidRPr="001A2655">
        <w:rPr>
          <w:sz w:val="27"/>
          <w:szCs w:val="27"/>
        </w:rPr>
        <w:t>особие для студентов вы</w:t>
      </w:r>
      <w:r w:rsidRPr="001A2655">
        <w:rPr>
          <w:sz w:val="27"/>
          <w:szCs w:val="27"/>
        </w:rPr>
        <w:t>с</w:t>
      </w:r>
      <w:r w:rsidRPr="001A2655">
        <w:rPr>
          <w:sz w:val="27"/>
          <w:szCs w:val="27"/>
        </w:rPr>
        <w:t xml:space="preserve">ших учебных заведений / М.К. Жудро. – Минск: ИВЦ Минфина, 2010. – 616 </w:t>
      </w:r>
      <w:proofErr w:type="gramStart"/>
      <w:r w:rsidRPr="001A2655">
        <w:rPr>
          <w:sz w:val="27"/>
          <w:szCs w:val="27"/>
        </w:rPr>
        <w:t>с</w:t>
      </w:r>
      <w:proofErr w:type="gramEnd"/>
      <w:r w:rsidRPr="001A2655">
        <w:rPr>
          <w:sz w:val="27"/>
          <w:szCs w:val="27"/>
        </w:rPr>
        <w:t>.</w:t>
      </w:r>
    </w:p>
    <w:p w:rsidR="00A17C66" w:rsidRPr="001A2655" w:rsidRDefault="00A17C66" w:rsidP="00A17C6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line="216" w:lineRule="auto"/>
        <w:rPr>
          <w:b/>
          <w:sz w:val="27"/>
          <w:szCs w:val="27"/>
        </w:rPr>
      </w:pPr>
      <w:proofErr w:type="spellStart"/>
      <w:r>
        <w:rPr>
          <w:sz w:val="27"/>
          <w:szCs w:val="27"/>
        </w:rPr>
        <w:t>Лещиловский</w:t>
      </w:r>
      <w:proofErr w:type="spellEnd"/>
      <w:r>
        <w:rPr>
          <w:sz w:val="27"/>
          <w:szCs w:val="27"/>
        </w:rPr>
        <w:t xml:space="preserve">, П.В., </w:t>
      </w:r>
      <w:r w:rsidRPr="007207D7">
        <w:rPr>
          <w:sz w:val="27"/>
          <w:szCs w:val="27"/>
        </w:rPr>
        <w:t xml:space="preserve">Экономика предприятий и отраслей АПК: </w:t>
      </w:r>
      <w:r>
        <w:rPr>
          <w:sz w:val="27"/>
          <w:szCs w:val="27"/>
        </w:rPr>
        <w:t>учебник</w:t>
      </w:r>
      <w:r w:rsidRPr="007207D7">
        <w:rPr>
          <w:sz w:val="27"/>
          <w:szCs w:val="27"/>
        </w:rPr>
        <w:t xml:space="preserve"> / П.В. </w:t>
      </w:r>
      <w:proofErr w:type="spellStart"/>
      <w:r w:rsidRPr="007207D7">
        <w:rPr>
          <w:sz w:val="27"/>
          <w:szCs w:val="27"/>
        </w:rPr>
        <w:t>Лещиловск</w:t>
      </w:r>
      <w:r>
        <w:rPr>
          <w:sz w:val="27"/>
          <w:szCs w:val="27"/>
        </w:rPr>
        <w:t>ий</w:t>
      </w:r>
      <w:proofErr w:type="spellEnd"/>
      <w:r w:rsidRPr="007207D7">
        <w:rPr>
          <w:sz w:val="27"/>
          <w:szCs w:val="27"/>
        </w:rPr>
        <w:t xml:space="preserve">, В.С. </w:t>
      </w:r>
      <w:proofErr w:type="spellStart"/>
      <w:r w:rsidRPr="007207D7">
        <w:rPr>
          <w:sz w:val="27"/>
          <w:szCs w:val="27"/>
        </w:rPr>
        <w:t>Тонкович</w:t>
      </w:r>
      <w:proofErr w:type="spellEnd"/>
      <w:r w:rsidRPr="007207D7">
        <w:rPr>
          <w:sz w:val="27"/>
          <w:szCs w:val="27"/>
        </w:rPr>
        <w:t>, А.В. Мозол</w:t>
      </w:r>
      <w:r>
        <w:rPr>
          <w:sz w:val="27"/>
          <w:szCs w:val="27"/>
        </w:rPr>
        <w:t>ь</w:t>
      </w:r>
      <w:r w:rsidRPr="007207D7">
        <w:rPr>
          <w:sz w:val="27"/>
          <w:szCs w:val="27"/>
        </w:rPr>
        <w:t>.</w:t>
      </w:r>
      <w:r>
        <w:rPr>
          <w:sz w:val="27"/>
          <w:szCs w:val="27"/>
        </w:rPr>
        <w:t xml:space="preserve"> – Минск</w:t>
      </w:r>
      <w:r w:rsidRPr="007207D7">
        <w:rPr>
          <w:sz w:val="27"/>
          <w:szCs w:val="27"/>
        </w:rPr>
        <w:t>: БГЭУ, 2007</w:t>
      </w:r>
      <w:r>
        <w:rPr>
          <w:sz w:val="27"/>
          <w:szCs w:val="27"/>
        </w:rPr>
        <w:t>. – 576 с.</w:t>
      </w:r>
    </w:p>
    <w:p w:rsidR="00A17C66" w:rsidRPr="001A2655" w:rsidRDefault="00A17C66" w:rsidP="00A17C66">
      <w:pPr>
        <w:jc w:val="center"/>
        <w:rPr>
          <w:b/>
          <w:bCs/>
          <w:sz w:val="27"/>
          <w:szCs w:val="27"/>
        </w:rPr>
      </w:pPr>
    </w:p>
    <w:p w:rsidR="00A17C66" w:rsidRPr="001A2655" w:rsidRDefault="00A17C66" w:rsidP="00A17C66">
      <w:pPr>
        <w:ind w:firstLine="360"/>
        <w:jc w:val="center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д</w:t>
      </w:r>
      <w:r w:rsidRPr="001A2655">
        <w:rPr>
          <w:b/>
          <w:bCs/>
          <w:i/>
          <w:sz w:val="27"/>
          <w:szCs w:val="27"/>
        </w:rPr>
        <w:t>ополнительная</w:t>
      </w:r>
      <w:r>
        <w:rPr>
          <w:b/>
          <w:bCs/>
          <w:i/>
          <w:sz w:val="27"/>
          <w:szCs w:val="27"/>
        </w:rPr>
        <w:t>:</w:t>
      </w:r>
    </w:p>
    <w:p w:rsidR="00A17C66" w:rsidRPr="001A2655" w:rsidRDefault="00A17C66" w:rsidP="00A17C66">
      <w:pPr>
        <w:rPr>
          <w:b/>
          <w:bCs/>
          <w:i/>
          <w:sz w:val="27"/>
          <w:szCs w:val="27"/>
        </w:rPr>
      </w:pP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16" w:lineRule="auto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 xml:space="preserve">Бельский, В.И. Экономическое состояние и меры финансового оздоровления организаций агропромышленного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комплекса / В.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И. Бельский [и др.] – Минск: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Ин-т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экономики НАН Беларуси, 2007. – 260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с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lastRenderedPageBreak/>
        <w:t>Бусел, И.П. Экономика сельскохозяйственного предприятия с основами м</w:t>
      </w:r>
      <w:r w:rsidRPr="001A2655">
        <w:rPr>
          <w:rFonts w:eastAsia="TimesNewRomanPSMT"/>
          <w:bCs/>
          <w:iCs/>
          <w:sz w:val="27"/>
          <w:szCs w:val="27"/>
        </w:rPr>
        <w:t>е</w:t>
      </w:r>
      <w:r w:rsidRPr="001A2655">
        <w:rPr>
          <w:rFonts w:eastAsia="TimesNewRomanPSMT"/>
          <w:bCs/>
          <w:iCs/>
          <w:sz w:val="27"/>
          <w:szCs w:val="27"/>
        </w:rPr>
        <w:t xml:space="preserve">неджмента: пособие / И.П. Бусел, П.И.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Малихтарович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. – 2-е изд.,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перераб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. и доп. – Минск: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Л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i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таратура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i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мастацтва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, 2009. – 464 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16" w:lineRule="auto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 xml:space="preserve">Бычков, Н.А. Оценка имущества предприятий: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учеб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.-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метод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. пособие / Н.А. Бычков, Г.В.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Хаткевич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.– Минск: БГЭУ, 2007.– 151 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 xml:space="preserve">Продовольственная безопасность Республики Беларусь. Мониторинг 2008/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Гусаков В.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Г. [и др.]. – Минск: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Ин-т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системных исследований в АПК НАН Белар</w:t>
      </w:r>
      <w:r w:rsidRPr="001A2655">
        <w:rPr>
          <w:rFonts w:eastAsia="TimesNewRomanPSMT"/>
          <w:bCs/>
          <w:iCs/>
          <w:sz w:val="27"/>
          <w:szCs w:val="27"/>
        </w:rPr>
        <w:t>у</w:t>
      </w:r>
      <w:r w:rsidRPr="001A2655">
        <w:rPr>
          <w:rFonts w:eastAsia="TimesNewRomanPSMT"/>
          <w:bCs/>
          <w:iCs/>
          <w:sz w:val="27"/>
          <w:szCs w:val="27"/>
        </w:rPr>
        <w:t>си, 2009. – 85с.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 xml:space="preserve">Жудро, М.К. Оплата труда в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организациях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 агропромышленного комплекса: п</w:t>
      </w:r>
      <w:r w:rsidRPr="001A2655">
        <w:rPr>
          <w:rFonts w:eastAsia="TimesNewRomanPSMT"/>
          <w:bCs/>
          <w:iCs/>
          <w:sz w:val="27"/>
          <w:szCs w:val="27"/>
        </w:rPr>
        <w:t>о</w:t>
      </w:r>
      <w:r w:rsidRPr="001A2655">
        <w:rPr>
          <w:rFonts w:eastAsia="TimesNewRomanPSMT"/>
          <w:bCs/>
          <w:iCs/>
          <w:sz w:val="27"/>
          <w:szCs w:val="27"/>
        </w:rPr>
        <w:t xml:space="preserve">собие / М.К. Жудро, Г.В.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Хаткевич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. – Минск: БГЭУ, 2009. – 170 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>Жудро, М.К.Экономика предприятия. Практикум : учеб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.</w:t>
      </w:r>
      <w:proofErr w:type="gramEnd"/>
      <w:r>
        <w:rPr>
          <w:rFonts w:eastAsia="TimesNewRomanPSMT"/>
          <w:bCs/>
          <w:iCs/>
          <w:sz w:val="27"/>
          <w:szCs w:val="27"/>
        </w:rPr>
        <w:t xml:space="preserve">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п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особие / М.К. Жудро. – Минск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 xml:space="preserve"> :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 БГЭУ, 2009. – 367 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proofErr w:type="spellStart"/>
      <w:r w:rsidRPr="001A2655">
        <w:rPr>
          <w:rFonts w:eastAsia="TimesNewRomanPSMT"/>
          <w:bCs/>
          <w:iCs/>
          <w:sz w:val="27"/>
          <w:szCs w:val="27"/>
        </w:rPr>
        <w:t>Зеленовский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, А.А. Экономика предприятий и отраслей АПК. Практикум: учеб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.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п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особие / А.А.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Зеленовский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, А.В. Королев, В.М. Синельников. – Минск: Изд-во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Гревцова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, 2009. – 320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с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 xml:space="preserve">Система продовольственной безопасности: закономерности формирования и факторы развития / Ильина З.М. [и др.]; под ред. З.М. Ильиной. – Минск: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Ин-т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экономики НАН Беларуси, 2007. – 112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с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proofErr w:type="spellStart"/>
      <w:r w:rsidRPr="001A2655">
        <w:rPr>
          <w:rFonts w:eastAsia="TimesNewRomanPSMT"/>
          <w:bCs/>
          <w:iCs/>
          <w:sz w:val="27"/>
          <w:szCs w:val="27"/>
        </w:rPr>
        <w:t>Хаткевич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, Г.В.Организация труда на предприятии АПК: практикум / Г.В.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Ха</w:t>
      </w:r>
      <w:r w:rsidRPr="001A2655">
        <w:rPr>
          <w:rFonts w:eastAsia="TimesNewRomanPSMT"/>
          <w:bCs/>
          <w:iCs/>
          <w:sz w:val="27"/>
          <w:szCs w:val="27"/>
        </w:rPr>
        <w:t>т</w:t>
      </w:r>
      <w:r w:rsidRPr="001A2655">
        <w:rPr>
          <w:rFonts w:eastAsia="TimesNewRomanPSMT"/>
          <w:bCs/>
          <w:iCs/>
          <w:sz w:val="27"/>
          <w:szCs w:val="27"/>
        </w:rPr>
        <w:t>кевич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>. – Минск: БГЭУ, 2004. – 111с.</w:t>
      </w:r>
    </w:p>
    <w:p w:rsidR="00A17C66" w:rsidRPr="001A2655" w:rsidRDefault="00A17C66" w:rsidP="00A17C6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Cs/>
          <w:iCs/>
          <w:sz w:val="27"/>
          <w:szCs w:val="27"/>
        </w:rPr>
      </w:pPr>
      <w:r w:rsidRPr="001A2655">
        <w:rPr>
          <w:rFonts w:eastAsia="TimesNewRomanPSMT"/>
          <w:bCs/>
          <w:iCs/>
          <w:sz w:val="27"/>
          <w:szCs w:val="27"/>
        </w:rPr>
        <w:t>Экономика предприятия. Практикум: учеб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.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п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 xml:space="preserve">особие / Э.В.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Крум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 [и др.]; под ред. Э.В.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Крум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. – Минск: Изд-во </w:t>
      </w:r>
      <w:proofErr w:type="spellStart"/>
      <w:r w:rsidRPr="001A2655">
        <w:rPr>
          <w:rFonts w:eastAsia="TimesNewRomanPSMT"/>
          <w:bCs/>
          <w:iCs/>
          <w:sz w:val="27"/>
          <w:szCs w:val="27"/>
        </w:rPr>
        <w:t>Гревцова</w:t>
      </w:r>
      <w:proofErr w:type="spellEnd"/>
      <w:r w:rsidRPr="001A2655">
        <w:rPr>
          <w:rFonts w:eastAsia="TimesNewRomanPSMT"/>
          <w:bCs/>
          <w:iCs/>
          <w:sz w:val="27"/>
          <w:szCs w:val="27"/>
        </w:rPr>
        <w:t xml:space="preserve">, 2009. – 360 </w:t>
      </w:r>
      <w:proofErr w:type="gramStart"/>
      <w:r w:rsidRPr="001A2655">
        <w:rPr>
          <w:rFonts w:eastAsia="TimesNewRomanPSMT"/>
          <w:bCs/>
          <w:iCs/>
          <w:sz w:val="27"/>
          <w:szCs w:val="27"/>
        </w:rPr>
        <w:t>с</w:t>
      </w:r>
      <w:proofErr w:type="gramEnd"/>
      <w:r w:rsidRPr="001A2655">
        <w:rPr>
          <w:rFonts w:eastAsia="TimesNewRomanPSMT"/>
          <w:bCs/>
          <w:iCs/>
          <w:sz w:val="27"/>
          <w:szCs w:val="27"/>
        </w:rPr>
        <w:t>.</w:t>
      </w:r>
    </w:p>
    <w:p w:rsidR="00A17C66" w:rsidRPr="001A2655" w:rsidRDefault="00A17C66" w:rsidP="00A17C66">
      <w:pPr>
        <w:adjustRightInd w:val="0"/>
        <w:ind w:left="360"/>
        <w:jc w:val="both"/>
        <w:rPr>
          <w:rFonts w:eastAsia="TimesNewRomanPSMT"/>
          <w:bCs/>
          <w:iCs/>
          <w:sz w:val="27"/>
          <w:szCs w:val="27"/>
        </w:rPr>
      </w:pPr>
    </w:p>
    <w:p w:rsidR="003D30A9" w:rsidRDefault="003D30A9" w:rsidP="00A17C66">
      <w:pPr>
        <w:pStyle w:val="a3"/>
        <w:ind w:firstLine="709"/>
        <w:jc w:val="center"/>
      </w:pPr>
    </w:p>
    <w:sectPr w:rsidR="003D30A9" w:rsidSect="007B6E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4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8843DF"/>
    <w:multiLevelType w:val="hybridMultilevel"/>
    <w:tmpl w:val="226C1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E0968"/>
    <w:multiLevelType w:val="hybridMultilevel"/>
    <w:tmpl w:val="208A90A6"/>
    <w:lvl w:ilvl="0" w:tplc="998AB61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A6E01FB"/>
    <w:multiLevelType w:val="hybridMultilevel"/>
    <w:tmpl w:val="6810C886"/>
    <w:lvl w:ilvl="0" w:tplc="2936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E11D9"/>
    <w:multiLevelType w:val="hybridMultilevel"/>
    <w:tmpl w:val="D6980B2E"/>
    <w:lvl w:ilvl="0" w:tplc="293651D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DA12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D93184"/>
    <w:multiLevelType w:val="hybridMultilevel"/>
    <w:tmpl w:val="B7E8F31C"/>
    <w:lvl w:ilvl="0" w:tplc="2936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A6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6EA7"/>
    <w:rsid w:val="00041EDC"/>
    <w:rsid w:val="003D30A9"/>
    <w:rsid w:val="007B6EA7"/>
    <w:rsid w:val="00A1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EA7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7B6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6EA7"/>
    <w:pPr>
      <w:suppressAutoHyphens w:val="0"/>
      <w:ind w:left="720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rsid w:val="007B6EA7"/>
    <w:rPr>
      <w:color w:val="0000FF"/>
      <w:u w:val="single"/>
    </w:rPr>
  </w:style>
  <w:style w:type="paragraph" w:customStyle="1" w:styleId="Style2">
    <w:name w:val="Style2"/>
    <w:basedOn w:val="a"/>
    <w:uiPriority w:val="99"/>
    <w:rsid w:val="007B6EA7"/>
    <w:pPr>
      <w:widowControl w:val="0"/>
      <w:suppressAutoHyphens w:val="0"/>
      <w:autoSpaceDE w:val="0"/>
      <w:autoSpaceDN w:val="0"/>
      <w:adjustRightInd w:val="0"/>
      <w:spacing w:line="254" w:lineRule="exact"/>
      <w:ind w:firstLine="264"/>
      <w:jc w:val="both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7C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7C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5" Type="http://schemas.openxmlformats.org/officeDocument/2006/relationships/hyperlink" Target="http://www.prav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Каф.экон. и управл. предприятиями АПК</dc:creator>
  <cp:lastModifiedBy>Каф.экон. и управл. предприятиями АПК</cp:lastModifiedBy>
  <cp:revision>2</cp:revision>
  <dcterms:created xsi:type="dcterms:W3CDTF">2015-10-30T08:44:00Z</dcterms:created>
  <dcterms:modified xsi:type="dcterms:W3CDTF">2015-10-30T08:48:00Z</dcterms:modified>
</cp:coreProperties>
</file>