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C5" w:rsidRDefault="00F13C5C">
      <w:pPr>
        <w:pStyle w:val="a3"/>
        <w:spacing w:before="63" w:line="322" w:lineRule="exact"/>
        <w:ind w:left="134" w:right="128"/>
        <w:jc w:val="center"/>
      </w:pPr>
      <w:r>
        <w:t>Учреждение образования</w:t>
      </w:r>
    </w:p>
    <w:p w:rsidR="009400C5" w:rsidRDefault="00F13C5C">
      <w:pPr>
        <w:pStyle w:val="a3"/>
        <w:ind w:left="132" w:right="128"/>
        <w:jc w:val="center"/>
      </w:pPr>
      <w:r>
        <w:t>“Белорусский государственный экономический университет”</w:t>
      </w: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24"/>
        </w:rPr>
      </w:pPr>
    </w:p>
    <w:p w:rsidR="009400C5" w:rsidRDefault="00F13C5C">
      <w:pPr>
        <w:pStyle w:val="a3"/>
        <w:spacing w:line="322" w:lineRule="exact"/>
        <w:ind w:left="5042"/>
      </w:pPr>
      <w:r>
        <w:t>УТВЕРЖДАЮ</w:t>
      </w:r>
    </w:p>
    <w:p w:rsidR="009400C5" w:rsidRDefault="00F13C5C">
      <w:pPr>
        <w:pStyle w:val="a3"/>
        <w:ind w:left="5042" w:right="1263"/>
      </w:pPr>
      <w:r>
        <w:t>Ректор учреждения образования “Белорусский государственный экономический университет”</w:t>
      </w:r>
    </w:p>
    <w:p w:rsidR="009400C5" w:rsidRDefault="00F13C5C">
      <w:pPr>
        <w:pStyle w:val="a3"/>
        <w:tabs>
          <w:tab w:val="left" w:pos="5727"/>
          <w:tab w:val="left" w:pos="7488"/>
          <w:tab w:val="left" w:pos="8226"/>
        </w:tabs>
        <w:spacing w:before="2"/>
        <w:ind w:left="5042" w:right="8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В.Ю. </w:t>
      </w:r>
      <w:proofErr w:type="spellStart"/>
      <w:r>
        <w:rPr>
          <w:spacing w:val="-3"/>
        </w:rPr>
        <w:t>Шутилин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“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2019 г.</w:t>
      </w:r>
    </w:p>
    <w:p w:rsidR="009400C5" w:rsidRDefault="00F13C5C">
      <w:pPr>
        <w:pStyle w:val="a3"/>
        <w:tabs>
          <w:tab w:val="left" w:pos="9161"/>
        </w:tabs>
        <w:spacing w:line="321" w:lineRule="exact"/>
        <w:ind w:left="5042"/>
      </w:pPr>
      <w:r>
        <w:t>Регистрационный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УД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/уч.</w:t>
      </w: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spacing w:before="6"/>
        <w:rPr>
          <w:sz w:val="42"/>
        </w:rPr>
      </w:pPr>
    </w:p>
    <w:p w:rsidR="009400C5" w:rsidRDefault="00F13C5C">
      <w:pPr>
        <w:pStyle w:val="1"/>
        <w:ind w:left="137" w:right="128"/>
      </w:pPr>
      <w:r>
        <w:t>ЕВРОПЕЙСКОЕ КОРПОРАТИВНОЕ И ДОГОВОРНОЕ ПРАВО</w:t>
      </w:r>
    </w:p>
    <w:p w:rsidR="009400C5" w:rsidRDefault="009400C5">
      <w:pPr>
        <w:pStyle w:val="a3"/>
        <w:spacing w:before="6"/>
        <w:rPr>
          <w:b/>
          <w:sz w:val="27"/>
        </w:rPr>
      </w:pPr>
    </w:p>
    <w:p w:rsidR="009400C5" w:rsidRDefault="00F13C5C">
      <w:pPr>
        <w:pStyle w:val="a3"/>
        <w:ind w:left="138" w:right="128"/>
        <w:jc w:val="center"/>
      </w:pPr>
      <w:r>
        <w:t>Учебная программа учреждения высшего образования по учебной дисциплине для специальности 1–24 80 01 «Юриспруденция»</w:t>
      </w: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rPr>
          <w:sz w:val="30"/>
        </w:rPr>
      </w:pPr>
    </w:p>
    <w:p w:rsidR="009400C5" w:rsidRDefault="009400C5">
      <w:pPr>
        <w:pStyle w:val="a3"/>
        <w:spacing w:before="1"/>
        <w:rPr>
          <w:sz w:val="26"/>
        </w:rPr>
      </w:pPr>
    </w:p>
    <w:p w:rsidR="009400C5" w:rsidRDefault="00F13C5C">
      <w:pPr>
        <w:pStyle w:val="a3"/>
        <w:ind w:left="137" w:right="128"/>
        <w:jc w:val="center"/>
      </w:pPr>
      <w:r>
        <w:t>2019</w:t>
      </w:r>
    </w:p>
    <w:p w:rsidR="009400C5" w:rsidRDefault="009400C5">
      <w:pPr>
        <w:jc w:val="center"/>
        <w:sectPr w:rsidR="009400C5">
          <w:type w:val="continuous"/>
          <w:pgSz w:w="11900" w:h="16850"/>
          <w:pgMar w:top="1540" w:right="600" w:bottom="280" w:left="1100" w:header="720" w:footer="720" w:gutter="0"/>
          <w:cols w:space="720"/>
        </w:sectPr>
      </w:pPr>
    </w:p>
    <w:p w:rsidR="009400C5" w:rsidRDefault="00F13C5C">
      <w:pPr>
        <w:pStyle w:val="1"/>
        <w:spacing w:before="67"/>
        <w:ind w:left="114"/>
        <w:jc w:val="left"/>
      </w:pPr>
      <w:r>
        <w:lastRenderedPageBreak/>
        <w:t>СОСТАВИТЕЛИ:</w:t>
      </w:r>
    </w:p>
    <w:p w:rsidR="009400C5" w:rsidRDefault="009400C5">
      <w:pPr>
        <w:pStyle w:val="a3"/>
        <w:spacing w:before="9"/>
        <w:rPr>
          <w:b/>
          <w:sz w:val="27"/>
        </w:rPr>
      </w:pPr>
    </w:p>
    <w:p w:rsidR="009400C5" w:rsidRDefault="00F13C5C">
      <w:pPr>
        <w:pStyle w:val="a3"/>
        <w:ind w:left="114" w:right="99"/>
        <w:jc w:val="both"/>
      </w:pPr>
      <w:proofErr w:type="spellStart"/>
      <w:r>
        <w:t>Ермолович</w:t>
      </w:r>
      <w:proofErr w:type="spellEnd"/>
      <w:r>
        <w:t xml:space="preserve"> В.И., доцент кафедры международного экономического права учреждения образования «Белорусский государственный экономический университет», кандидат исторических наук, доцент</w:t>
      </w:r>
    </w:p>
    <w:p w:rsidR="009400C5" w:rsidRDefault="009400C5">
      <w:pPr>
        <w:pStyle w:val="a3"/>
        <w:rPr>
          <w:sz w:val="30"/>
        </w:rPr>
      </w:pPr>
    </w:p>
    <w:p w:rsidR="009400C5" w:rsidRDefault="00F13C5C">
      <w:pPr>
        <w:pStyle w:val="1"/>
        <w:spacing w:before="203"/>
        <w:ind w:left="114"/>
        <w:jc w:val="left"/>
        <w:rPr>
          <w:b w:val="0"/>
        </w:rPr>
      </w:pPr>
      <w:r>
        <w:t>РЕЦЕНЗЕНТЫ</w:t>
      </w:r>
      <w:r>
        <w:rPr>
          <w:b w:val="0"/>
        </w:rPr>
        <w:t>:</w:t>
      </w:r>
    </w:p>
    <w:p w:rsidR="009400C5" w:rsidRDefault="00F13C5C">
      <w:pPr>
        <w:pStyle w:val="a3"/>
        <w:spacing w:before="84"/>
        <w:ind w:left="114"/>
        <w:jc w:val="both"/>
      </w:pPr>
      <w:proofErr w:type="spellStart"/>
      <w:r>
        <w:t>Москалевич</w:t>
      </w:r>
      <w:proofErr w:type="spellEnd"/>
      <w:r>
        <w:t xml:space="preserve"> Г.Н., доцент кафедры правовых дисциплин учреждения</w:t>
      </w:r>
      <w:r>
        <w:rPr>
          <w:spacing w:val="56"/>
        </w:rPr>
        <w:t xml:space="preserve"> </w:t>
      </w:r>
      <w:r>
        <w:t>образования</w:t>
      </w:r>
    </w:p>
    <w:p w:rsidR="009400C5" w:rsidRDefault="00F13C5C">
      <w:pPr>
        <w:pStyle w:val="a3"/>
        <w:spacing w:before="19"/>
        <w:ind w:left="114"/>
        <w:jc w:val="both"/>
      </w:pPr>
      <w:r>
        <w:t>«Минский инновационный университет», кандидат юридических наук</w:t>
      </w:r>
    </w:p>
    <w:p w:rsidR="009400C5" w:rsidRDefault="009400C5">
      <w:pPr>
        <w:pStyle w:val="a3"/>
        <w:spacing w:before="11"/>
        <w:rPr>
          <w:sz w:val="27"/>
        </w:rPr>
      </w:pPr>
    </w:p>
    <w:p w:rsidR="009400C5" w:rsidRDefault="00F13C5C">
      <w:pPr>
        <w:pStyle w:val="a3"/>
        <w:ind w:left="114" w:right="103"/>
        <w:jc w:val="both"/>
      </w:pPr>
      <w:proofErr w:type="spellStart"/>
      <w:r>
        <w:t>Таранова</w:t>
      </w:r>
      <w:proofErr w:type="spellEnd"/>
      <w:r>
        <w:t xml:space="preserve"> Т.С., заведующий кафедрой гражданско-правовых дисциплин учреждения образования «Белорусский государственный экономический университет», доктор юридических наук, профессор</w:t>
      </w:r>
    </w:p>
    <w:p w:rsidR="009400C5" w:rsidRDefault="009400C5">
      <w:pPr>
        <w:pStyle w:val="a3"/>
        <w:rPr>
          <w:sz w:val="40"/>
        </w:rPr>
      </w:pPr>
    </w:p>
    <w:p w:rsidR="009400C5" w:rsidRDefault="00F13C5C">
      <w:pPr>
        <w:pStyle w:val="1"/>
        <w:ind w:left="114"/>
        <w:jc w:val="left"/>
        <w:rPr>
          <w:b w:val="0"/>
        </w:rPr>
      </w:pPr>
      <w:r>
        <w:t>РЕКОМЕНДОВАНА К УТВЕРЖДЕНИЮ</w:t>
      </w:r>
      <w:r>
        <w:rPr>
          <w:b w:val="0"/>
        </w:rPr>
        <w:t>:</w:t>
      </w:r>
    </w:p>
    <w:p w:rsidR="009400C5" w:rsidRDefault="00F13C5C">
      <w:pPr>
        <w:pStyle w:val="a3"/>
        <w:tabs>
          <w:tab w:val="left" w:pos="1554"/>
          <w:tab w:val="left" w:pos="3823"/>
          <w:tab w:val="left" w:pos="6003"/>
          <w:tab w:val="left" w:pos="6929"/>
          <w:tab w:val="left" w:pos="8610"/>
        </w:tabs>
        <w:spacing w:before="187" w:line="322" w:lineRule="exact"/>
        <w:ind w:left="114"/>
      </w:pPr>
      <w:r>
        <w:t>Кафедрой</w:t>
      </w:r>
      <w:r>
        <w:tab/>
        <w:t>международного</w:t>
      </w:r>
      <w:r>
        <w:tab/>
        <w:t>экономического</w:t>
      </w:r>
      <w:r>
        <w:tab/>
        <w:t>права</w:t>
      </w:r>
      <w:r>
        <w:tab/>
        <w:t>учреждения</w:t>
      </w:r>
      <w:r>
        <w:tab/>
        <w:t>образования</w:t>
      </w:r>
    </w:p>
    <w:p w:rsidR="009400C5" w:rsidRDefault="00F13C5C">
      <w:pPr>
        <w:pStyle w:val="a3"/>
        <w:tabs>
          <w:tab w:val="left" w:pos="2207"/>
          <w:tab w:val="left" w:pos="3732"/>
        </w:tabs>
        <w:ind w:left="114" w:right="2684"/>
      </w:pPr>
      <w:r>
        <w:t>«Белорусский государственный экономический</w:t>
      </w:r>
      <w:r>
        <w:rPr>
          <w:spacing w:val="-27"/>
        </w:rPr>
        <w:t xml:space="preserve"> </w:t>
      </w:r>
      <w:r>
        <w:t>университет» (протокол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2019 г.);</w:t>
      </w:r>
    </w:p>
    <w:p w:rsidR="009400C5" w:rsidRDefault="00F13C5C">
      <w:pPr>
        <w:pStyle w:val="a3"/>
        <w:tabs>
          <w:tab w:val="left" w:pos="3248"/>
          <w:tab w:val="left" w:pos="4644"/>
          <w:tab w:val="left" w:pos="6507"/>
          <w:tab w:val="left" w:pos="8424"/>
        </w:tabs>
        <w:spacing w:before="119"/>
        <w:ind w:left="114" w:right="103"/>
      </w:pPr>
      <w:r>
        <w:t>Научно-методическим</w:t>
      </w:r>
      <w:r>
        <w:tab/>
        <w:t>советом</w:t>
      </w:r>
      <w:r>
        <w:tab/>
        <w:t>учреждения</w:t>
      </w:r>
      <w:r>
        <w:tab/>
        <w:t>образования</w:t>
      </w:r>
      <w:r>
        <w:tab/>
      </w:r>
      <w:r>
        <w:rPr>
          <w:spacing w:val="-1"/>
        </w:rPr>
        <w:t xml:space="preserve">«Белорусский </w:t>
      </w:r>
      <w:r>
        <w:t>государственный экономический</w:t>
      </w:r>
      <w:r>
        <w:rPr>
          <w:spacing w:val="-1"/>
        </w:rPr>
        <w:t xml:space="preserve"> </w:t>
      </w:r>
      <w:r>
        <w:t>университет»</w:t>
      </w:r>
    </w:p>
    <w:p w:rsidR="009400C5" w:rsidRDefault="00F13C5C">
      <w:pPr>
        <w:pStyle w:val="a3"/>
        <w:tabs>
          <w:tab w:val="left" w:pos="2207"/>
          <w:tab w:val="left" w:pos="3806"/>
        </w:tabs>
        <w:spacing w:line="321" w:lineRule="exact"/>
        <w:ind w:left="114"/>
      </w:pPr>
      <w:r>
        <w:t>(протокол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2019</w:t>
      </w:r>
      <w:r>
        <w:rPr>
          <w:spacing w:val="1"/>
        </w:rPr>
        <w:t xml:space="preserve"> </w:t>
      </w:r>
      <w:r>
        <w:t>г.).</w:t>
      </w:r>
    </w:p>
    <w:p w:rsidR="009400C5" w:rsidRDefault="009400C5">
      <w:pPr>
        <w:spacing w:line="321" w:lineRule="exact"/>
        <w:sectPr w:rsidR="009400C5">
          <w:pgSz w:w="11900" w:h="16850"/>
          <w:pgMar w:top="1540" w:right="600" w:bottom="280" w:left="1100" w:header="720" w:footer="720" w:gutter="0"/>
          <w:cols w:space="720"/>
        </w:sectPr>
      </w:pPr>
    </w:p>
    <w:p w:rsidR="009400C5" w:rsidRDefault="00F13C5C">
      <w:pPr>
        <w:pStyle w:val="1"/>
        <w:spacing w:before="67"/>
        <w:ind w:left="138" w:right="126"/>
      </w:pPr>
      <w:r>
        <w:lastRenderedPageBreak/>
        <w:t>ПОЯСНИТЕЛЬНАЯ ЗАПИСКА</w:t>
      </w:r>
    </w:p>
    <w:p w:rsidR="009400C5" w:rsidRDefault="009400C5">
      <w:pPr>
        <w:pStyle w:val="a3"/>
        <w:spacing w:before="9"/>
        <w:rPr>
          <w:b/>
          <w:sz w:val="27"/>
        </w:rPr>
      </w:pPr>
    </w:p>
    <w:p w:rsidR="009400C5" w:rsidRDefault="00F13C5C">
      <w:pPr>
        <w:pStyle w:val="a3"/>
        <w:ind w:left="114" w:right="104" w:firstLine="708"/>
        <w:jc w:val="both"/>
      </w:pPr>
      <w:r>
        <w:t>Учебная дисциплина «Европейское корпоративное и договорное право» относится к общим учебным дисциплинам, что определяет его структуру и содержание. Целью изучения учебной дисциплины является изучение магистрантами наиболее общих и отдельных специальных норм законодательства, регулирующих европейское корпоративное и договорное право. Учебная программа учебной дисциплины разработана в соответствии с принятой в учреждении образования «Белорусский государственный экономический университет» концепцией образовательного процесса.</w:t>
      </w:r>
    </w:p>
    <w:p w:rsidR="009400C5" w:rsidRDefault="00F13C5C">
      <w:pPr>
        <w:pStyle w:val="a3"/>
        <w:ind w:left="114" w:right="109" w:firstLine="708"/>
        <w:jc w:val="both"/>
      </w:pPr>
      <w:r>
        <w:t>В результате изучения учебной дисциплины «Европейское корпоративное и договорное право» магистрант формирует и демонстрирует следующие</w:t>
      </w:r>
    </w:p>
    <w:p w:rsidR="009400C5" w:rsidRDefault="00F13C5C">
      <w:pPr>
        <w:pStyle w:val="2"/>
      </w:pPr>
      <w:r>
        <w:t>компетенции:</w:t>
      </w:r>
    </w:p>
    <w:p w:rsidR="009400C5" w:rsidRDefault="00F13C5C">
      <w:pPr>
        <w:pStyle w:val="a3"/>
        <w:ind w:left="114" w:right="102" w:firstLine="708"/>
        <w:jc w:val="both"/>
      </w:pPr>
      <w:r>
        <w:t xml:space="preserve">(CК-1) </w:t>
      </w:r>
      <w:proofErr w:type="gramStart"/>
      <w:r>
        <w:t>– ,</w:t>
      </w:r>
      <w:proofErr w:type="spellStart"/>
      <w:r>
        <w:t>ыть</w:t>
      </w:r>
      <w:proofErr w:type="spellEnd"/>
      <w:proofErr w:type="gramEnd"/>
      <w:r>
        <w:t xml:space="preserve"> способным демонстрировать знания и понимание вопросов правового регулирования на национальном и международном уровне сделок, совершаемых в сфере европейского корпоративного и договорного права и применять полученные знания при решении конкретных теоретических и практических задач в ходе осуществления профессиональной деятельности.</w:t>
      </w:r>
    </w:p>
    <w:p w:rsidR="009400C5" w:rsidRDefault="00F13C5C">
      <w:pPr>
        <w:pStyle w:val="a3"/>
        <w:ind w:left="822"/>
        <w:jc w:val="both"/>
      </w:pPr>
      <w:r>
        <w:t>В результате изучения учебной дисциплины магистрант должен</w:t>
      </w:r>
    </w:p>
    <w:p w:rsidR="009400C5" w:rsidRDefault="00F13C5C">
      <w:pPr>
        <w:pStyle w:val="2"/>
        <w:spacing w:before="4"/>
      </w:pPr>
      <w:r>
        <w:t>уметь: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986"/>
        </w:tabs>
        <w:spacing w:line="318" w:lineRule="exact"/>
        <w:ind w:left="986"/>
        <w:rPr>
          <w:sz w:val="28"/>
        </w:rPr>
      </w:pPr>
      <w:r>
        <w:rPr>
          <w:sz w:val="28"/>
        </w:rPr>
        <w:t>анализировать акты законодательства, правильно 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027"/>
        </w:tabs>
        <w:spacing w:before="2"/>
        <w:ind w:right="159" w:firstLine="708"/>
        <w:rPr>
          <w:sz w:val="28"/>
        </w:rPr>
      </w:pPr>
      <w:r>
        <w:rPr>
          <w:sz w:val="28"/>
        </w:rPr>
        <w:t>ориентироваться в корпоративном праве зарубежных государств и стран Европейского союза, тенденциях развития корпоративного законодательства Беларуси;</w:t>
      </w:r>
    </w:p>
    <w:p w:rsidR="009400C5" w:rsidRDefault="00F13C5C">
      <w:pPr>
        <w:pStyle w:val="2"/>
      </w:pPr>
      <w:r>
        <w:t>знать: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  <w:tab w:val="left" w:pos="2658"/>
          <w:tab w:val="left" w:pos="4286"/>
          <w:tab w:val="left" w:pos="6109"/>
          <w:tab w:val="left" w:pos="8237"/>
          <w:tab w:val="left" w:pos="8596"/>
        </w:tabs>
        <w:ind w:right="107" w:firstLine="708"/>
        <w:jc w:val="left"/>
        <w:rPr>
          <w:sz w:val="26"/>
        </w:rPr>
      </w:pPr>
      <w:r>
        <w:rPr>
          <w:sz w:val="28"/>
        </w:rPr>
        <w:t>структуру</w:t>
      </w:r>
      <w:r>
        <w:rPr>
          <w:sz w:val="28"/>
        </w:rPr>
        <w:tab/>
        <w:t>содержания</w:t>
      </w:r>
      <w:r>
        <w:rPr>
          <w:sz w:val="28"/>
        </w:rPr>
        <w:tab/>
        <w:t>европейского</w:t>
      </w:r>
      <w:r>
        <w:rPr>
          <w:sz w:val="28"/>
        </w:rPr>
        <w:tab/>
        <w:t>корпоративного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договорного </w:t>
      </w:r>
      <w:r>
        <w:rPr>
          <w:sz w:val="28"/>
        </w:rPr>
        <w:t>права;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spacing w:line="321" w:lineRule="exact"/>
        <w:ind w:left="1247" w:hanging="426"/>
        <w:jc w:val="left"/>
        <w:rPr>
          <w:sz w:val="26"/>
        </w:rPr>
      </w:pPr>
      <w:r>
        <w:rPr>
          <w:sz w:val="28"/>
        </w:rPr>
        <w:t>источники правового регулирования корпоративного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spacing w:line="322" w:lineRule="exact"/>
        <w:ind w:left="1247" w:hanging="426"/>
        <w:jc w:val="left"/>
        <w:rPr>
          <w:sz w:val="26"/>
        </w:rPr>
      </w:pPr>
      <w:r>
        <w:rPr>
          <w:sz w:val="28"/>
        </w:rPr>
        <w:t>корпоративные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договоры;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spacing w:line="322" w:lineRule="exact"/>
        <w:ind w:left="1247" w:hanging="426"/>
        <w:jc w:val="left"/>
        <w:rPr>
          <w:sz w:val="26"/>
        </w:rPr>
      </w:pPr>
      <w:r>
        <w:rPr>
          <w:sz w:val="28"/>
        </w:rPr>
        <w:t>виды субъектов корпоративного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  <w:tab w:val="left" w:pos="2441"/>
          <w:tab w:val="left" w:pos="2819"/>
          <w:tab w:val="left" w:pos="4157"/>
          <w:tab w:val="left" w:pos="5874"/>
          <w:tab w:val="left" w:pos="9268"/>
        </w:tabs>
        <w:ind w:right="101" w:firstLine="708"/>
        <w:jc w:val="left"/>
        <w:rPr>
          <w:sz w:val="26"/>
        </w:rPr>
      </w:pPr>
      <w:r>
        <w:rPr>
          <w:sz w:val="28"/>
        </w:rPr>
        <w:t>понятие</w:t>
      </w:r>
      <w:r>
        <w:rPr>
          <w:sz w:val="28"/>
        </w:rPr>
        <w:tab/>
        <w:t>и</w:t>
      </w:r>
      <w:r>
        <w:rPr>
          <w:sz w:val="28"/>
        </w:rPr>
        <w:tab/>
        <w:t>признаки</w:t>
      </w:r>
      <w:r>
        <w:rPr>
          <w:sz w:val="28"/>
        </w:rPr>
        <w:tab/>
        <w:t>корпорации,</w:t>
      </w:r>
      <w:r>
        <w:rPr>
          <w:sz w:val="28"/>
        </w:rPr>
        <w:tab/>
        <w:t>организационно-правовые</w:t>
      </w:r>
      <w:r>
        <w:rPr>
          <w:sz w:val="28"/>
        </w:rPr>
        <w:tab/>
      </w:r>
      <w:r>
        <w:rPr>
          <w:spacing w:val="-4"/>
          <w:sz w:val="28"/>
        </w:rPr>
        <w:t xml:space="preserve">формы </w:t>
      </w:r>
      <w:r>
        <w:rPr>
          <w:sz w:val="28"/>
        </w:rPr>
        <w:t>корпораций;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spacing w:line="321" w:lineRule="exact"/>
        <w:ind w:left="1247" w:hanging="426"/>
        <w:jc w:val="left"/>
        <w:rPr>
          <w:sz w:val="26"/>
        </w:rPr>
      </w:pPr>
      <w:r>
        <w:rPr>
          <w:sz w:val="28"/>
        </w:rPr>
        <w:t>понятие и особенности корпоративных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правоотношений;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ind w:left="1247" w:hanging="426"/>
        <w:jc w:val="left"/>
        <w:rPr>
          <w:sz w:val="26"/>
        </w:rPr>
      </w:pPr>
      <w:r>
        <w:rPr>
          <w:sz w:val="28"/>
        </w:rPr>
        <w:t>виды корпоративных правоотношений;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spacing w:before="1" w:line="322" w:lineRule="exact"/>
        <w:ind w:left="1247" w:hanging="426"/>
        <w:jc w:val="left"/>
        <w:rPr>
          <w:sz w:val="26"/>
        </w:rPr>
      </w:pPr>
      <w:r>
        <w:rPr>
          <w:sz w:val="28"/>
        </w:rPr>
        <w:t>Директивы Европейского Союза;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spacing w:line="322" w:lineRule="exact"/>
        <w:ind w:left="1247" w:hanging="426"/>
        <w:jc w:val="left"/>
        <w:rPr>
          <w:sz w:val="26"/>
        </w:rPr>
      </w:pPr>
      <w:r>
        <w:rPr>
          <w:sz w:val="28"/>
        </w:rPr>
        <w:t>основные принципы Европейского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судопроизводства;</w:t>
      </w:r>
    </w:p>
    <w:p w:rsidR="009400C5" w:rsidRDefault="00F13C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ind w:left="1247" w:hanging="426"/>
        <w:jc w:val="left"/>
        <w:rPr>
          <w:sz w:val="26"/>
        </w:rPr>
      </w:pPr>
      <w:r>
        <w:rPr>
          <w:sz w:val="28"/>
        </w:rPr>
        <w:t>таможенное право Европейского союза.</w:t>
      </w:r>
    </w:p>
    <w:p w:rsidR="009400C5" w:rsidRDefault="00F13C5C">
      <w:pPr>
        <w:pStyle w:val="2"/>
        <w:spacing w:before="7"/>
        <w:jc w:val="both"/>
      </w:pPr>
      <w:r>
        <w:t>иметь навыки:</w:t>
      </w:r>
    </w:p>
    <w:p w:rsidR="009400C5" w:rsidRDefault="00F13C5C">
      <w:pPr>
        <w:pStyle w:val="a3"/>
        <w:ind w:left="114" w:right="106" w:firstLine="708"/>
        <w:jc w:val="both"/>
      </w:pPr>
      <w:r>
        <w:t>подготовки отдельных документов, касающихся корпоративного права. Учебной программой обучения предусмотрено проведение лекций, на которых магистранты изучают теоретический материал, получают правовые знания, и семинарских занятий, направленных на приобретение магистрантами необходимых практических умений и</w:t>
      </w:r>
      <w:r>
        <w:rPr>
          <w:spacing w:val="-3"/>
        </w:rPr>
        <w:t xml:space="preserve"> </w:t>
      </w:r>
      <w:r>
        <w:t>навыков.</w:t>
      </w:r>
    </w:p>
    <w:p w:rsidR="009400C5" w:rsidRDefault="00F13C5C">
      <w:pPr>
        <w:pStyle w:val="a3"/>
        <w:spacing w:line="322" w:lineRule="exact"/>
        <w:ind w:left="822"/>
        <w:jc w:val="both"/>
      </w:pPr>
      <w:r>
        <w:t>МЕЖДИСЦИПЛИНАРНЫЕ СВЯЗИ:</w:t>
      </w:r>
    </w:p>
    <w:p w:rsidR="009400C5" w:rsidRDefault="00F13C5C">
      <w:pPr>
        <w:pStyle w:val="a3"/>
        <w:ind w:left="822"/>
        <w:jc w:val="both"/>
      </w:pPr>
      <w:r>
        <w:t>Учебная дисциплина «Европейское корпоративное и договорное право»</w:t>
      </w:r>
    </w:p>
    <w:p w:rsidR="009400C5" w:rsidRDefault="009400C5">
      <w:pPr>
        <w:jc w:val="both"/>
        <w:sectPr w:rsidR="009400C5">
          <w:pgSz w:w="11900" w:h="16850"/>
          <w:pgMar w:top="1540" w:right="600" w:bottom="280" w:left="1100" w:header="720" w:footer="720" w:gutter="0"/>
          <w:cols w:space="720"/>
        </w:sectPr>
      </w:pPr>
    </w:p>
    <w:p w:rsidR="009400C5" w:rsidRDefault="00F13C5C">
      <w:pPr>
        <w:pStyle w:val="a3"/>
        <w:spacing w:before="63"/>
        <w:ind w:left="114" w:right="103"/>
        <w:jc w:val="both"/>
      </w:pPr>
      <w:r>
        <w:lastRenderedPageBreak/>
        <w:t>читается после учебных дисциплин «Конституционное право», «Гражданское право», «Международное публичное право», «Международное частное право» и др. Учебная программа учебной дисциплины разработана с учетом содержания указанных выше учебных дисциплин. Темы и вопросы, изучение которых предусмотрено учебной программой, не дублируют содержание учебных дисциплин «Конституционное право», «Гражданское право», «Международное публичное право», «Международное частное право», если это не обосновано целью изучения учебной дисциплины, требованиями и знаниями, умениями и навыками, которые должны приобрести магистранты в результате изучения учебной дисциплины.</w:t>
      </w:r>
    </w:p>
    <w:p w:rsidR="009400C5" w:rsidRDefault="00F13C5C">
      <w:pPr>
        <w:pStyle w:val="a3"/>
        <w:spacing w:before="1"/>
        <w:ind w:left="114" w:right="102" w:firstLine="708"/>
        <w:jc w:val="both"/>
      </w:pPr>
      <w:r>
        <w:t>Результатом изучения учебной дисциплины должно стать приобретение магистрантами наиболее общих и специальных знаний, умений и навыков, необходимых для эффективного осуществления их профессиональной деятельности.</w:t>
      </w:r>
    </w:p>
    <w:p w:rsidR="009400C5" w:rsidRDefault="00F13C5C">
      <w:pPr>
        <w:pStyle w:val="a3"/>
        <w:ind w:left="114" w:right="102" w:firstLine="708"/>
        <w:jc w:val="both"/>
      </w:pPr>
      <w:r>
        <w:t>Поскольку законодательство постоянно изменяется, соответствующие изменения будут вноситься в учебную дисциплину и ее составляющие (лекции и семинарские занятия). Магистрантам заочной формы обучения лекционный курс читается в сокращенном объеме, в форме лекций и проведения семинарских занятий. Магистранты, изучившие учебную дисциплину, будут обладать знаниями, умениями и навыками, необходимыми для осуществления профессиональной деятельности. Преподавание учебной</w:t>
      </w:r>
      <w:r>
        <w:rPr>
          <w:spacing w:val="23"/>
        </w:rPr>
        <w:t xml:space="preserve"> </w:t>
      </w:r>
      <w:r>
        <w:t>дисциплины</w:t>
      </w:r>
    </w:p>
    <w:p w:rsidR="009400C5" w:rsidRDefault="00F13C5C">
      <w:pPr>
        <w:pStyle w:val="a3"/>
        <w:spacing w:before="1"/>
        <w:ind w:left="114" w:right="105"/>
        <w:jc w:val="both"/>
      </w:pPr>
      <w:r>
        <w:t>«Европейское корпоративное и договорное право» строится на основе сочетания лекций с практическими (семинарскими) занятиями, а также с самостоятельной работой магистрантов над нормативными правовыми актами, учебной и специальной литературой. Учебная программа включает список основных нормативных правовых актов и литературных источников по всем темам учебной дисциплины, а также дополнительных источников.</w:t>
      </w:r>
    </w:p>
    <w:p w:rsidR="009400C5" w:rsidRDefault="00F13C5C">
      <w:pPr>
        <w:pStyle w:val="a3"/>
        <w:ind w:left="114" w:right="101" w:firstLine="708"/>
        <w:jc w:val="both"/>
      </w:pPr>
      <w:r>
        <w:t>ВСЕГО для изучения дисциплины предусмотрено 108 часов занятий, в том числе аудиторных часов – 36. Из них лекций – 24 часа, семинарских занятий – 12 часов.</w:t>
      </w:r>
    </w:p>
    <w:p w:rsidR="009400C5" w:rsidRDefault="00F13C5C">
      <w:pPr>
        <w:pStyle w:val="a3"/>
        <w:ind w:left="822"/>
      </w:pPr>
      <w:r>
        <w:t>ФОРМА ТЕКУЩЕЙ АТТЕСТАЦИИ – экзамен.</w:t>
      </w:r>
    </w:p>
    <w:p w:rsidR="009400C5" w:rsidRDefault="009400C5">
      <w:pPr>
        <w:sectPr w:rsidR="009400C5">
          <w:pgSz w:w="11900" w:h="16850"/>
          <w:pgMar w:top="1540" w:right="600" w:bottom="280" w:left="1100" w:header="720" w:footer="720" w:gutter="0"/>
          <w:cols w:space="720"/>
        </w:sectPr>
      </w:pPr>
    </w:p>
    <w:p w:rsidR="009400C5" w:rsidRDefault="00F13C5C">
      <w:pPr>
        <w:pStyle w:val="1"/>
        <w:spacing w:before="67"/>
        <w:ind w:left="137" w:right="128"/>
      </w:pPr>
      <w:r>
        <w:lastRenderedPageBreak/>
        <w:t>СОДЕРЖАНИЕ УЧЕБНОГО МАТЕРИАЛА</w:t>
      </w:r>
    </w:p>
    <w:p w:rsidR="009400C5" w:rsidRDefault="009400C5">
      <w:pPr>
        <w:pStyle w:val="a3"/>
        <w:spacing w:before="2"/>
        <w:rPr>
          <w:b/>
        </w:rPr>
      </w:pPr>
    </w:p>
    <w:p w:rsidR="009400C5" w:rsidRDefault="00F13C5C">
      <w:pPr>
        <w:spacing w:line="319" w:lineRule="exact"/>
        <w:ind w:left="822"/>
        <w:jc w:val="both"/>
        <w:rPr>
          <w:b/>
          <w:sz w:val="28"/>
        </w:rPr>
      </w:pPr>
      <w:r>
        <w:rPr>
          <w:b/>
          <w:sz w:val="28"/>
        </w:rPr>
        <w:t>Тема 1. Теоретические основы Европейского корпоративного права</w:t>
      </w:r>
    </w:p>
    <w:p w:rsidR="009400C5" w:rsidRDefault="00F13C5C">
      <w:pPr>
        <w:pStyle w:val="a3"/>
        <w:ind w:left="114" w:right="101" w:firstLine="708"/>
        <w:jc w:val="both"/>
      </w:pPr>
      <w:r>
        <w:t>История и современное состояние корпоративного права за рубежом. Континентальная и англо-саксонская системы корпоративного права. Корпоративное регулирование в Европейском союзе. История становления и перспективы развития белорусского корпоративного законодательства. Концепция развития гражданского законодательства Республики Беларусь в корпоративных отношениях. Понятие и признаки корпоративного права.</w:t>
      </w:r>
    </w:p>
    <w:p w:rsidR="009400C5" w:rsidRDefault="009400C5">
      <w:pPr>
        <w:pStyle w:val="a3"/>
        <w:spacing w:before="3"/>
      </w:pPr>
    </w:p>
    <w:p w:rsidR="009400C5" w:rsidRDefault="00F13C5C">
      <w:pPr>
        <w:pStyle w:val="1"/>
        <w:spacing w:line="319" w:lineRule="exact"/>
        <w:jc w:val="both"/>
      </w:pPr>
      <w:r>
        <w:t>Тема 2. Корпоративные договоры</w:t>
      </w:r>
    </w:p>
    <w:p w:rsidR="009400C5" w:rsidRDefault="00F13C5C">
      <w:pPr>
        <w:pStyle w:val="a3"/>
        <w:ind w:left="114" w:right="103" w:firstLine="708"/>
        <w:jc w:val="both"/>
      </w:pPr>
      <w:r>
        <w:t>Исторические предпосылки и основные этапы становления европейского права. Парижский договор, образование Европейского объединения угля и стали, начало формирования европейского права. Римские договоры, образование Европейского экономического сообщества и Евратома, становление европейского права. Маастрихтский договор 1992 г. и образование Европейского союза. Амстердамский договор. Эволюция Европейского союза и европейского права.</w:t>
      </w:r>
    </w:p>
    <w:p w:rsidR="009400C5" w:rsidRDefault="009400C5">
      <w:pPr>
        <w:pStyle w:val="a3"/>
        <w:spacing w:before="2"/>
      </w:pPr>
    </w:p>
    <w:p w:rsidR="009400C5" w:rsidRDefault="00F13C5C">
      <w:pPr>
        <w:pStyle w:val="1"/>
        <w:spacing w:line="320" w:lineRule="exact"/>
        <w:jc w:val="both"/>
      </w:pPr>
      <w:r>
        <w:t>Тема 3. Правовое положение и классификации европейских корпораций</w:t>
      </w:r>
    </w:p>
    <w:p w:rsidR="009400C5" w:rsidRDefault="00F13C5C">
      <w:pPr>
        <w:pStyle w:val="a3"/>
        <w:ind w:left="114" w:right="103" w:firstLine="778"/>
        <w:jc w:val="both"/>
      </w:pPr>
      <w:r>
        <w:t xml:space="preserve">Категория «корпорация» в юридической науке. Понятие и признаки корпорации. Правовое положение корпораций в европейских государствах. Понятие европейской компании. Классификация корпораций в юридической науке. Организационно-правовые формы корпораций. Создание корпораций. Гражданская </w:t>
      </w:r>
      <w:proofErr w:type="spellStart"/>
      <w:r>
        <w:t>правосубъектность</w:t>
      </w:r>
      <w:proofErr w:type="spellEnd"/>
      <w:r>
        <w:rPr>
          <w:spacing w:val="-5"/>
        </w:rPr>
        <w:t xml:space="preserve"> </w:t>
      </w:r>
      <w:r>
        <w:t>корпораций.</w:t>
      </w:r>
    </w:p>
    <w:p w:rsidR="009400C5" w:rsidRDefault="009400C5">
      <w:pPr>
        <w:pStyle w:val="a3"/>
        <w:spacing w:before="2"/>
      </w:pPr>
    </w:p>
    <w:p w:rsidR="009400C5" w:rsidRDefault="00F13C5C">
      <w:pPr>
        <w:pStyle w:val="1"/>
        <w:spacing w:line="319" w:lineRule="exact"/>
        <w:jc w:val="both"/>
      </w:pPr>
      <w:r>
        <w:t>Тема 4. Европейские корпоративные правоотношения</w:t>
      </w:r>
    </w:p>
    <w:p w:rsidR="009400C5" w:rsidRDefault="00F13C5C">
      <w:pPr>
        <w:pStyle w:val="a3"/>
        <w:ind w:left="114" w:right="98" w:firstLine="708"/>
        <w:jc w:val="both"/>
      </w:pPr>
      <w:r>
        <w:t>Понятие и особенности корпоративного правоотношения. Элементы корпоративного правоотношения. Субъекты корпоративных отношений. Понятие учредителей (участников) корпоративных правоотношений. Участие публично- правовых образований в корпоративных отношениях. Корпорации. Объекты корпоративных отношений. Содержание корпоративных правоотношений. Понятие, правовая природа, содержание корпоративных прав и обязанностей. Понятие права участия в корпоративных правоотношениях.</w:t>
      </w:r>
    </w:p>
    <w:p w:rsidR="009400C5" w:rsidRDefault="009400C5">
      <w:pPr>
        <w:pStyle w:val="a3"/>
        <w:spacing w:before="5"/>
      </w:pPr>
    </w:p>
    <w:p w:rsidR="009400C5" w:rsidRDefault="00F13C5C">
      <w:pPr>
        <w:pStyle w:val="1"/>
        <w:ind w:left="114" w:right="101" w:firstLine="708"/>
        <w:jc w:val="both"/>
      </w:pPr>
      <w:r>
        <w:t>Тема 5. Директивы Европейского союза и их роль в реализации положений о свободе перемещения компаний</w:t>
      </w:r>
    </w:p>
    <w:p w:rsidR="009400C5" w:rsidRDefault="00F13C5C">
      <w:pPr>
        <w:pStyle w:val="a3"/>
        <w:ind w:left="114" w:right="101" w:firstLine="708"/>
        <w:jc w:val="both"/>
      </w:pPr>
      <w:r>
        <w:t>Перемещение компаний в практике Европейского союза. Регулирование свободы перемещения компаний в актах европейского права. Международный договор и свобода перемещения компаний. Полномочия органов компании. Недействительность компаний. Минимальный капитал акционерных обществ. Слияние и разделение компаний. Финансовая отчетность компаний. Компании одного лица. Наднациональные компании и их роль в реализации положений о свободе перемещения компаний. Европейское экономическое объединение интересов (ЕЭОИ). Европейское акционерное общество (</w:t>
      </w:r>
      <w:proofErr w:type="spellStart"/>
      <w:r>
        <w:t>Societas</w:t>
      </w:r>
      <w:proofErr w:type="spellEnd"/>
      <w:r>
        <w:t xml:space="preserve"> </w:t>
      </w:r>
      <w:proofErr w:type="spellStart"/>
      <w:r>
        <w:t>Europaea</w:t>
      </w:r>
      <w:proofErr w:type="spellEnd"/>
      <w:r>
        <w:t>).</w:t>
      </w:r>
    </w:p>
    <w:p w:rsidR="009400C5" w:rsidRDefault="009400C5">
      <w:pPr>
        <w:jc w:val="both"/>
        <w:sectPr w:rsidR="009400C5">
          <w:pgSz w:w="11900" w:h="16850"/>
          <w:pgMar w:top="1540" w:right="600" w:bottom="280" w:left="1100" w:header="720" w:footer="720" w:gutter="0"/>
          <w:cols w:space="720"/>
        </w:sectPr>
      </w:pPr>
    </w:p>
    <w:p w:rsidR="009400C5" w:rsidRDefault="00F13C5C">
      <w:pPr>
        <w:pStyle w:val="a3"/>
        <w:tabs>
          <w:tab w:val="left" w:pos="1483"/>
          <w:tab w:val="left" w:pos="3895"/>
          <w:tab w:val="left" w:pos="7338"/>
          <w:tab w:val="left" w:pos="8242"/>
          <w:tab w:val="left" w:pos="9684"/>
        </w:tabs>
        <w:spacing w:before="63"/>
        <w:ind w:left="114" w:right="103"/>
      </w:pPr>
      <w:r>
        <w:lastRenderedPageBreak/>
        <w:t>Значение</w:t>
      </w:r>
      <w:r>
        <w:tab/>
        <w:t>наднациональных</w:t>
      </w:r>
      <w:r>
        <w:tab/>
        <w:t>организационно-правовых</w:t>
      </w:r>
      <w:r>
        <w:tab/>
        <w:t>форм</w:t>
      </w:r>
      <w:r>
        <w:tab/>
        <w:t>компаний</w:t>
      </w:r>
      <w:r>
        <w:tab/>
      </w:r>
      <w:r>
        <w:rPr>
          <w:spacing w:val="-8"/>
        </w:rPr>
        <w:t xml:space="preserve">для </w:t>
      </w:r>
      <w:r>
        <w:t>реализации положений о свободе</w:t>
      </w:r>
      <w:r>
        <w:rPr>
          <w:spacing w:val="-4"/>
        </w:rPr>
        <w:t xml:space="preserve"> </w:t>
      </w:r>
      <w:r>
        <w:t>перемещения.</w:t>
      </w:r>
    </w:p>
    <w:p w:rsidR="009400C5" w:rsidRDefault="009400C5">
      <w:pPr>
        <w:pStyle w:val="a3"/>
        <w:spacing w:before="6"/>
      </w:pPr>
    </w:p>
    <w:p w:rsidR="009400C5" w:rsidRDefault="00F13C5C">
      <w:pPr>
        <w:pStyle w:val="1"/>
        <w:spacing w:line="319" w:lineRule="exact"/>
        <w:jc w:val="both"/>
      </w:pPr>
      <w:r>
        <w:t xml:space="preserve">Тема 6. </w:t>
      </w:r>
      <w:proofErr w:type="spellStart"/>
      <w:r>
        <w:t>Юрисдикционная</w:t>
      </w:r>
      <w:proofErr w:type="spellEnd"/>
      <w:r>
        <w:t xml:space="preserve"> защита европейского корпоративного права</w:t>
      </w:r>
    </w:p>
    <w:p w:rsidR="009400C5" w:rsidRDefault="00F13C5C">
      <w:pPr>
        <w:pStyle w:val="a3"/>
        <w:ind w:left="114" w:right="101" w:firstLine="708"/>
        <w:jc w:val="both"/>
      </w:pPr>
      <w:r>
        <w:t>Суд Европейского союза Построение судебной системы Европейского союза и основные принципы судопроизводства. Иски, рассматриваемые Судом Европейского союза и Судом первой инстанции. Косвенное обжалование и преюдициальная процедура.</w:t>
      </w:r>
    </w:p>
    <w:p w:rsidR="009400C5" w:rsidRDefault="009400C5">
      <w:pPr>
        <w:pStyle w:val="a3"/>
        <w:spacing w:before="3"/>
      </w:pPr>
    </w:p>
    <w:p w:rsidR="009400C5" w:rsidRDefault="00F13C5C">
      <w:pPr>
        <w:pStyle w:val="1"/>
        <w:ind w:left="114" w:right="109" w:firstLine="708"/>
        <w:jc w:val="both"/>
      </w:pPr>
      <w:r>
        <w:t>Тема 7. Институциональная структура европейских корпоративных сообществ и Европейского союза</w:t>
      </w:r>
    </w:p>
    <w:p w:rsidR="009400C5" w:rsidRDefault="00F13C5C">
      <w:pPr>
        <w:pStyle w:val="a3"/>
        <w:ind w:left="114" w:right="101" w:firstLine="708"/>
        <w:jc w:val="both"/>
      </w:pPr>
      <w:r>
        <w:t>Концептуальные основы институциональной системы. Учредительная функция. Законодательная функция. Исполнительная функция. Бюджетная функция. Внешнеполитическая функция Сообществ и Союза. Европейский Совет. Европейская Комиссия. Европейский парламент. Суд европейских сообществ. Европейская публичная служба.</w:t>
      </w:r>
    </w:p>
    <w:p w:rsidR="009400C5" w:rsidRDefault="009400C5">
      <w:pPr>
        <w:pStyle w:val="a3"/>
        <w:spacing w:before="11"/>
        <w:rPr>
          <w:sz w:val="27"/>
        </w:rPr>
      </w:pPr>
    </w:p>
    <w:p w:rsidR="009400C5" w:rsidRDefault="00F13C5C">
      <w:pPr>
        <w:pStyle w:val="1"/>
        <w:spacing w:line="319" w:lineRule="exact"/>
        <w:jc w:val="both"/>
      </w:pPr>
      <w:r>
        <w:t>Тема 8. Таможенное право Европейского союза</w:t>
      </w:r>
    </w:p>
    <w:p w:rsidR="009400C5" w:rsidRDefault="00F13C5C">
      <w:pPr>
        <w:pStyle w:val="a3"/>
        <w:ind w:left="114" w:right="106" w:firstLine="708"/>
        <w:jc w:val="both"/>
      </w:pPr>
      <w:r>
        <w:t>Понятие таможенного права Европейского союза. Характер и природа импортных сборов. Основы Таможенного союза. Таможенный кодекс Европейского союза. Таможенная территория. Базовые понятия и термины таможенные права. Права и обязанности лиц в таможенных правоотношениях. Таможенная пошлина и факторы, на основе которых она взимается. Таможенные формальности при ввозе товаров на таможенную территорию Европейского союза. Таможенные режимы. Привилегированные операции. Таможенный долг.</w:t>
      </w:r>
    </w:p>
    <w:p w:rsidR="009400C5" w:rsidRDefault="009400C5">
      <w:pPr>
        <w:pStyle w:val="a3"/>
        <w:spacing w:before="9"/>
        <w:rPr>
          <w:sz w:val="27"/>
        </w:rPr>
      </w:pPr>
    </w:p>
    <w:p w:rsidR="009400C5" w:rsidRDefault="00F13C5C">
      <w:pPr>
        <w:ind w:left="822"/>
        <w:rPr>
          <w:sz w:val="20"/>
        </w:rPr>
      </w:pPr>
      <w:r>
        <w:rPr>
          <w:w w:val="99"/>
          <w:sz w:val="20"/>
        </w:rPr>
        <w:t>.</w:t>
      </w:r>
    </w:p>
    <w:p w:rsidR="009400C5" w:rsidRDefault="009400C5">
      <w:pPr>
        <w:rPr>
          <w:sz w:val="20"/>
        </w:rPr>
        <w:sectPr w:rsidR="009400C5">
          <w:pgSz w:w="11900" w:h="16850"/>
          <w:pgMar w:top="1540" w:right="600" w:bottom="280" w:left="1100" w:header="720" w:footer="720" w:gutter="0"/>
          <w:cols w:space="720"/>
        </w:sectPr>
      </w:pPr>
    </w:p>
    <w:p w:rsidR="009400C5" w:rsidRDefault="00F13C5C">
      <w:pPr>
        <w:pStyle w:val="1"/>
        <w:spacing w:before="62"/>
        <w:ind w:left="3193" w:right="3651"/>
      </w:pPr>
      <w:r>
        <w:lastRenderedPageBreak/>
        <w:t>УЧЕБНО-МЕТОДИЧЕСКАЯ КАРТА УЧЕБНОЙ</w:t>
      </w:r>
      <w:r>
        <w:rPr>
          <w:spacing w:val="-6"/>
        </w:rPr>
        <w:t xml:space="preserve"> </w:t>
      </w:r>
      <w:r>
        <w:t>ДИСЦИПЛИНЫ</w:t>
      </w:r>
    </w:p>
    <w:p w:rsidR="009400C5" w:rsidRDefault="00F13C5C">
      <w:pPr>
        <w:spacing w:before="38"/>
        <w:ind w:left="3193" w:right="3652"/>
        <w:jc w:val="center"/>
        <w:rPr>
          <w:b/>
          <w:sz w:val="28"/>
        </w:rPr>
      </w:pPr>
      <w:r>
        <w:rPr>
          <w:b/>
          <w:sz w:val="28"/>
        </w:rPr>
        <w:t>«ЕВРОПЕЙСКОЕ КОРПОРАТИВНОЕ И ДОГОВОРНОЕ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ПРАВО»</w:t>
      </w:r>
    </w:p>
    <w:p w:rsidR="009400C5" w:rsidRDefault="00F13C5C">
      <w:pPr>
        <w:spacing w:before="42"/>
        <w:ind w:left="3190" w:right="3652"/>
        <w:jc w:val="center"/>
        <w:rPr>
          <w:b/>
          <w:sz w:val="24"/>
        </w:rPr>
      </w:pPr>
      <w:r>
        <w:rPr>
          <w:b/>
          <w:sz w:val="24"/>
        </w:rPr>
        <w:t>ДЛЯ ДНЕВНОЙ ФОРМЫ II-Й СТУПЕНИ ВЫСШЕГО ОБРАЗОВАНИЯ</w:t>
      </w:r>
    </w:p>
    <w:p w:rsidR="009400C5" w:rsidRDefault="009400C5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5"/>
        <w:gridCol w:w="849"/>
        <w:gridCol w:w="851"/>
        <w:gridCol w:w="849"/>
        <w:gridCol w:w="848"/>
        <w:gridCol w:w="567"/>
        <w:gridCol w:w="569"/>
        <w:gridCol w:w="675"/>
        <w:gridCol w:w="1679"/>
      </w:tblGrid>
      <w:tr w:rsidR="009400C5">
        <w:trPr>
          <w:trHeight w:val="287"/>
        </w:trPr>
        <w:tc>
          <w:tcPr>
            <w:tcW w:w="816" w:type="dxa"/>
            <w:vMerge w:val="restart"/>
            <w:tcBorders>
              <w:bottom w:val="double" w:sz="1" w:space="0" w:color="000000"/>
            </w:tcBorders>
            <w:textDirection w:val="btLr"/>
          </w:tcPr>
          <w:p w:rsidR="009400C5" w:rsidRDefault="00F13C5C">
            <w:pPr>
              <w:pStyle w:val="TableParagraph"/>
              <w:spacing w:before="107" w:line="247" w:lineRule="auto"/>
              <w:ind w:left="1008" w:hanging="564"/>
              <w:rPr>
                <w:sz w:val="26"/>
              </w:rPr>
            </w:pPr>
            <w:r>
              <w:rPr>
                <w:sz w:val="26"/>
              </w:rPr>
              <w:t>Номер раздела, темы</w:t>
            </w:r>
          </w:p>
        </w:tc>
        <w:tc>
          <w:tcPr>
            <w:tcW w:w="7515" w:type="dxa"/>
            <w:vMerge w:val="restart"/>
            <w:tcBorders>
              <w:bottom w:val="double" w:sz="1" w:space="0" w:color="000000"/>
            </w:tcBorders>
          </w:tcPr>
          <w:p w:rsidR="009400C5" w:rsidRDefault="009400C5">
            <w:pPr>
              <w:pStyle w:val="TableParagraph"/>
              <w:rPr>
                <w:b/>
                <w:sz w:val="28"/>
              </w:rPr>
            </w:pPr>
          </w:p>
          <w:p w:rsidR="009400C5" w:rsidRDefault="009400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00C5" w:rsidRDefault="00F13C5C">
            <w:pPr>
              <w:pStyle w:val="TableParagraph"/>
              <w:ind w:left="2415" w:right="2407"/>
              <w:jc w:val="center"/>
              <w:rPr>
                <w:sz w:val="26"/>
              </w:rPr>
            </w:pPr>
            <w:r>
              <w:rPr>
                <w:sz w:val="26"/>
              </w:rPr>
              <w:t>Название раздела, темы</w:t>
            </w:r>
          </w:p>
        </w:tc>
        <w:tc>
          <w:tcPr>
            <w:tcW w:w="4533" w:type="dxa"/>
            <w:gridSpan w:val="6"/>
          </w:tcPr>
          <w:p w:rsidR="009400C5" w:rsidRDefault="00F13C5C">
            <w:pPr>
              <w:pStyle w:val="TableParagraph"/>
              <w:spacing w:line="267" w:lineRule="exact"/>
              <w:ind w:left="581"/>
              <w:rPr>
                <w:sz w:val="26"/>
              </w:rPr>
            </w:pPr>
            <w:r>
              <w:rPr>
                <w:sz w:val="26"/>
              </w:rPr>
              <w:t>Количество аудиторных часов</w:t>
            </w:r>
          </w:p>
        </w:tc>
        <w:tc>
          <w:tcPr>
            <w:tcW w:w="675" w:type="dxa"/>
            <w:vMerge w:val="restart"/>
            <w:tcBorders>
              <w:bottom w:val="double" w:sz="1" w:space="0" w:color="000000"/>
            </w:tcBorders>
            <w:textDirection w:val="btLr"/>
          </w:tcPr>
          <w:p w:rsidR="009400C5" w:rsidRDefault="00F13C5C">
            <w:pPr>
              <w:pStyle w:val="TableParagraph"/>
              <w:spacing w:before="116"/>
              <w:ind w:left="983" w:right="982"/>
              <w:jc w:val="center"/>
              <w:rPr>
                <w:sz w:val="26"/>
              </w:rPr>
            </w:pPr>
            <w:r>
              <w:rPr>
                <w:sz w:val="26"/>
              </w:rPr>
              <w:t>Иное</w:t>
            </w:r>
          </w:p>
        </w:tc>
        <w:tc>
          <w:tcPr>
            <w:tcW w:w="1679" w:type="dxa"/>
            <w:vMerge w:val="restart"/>
            <w:tcBorders>
              <w:bottom w:val="double" w:sz="1" w:space="0" w:color="000000"/>
            </w:tcBorders>
            <w:textDirection w:val="btLr"/>
          </w:tcPr>
          <w:p w:rsidR="009400C5" w:rsidRDefault="00F13C5C">
            <w:pPr>
              <w:pStyle w:val="TableParagraph"/>
              <w:spacing w:before="119" w:line="247" w:lineRule="auto"/>
              <w:ind w:left="936" w:hanging="560"/>
              <w:rPr>
                <w:sz w:val="26"/>
              </w:rPr>
            </w:pPr>
            <w:r>
              <w:rPr>
                <w:sz w:val="26"/>
              </w:rPr>
              <w:t>Форма контроля знаний</w:t>
            </w:r>
          </w:p>
        </w:tc>
      </w:tr>
      <w:tr w:rsidR="009400C5">
        <w:trPr>
          <w:trHeight w:val="1868"/>
        </w:trPr>
        <w:tc>
          <w:tcPr>
            <w:tcW w:w="816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vMerge/>
            <w:tcBorders>
              <w:top w:val="nil"/>
              <w:bottom w:val="double" w:sz="1" w:space="0" w:color="000000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tcBorders>
              <w:bottom w:val="double" w:sz="1" w:space="0" w:color="000000"/>
            </w:tcBorders>
            <w:textDirection w:val="btLr"/>
          </w:tcPr>
          <w:p w:rsidR="009400C5" w:rsidRDefault="00F13C5C">
            <w:pPr>
              <w:pStyle w:val="TableParagraph"/>
              <w:spacing w:before="108"/>
              <w:ind w:left="720"/>
              <w:rPr>
                <w:sz w:val="26"/>
              </w:rPr>
            </w:pPr>
            <w:r>
              <w:rPr>
                <w:sz w:val="26"/>
              </w:rPr>
              <w:t>Лекции</w:t>
            </w:r>
          </w:p>
        </w:tc>
        <w:tc>
          <w:tcPr>
            <w:tcW w:w="851" w:type="dxa"/>
            <w:vMerge w:val="restart"/>
            <w:tcBorders>
              <w:bottom w:val="double" w:sz="1" w:space="0" w:color="000000"/>
            </w:tcBorders>
            <w:textDirection w:val="btLr"/>
          </w:tcPr>
          <w:p w:rsidR="009400C5" w:rsidRDefault="00F13C5C">
            <w:pPr>
              <w:pStyle w:val="TableParagraph"/>
              <w:spacing w:before="109" w:line="247" w:lineRule="auto"/>
              <w:ind w:left="713" w:right="347" w:hanging="353"/>
              <w:rPr>
                <w:sz w:val="26"/>
              </w:rPr>
            </w:pPr>
            <w:r>
              <w:rPr>
                <w:sz w:val="26"/>
              </w:rPr>
              <w:t>Практические занятия</w:t>
            </w:r>
          </w:p>
        </w:tc>
        <w:tc>
          <w:tcPr>
            <w:tcW w:w="849" w:type="dxa"/>
            <w:vMerge w:val="restart"/>
            <w:tcBorders>
              <w:bottom w:val="double" w:sz="1" w:space="0" w:color="000000"/>
            </w:tcBorders>
            <w:textDirection w:val="btLr"/>
          </w:tcPr>
          <w:p w:rsidR="009400C5" w:rsidRDefault="00F13C5C">
            <w:pPr>
              <w:pStyle w:val="TableParagraph"/>
              <w:spacing w:before="120" w:line="247" w:lineRule="auto"/>
              <w:ind w:left="713" w:right="387" w:hanging="312"/>
              <w:rPr>
                <w:sz w:val="26"/>
              </w:rPr>
            </w:pPr>
            <w:r>
              <w:rPr>
                <w:sz w:val="26"/>
              </w:rPr>
              <w:t>Семинарские занятия</w:t>
            </w:r>
          </w:p>
        </w:tc>
        <w:tc>
          <w:tcPr>
            <w:tcW w:w="848" w:type="dxa"/>
            <w:vMerge w:val="restart"/>
            <w:tcBorders>
              <w:bottom w:val="double" w:sz="1" w:space="0" w:color="000000"/>
            </w:tcBorders>
            <w:textDirection w:val="btLr"/>
          </w:tcPr>
          <w:p w:rsidR="009400C5" w:rsidRDefault="00F13C5C">
            <w:pPr>
              <w:pStyle w:val="TableParagraph"/>
              <w:spacing w:before="111" w:line="247" w:lineRule="auto"/>
              <w:ind w:left="713" w:right="323" w:hanging="377"/>
              <w:rPr>
                <w:sz w:val="26"/>
              </w:rPr>
            </w:pPr>
            <w:r>
              <w:rPr>
                <w:sz w:val="26"/>
              </w:rPr>
              <w:t>Лабораторные занятия</w:t>
            </w:r>
          </w:p>
        </w:tc>
        <w:tc>
          <w:tcPr>
            <w:tcW w:w="1136" w:type="dxa"/>
            <w:gridSpan w:val="2"/>
            <w:textDirection w:val="btLr"/>
          </w:tcPr>
          <w:p w:rsidR="009400C5" w:rsidRDefault="00F13C5C">
            <w:pPr>
              <w:pStyle w:val="TableParagraph"/>
              <w:spacing w:before="115" w:line="247" w:lineRule="auto"/>
              <w:ind w:left="628" w:right="283" w:hanging="344"/>
              <w:rPr>
                <w:sz w:val="26"/>
              </w:rPr>
            </w:pPr>
            <w:r>
              <w:rPr>
                <w:sz w:val="26"/>
              </w:rPr>
              <w:t>Количество часов УСР</w:t>
            </w:r>
          </w:p>
        </w:tc>
        <w:tc>
          <w:tcPr>
            <w:tcW w:w="675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</w:tr>
      <w:tr w:rsidR="009400C5">
        <w:trPr>
          <w:trHeight w:val="364"/>
        </w:trPr>
        <w:tc>
          <w:tcPr>
            <w:tcW w:w="816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vMerge/>
            <w:tcBorders>
              <w:top w:val="nil"/>
              <w:bottom w:val="double" w:sz="1" w:space="0" w:color="000000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9400C5" w:rsidRDefault="00F13C5C">
            <w:pPr>
              <w:pStyle w:val="TableParagraph"/>
              <w:spacing w:line="168" w:lineRule="exact"/>
              <w:ind w:left="137"/>
              <w:rPr>
                <w:sz w:val="16"/>
              </w:rPr>
            </w:pPr>
            <w:r>
              <w:rPr>
                <w:sz w:val="16"/>
              </w:rPr>
              <w:t>Лек-</w:t>
            </w:r>
          </w:p>
          <w:p w:rsidR="009400C5" w:rsidRDefault="00F13C5C">
            <w:pPr>
              <w:pStyle w:val="TableParagraph"/>
              <w:spacing w:before="1" w:line="176" w:lineRule="exact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ции</w:t>
            </w:r>
            <w:proofErr w:type="spellEnd"/>
          </w:p>
        </w:tc>
        <w:tc>
          <w:tcPr>
            <w:tcW w:w="569" w:type="dxa"/>
            <w:tcBorders>
              <w:bottom w:val="double" w:sz="1" w:space="0" w:color="000000"/>
            </w:tcBorders>
          </w:tcPr>
          <w:p w:rsidR="009400C5" w:rsidRDefault="00F13C5C">
            <w:pPr>
              <w:pStyle w:val="TableParagraph"/>
              <w:spacing w:line="168" w:lineRule="exact"/>
              <w:ind w:left="194"/>
              <w:rPr>
                <w:sz w:val="16"/>
              </w:rPr>
            </w:pPr>
            <w:r>
              <w:rPr>
                <w:sz w:val="16"/>
              </w:rPr>
              <w:t>ПЗ</w:t>
            </w:r>
          </w:p>
          <w:p w:rsidR="009400C5" w:rsidRDefault="00F13C5C">
            <w:pPr>
              <w:pStyle w:val="TableParagraph"/>
              <w:spacing w:before="1" w:line="176" w:lineRule="exact"/>
              <w:ind w:left="145"/>
              <w:rPr>
                <w:sz w:val="16"/>
              </w:rPr>
            </w:pPr>
            <w:r>
              <w:rPr>
                <w:sz w:val="16"/>
              </w:rPr>
              <w:t>(СЗ)</w:t>
            </w:r>
          </w:p>
        </w:tc>
        <w:tc>
          <w:tcPr>
            <w:tcW w:w="675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9400C5" w:rsidRDefault="009400C5">
            <w:pPr>
              <w:rPr>
                <w:sz w:val="2"/>
                <w:szCs w:val="2"/>
              </w:rPr>
            </w:pPr>
          </w:p>
        </w:tc>
      </w:tr>
      <w:tr w:rsidR="009400C5">
        <w:trPr>
          <w:trHeight w:val="329"/>
        </w:trPr>
        <w:tc>
          <w:tcPr>
            <w:tcW w:w="816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5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3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8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9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 w:rsidR="009400C5" w:rsidRDefault="00F13C5C">
            <w:pPr>
              <w:pStyle w:val="TableParagraph"/>
              <w:spacing w:line="308" w:lineRule="exact"/>
              <w:ind w:left="102" w:right="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400C5">
        <w:trPr>
          <w:trHeight w:val="505"/>
        </w:trPr>
        <w:tc>
          <w:tcPr>
            <w:tcW w:w="816" w:type="dxa"/>
          </w:tcPr>
          <w:p w:rsidR="009400C5" w:rsidRDefault="00F13C5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7515" w:type="dxa"/>
          </w:tcPr>
          <w:p w:rsidR="009400C5" w:rsidRDefault="00F13C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 основы Европейского корпоративного права</w:t>
            </w: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400C5" w:rsidRDefault="00F13C5C">
            <w:pPr>
              <w:pStyle w:val="TableParagraph"/>
              <w:spacing w:line="240" w:lineRule="exact"/>
              <w:ind w:left="370"/>
            </w:pPr>
            <w:r>
              <w:t>2</w:t>
            </w:r>
          </w:p>
        </w:tc>
        <w:tc>
          <w:tcPr>
            <w:tcW w:w="851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9400C5" w:rsidRDefault="00F13C5C">
            <w:pPr>
              <w:pStyle w:val="TableParagraph"/>
              <w:spacing w:before="230" w:line="256" w:lineRule="exact"/>
              <w:ind w:left="108" w:right="7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</w:t>
            </w:r>
            <w:r>
              <w:t>5-9</w:t>
            </w:r>
            <w:r>
              <w:rPr>
                <w:rFonts w:ascii="Symbol" w:hAnsi="Symbol"/>
              </w:rPr>
              <w:t></w:t>
            </w:r>
          </w:p>
        </w:tc>
        <w:tc>
          <w:tcPr>
            <w:tcW w:w="1679" w:type="dxa"/>
          </w:tcPr>
          <w:p w:rsidR="009400C5" w:rsidRDefault="00F13C5C">
            <w:pPr>
              <w:pStyle w:val="TableParagraph"/>
              <w:spacing w:line="246" w:lineRule="exact"/>
              <w:ind w:left="102" w:right="69"/>
              <w:jc w:val="center"/>
            </w:pPr>
            <w:r>
              <w:t>Контрольный</w:t>
            </w:r>
          </w:p>
          <w:p w:rsidR="009400C5" w:rsidRDefault="00F13C5C">
            <w:pPr>
              <w:pStyle w:val="TableParagraph"/>
              <w:spacing w:line="240" w:lineRule="exact"/>
              <w:ind w:left="102" w:right="69"/>
              <w:jc w:val="center"/>
            </w:pPr>
            <w:r>
              <w:t>опрос</w:t>
            </w:r>
          </w:p>
        </w:tc>
      </w:tr>
      <w:tr w:rsidR="009400C5">
        <w:trPr>
          <w:trHeight w:val="1516"/>
        </w:trPr>
        <w:tc>
          <w:tcPr>
            <w:tcW w:w="816" w:type="dxa"/>
          </w:tcPr>
          <w:p w:rsidR="009400C5" w:rsidRDefault="00F13C5C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515" w:type="dxa"/>
          </w:tcPr>
          <w:p w:rsidR="009400C5" w:rsidRDefault="00F13C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Корпоративные договоры</w:t>
            </w: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F13C5C">
            <w:pPr>
              <w:pStyle w:val="TableParagraph"/>
              <w:spacing w:before="155" w:line="238" w:lineRule="exact"/>
              <w:ind w:left="370"/>
            </w:pPr>
            <w:r>
              <w:t>4</w:t>
            </w:r>
          </w:p>
        </w:tc>
        <w:tc>
          <w:tcPr>
            <w:tcW w:w="851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F13C5C">
            <w:pPr>
              <w:pStyle w:val="TableParagraph"/>
              <w:spacing w:before="155" w:line="238" w:lineRule="exact"/>
              <w:ind w:left="16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400C5" w:rsidRDefault="00F13C5C">
            <w:pPr>
              <w:pStyle w:val="TableParagraph"/>
              <w:spacing w:line="254" w:lineRule="exact"/>
              <w:ind w:left="108" w:right="7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</w:t>
            </w:r>
            <w:r>
              <w:t>5-9</w:t>
            </w:r>
            <w:r>
              <w:rPr>
                <w:rFonts w:ascii="Symbol" w:hAnsi="Symbol"/>
              </w:rPr>
              <w:t></w:t>
            </w:r>
          </w:p>
        </w:tc>
        <w:tc>
          <w:tcPr>
            <w:tcW w:w="1679" w:type="dxa"/>
          </w:tcPr>
          <w:p w:rsidR="009400C5" w:rsidRDefault="00F13C5C">
            <w:pPr>
              <w:pStyle w:val="TableParagraph"/>
              <w:tabs>
                <w:tab w:val="left" w:pos="994"/>
              </w:tabs>
              <w:ind w:left="119" w:right="81"/>
            </w:pPr>
            <w:r>
              <w:t>Контрольный опрос,</w:t>
            </w:r>
            <w:r>
              <w:tab/>
            </w:r>
            <w:r>
              <w:rPr>
                <w:spacing w:val="-4"/>
              </w:rPr>
              <w:t xml:space="preserve">тесты, </w:t>
            </w:r>
            <w:r>
              <w:t xml:space="preserve">решение вводных </w:t>
            </w:r>
            <w:r>
              <w:rPr>
                <w:spacing w:val="-4"/>
              </w:rPr>
              <w:t xml:space="preserve">задач </w:t>
            </w:r>
            <w:r>
              <w:t>проблемного</w:t>
            </w:r>
          </w:p>
          <w:p w:rsidR="009400C5" w:rsidRDefault="00F13C5C">
            <w:pPr>
              <w:pStyle w:val="TableParagraph"/>
              <w:spacing w:line="238" w:lineRule="exact"/>
              <w:ind w:left="119"/>
            </w:pPr>
            <w:r>
              <w:t>характера</w:t>
            </w:r>
          </w:p>
        </w:tc>
      </w:tr>
      <w:tr w:rsidR="009400C5">
        <w:trPr>
          <w:trHeight w:val="1519"/>
        </w:trPr>
        <w:tc>
          <w:tcPr>
            <w:tcW w:w="816" w:type="dxa"/>
          </w:tcPr>
          <w:p w:rsidR="009400C5" w:rsidRDefault="00F13C5C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7515" w:type="dxa"/>
          </w:tcPr>
          <w:p w:rsidR="009400C5" w:rsidRDefault="00F13C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Правовое положение и классификации европейских корпораций</w:t>
            </w: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F13C5C">
            <w:pPr>
              <w:pStyle w:val="TableParagraph"/>
              <w:spacing w:before="154" w:line="241" w:lineRule="exact"/>
              <w:ind w:left="370"/>
            </w:pPr>
            <w:r>
              <w:t>4</w:t>
            </w:r>
          </w:p>
        </w:tc>
        <w:tc>
          <w:tcPr>
            <w:tcW w:w="851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F13C5C">
            <w:pPr>
              <w:pStyle w:val="TableParagraph"/>
              <w:spacing w:before="154" w:line="241" w:lineRule="exact"/>
              <w:ind w:left="16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400C5" w:rsidRDefault="00F13C5C">
            <w:pPr>
              <w:pStyle w:val="TableParagraph"/>
              <w:spacing w:line="254" w:lineRule="exact"/>
              <w:ind w:left="108" w:right="7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</w:t>
            </w:r>
            <w:r>
              <w:t>5-9</w:t>
            </w:r>
            <w:r>
              <w:rPr>
                <w:rFonts w:ascii="Symbol" w:hAnsi="Symbol"/>
              </w:rPr>
              <w:t></w:t>
            </w:r>
          </w:p>
        </w:tc>
        <w:tc>
          <w:tcPr>
            <w:tcW w:w="1679" w:type="dxa"/>
          </w:tcPr>
          <w:p w:rsidR="009400C5" w:rsidRDefault="00F13C5C">
            <w:pPr>
              <w:pStyle w:val="TableParagraph"/>
              <w:ind w:left="119" w:right="165"/>
            </w:pPr>
            <w:r>
              <w:t>Контрольный опрос, тесты, решение вводных задач</w:t>
            </w:r>
          </w:p>
          <w:p w:rsidR="009400C5" w:rsidRDefault="00F13C5C">
            <w:pPr>
              <w:pStyle w:val="TableParagraph"/>
              <w:spacing w:line="252" w:lineRule="exact"/>
              <w:ind w:left="119" w:right="305"/>
            </w:pPr>
            <w:r>
              <w:t>проблемного характера</w:t>
            </w:r>
          </w:p>
        </w:tc>
      </w:tr>
      <w:tr w:rsidR="009400C5">
        <w:trPr>
          <w:trHeight w:val="1518"/>
        </w:trPr>
        <w:tc>
          <w:tcPr>
            <w:tcW w:w="816" w:type="dxa"/>
          </w:tcPr>
          <w:p w:rsidR="009400C5" w:rsidRDefault="00F13C5C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7515" w:type="dxa"/>
          </w:tcPr>
          <w:p w:rsidR="009400C5" w:rsidRDefault="00F13C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Европейские корпоративные правоотношения</w:t>
            </w: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Pr="005776BA" w:rsidRDefault="00F13C5C">
            <w:pPr>
              <w:pStyle w:val="TableParagraph"/>
              <w:spacing w:before="154" w:line="240" w:lineRule="exact"/>
              <w:ind w:left="370"/>
            </w:pPr>
            <w:r w:rsidRPr="005776BA">
              <w:t>2</w:t>
            </w:r>
          </w:p>
        </w:tc>
        <w:tc>
          <w:tcPr>
            <w:tcW w:w="851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F13C5C">
            <w:pPr>
              <w:pStyle w:val="TableParagraph"/>
              <w:spacing w:before="154" w:line="240" w:lineRule="exact"/>
              <w:ind w:left="16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718AC" w:rsidRDefault="00C718AC">
            <w:pPr>
              <w:pStyle w:val="TableParagraph"/>
              <w:rPr>
                <w:sz w:val="24"/>
              </w:rPr>
            </w:pPr>
          </w:p>
          <w:p w:rsidR="00C718AC" w:rsidRPr="00C718AC" w:rsidRDefault="00C718AC" w:rsidP="00C718AC"/>
          <w:p w:rsidR="00C718AC" w:rsidRPr="00C718AC" w:rsidRDefault="00C718AC" w:rsidP="00C718AC"/>
          <w:p w:rsidR="00C718AC" w:rsidRPr="00C718AC" w:rsidRDefault="00C718AC" w:rsidP="00C718AC"/>
          <w:p w:rsidR="009400C5" w:rsidRPr="00C718AC" w:rsidRDefault="00C718AC" w:rsidP="00C718AC">
            <w:pPr>
              <w:jc w:val="center"/>
              <w:rPr>
                <w:lang w:val="en-US"/>
              </w:rPr>
            </w:pPr>
            <w:r w:rsidRPr="005776BA">
              <w:rPr>
                <w:lang w:val="en-US"/>
              </w:rPr>
              <w:t>2</w:t>
            </w:r>
          </w:p>
        </w:tc>
        <w:tc>
          <w:tcPr>
            <w:tcW w:w="569" w:type="dxa"/>
          </w:tcPr>
          <w:p w:rsidR="009400C5" w:rsidRDefault="009400C5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30"/>
              </w:rPr>
            </w:pPr>
          </w:p>
          <w:p w:rsidR="009400C5" w:rsidRDefault="00F13C5C">
            <w:pPr>
              <w:pStyle w:val="TableParagraph"/>
              <w:spacing w:line="256" w:lineRule="exact"/>
              <w:ind w:left="108" w:right="7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</w:t>
            </w:r>
            <w:r>
              <w:t>5-9</w:t>
            </w:r>
            <w:r>
              <w:rPr>
                <w:rFonts w:ascii="Symbol" w:hAnsi="Symbol"/>
              </w:rPr>
              <w:t></w:t>
            </w:r>
          </w:p>
        </w:tc>
        <w:tc>
          <w:tcPr>
            <w:tcW w:w="1679" w:type="dxa"/>
          </w:tcPr>
          <w:p w:rsidR="009400C5" w:rsidRDefault="00F13C5C">
            <w:pPr>
              <w:pStyle w:val="TableParagraph"/>
              <w:ind w:left="119" w:right="165"/>
            </w:pPr>
            <w:r>
              <w:t>Контрольный опрос, тесты, решение вводных задач проблемного</w:t>
            </w:r>
          </w:p>
          <w:p w:rsidR="009400C5" w:rsidRDefault="00F13C5C">
            <w:pPr>
              <w:pStyle w:val="TableParagraph"/>
              <w:spacing w:line="240" w:lineRule="exact"/>
              <w:ind w:left="119"/>
            </w:pPr>
            <w:r>
              <w:t>характера</w:t>
            </w:r>
          </w:p>
        </w:tc>
      </w:tr>
    </w:tbl>
    <w:p w:rsidR="009400C5" w:rsidRDefault="009400C5">
      <w:pPr>
        <w:spacing w:line="240" w:lineRule="exact"/>
        <w:sectPr w:rsidR="009400C5">
          <w:pgSz w:w="16840" w:h="11910" w:orient="landscape"/>
          <w:pgMar w:top="1000" w:right="460" w:bottom="280" w:left="920" w:header="720" w:footer="720" w:gutter="0"/>
          <w:cols w:space="720"/>
        </w:sectPr>
      </w:pPr>
    </w:p>
    <w:p w:rsidR="009400C5" w:rsidRDefault="009400C5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5"/>
        <w:gridCol w:w="849"/>
        <w:gridCol w:w="851"/>
        <w:gridCol w:w="849"/>
        <w:gridCol w:w="848"/>
        <w:gridCol w:w="567"/>
        <w:gridCol w:w="569"/>
        <w:gridCol w:w="675"/>
        <w:gridCol w:w="1679"/>
      </w:tblGrid>
      <w:tr w:rsidR="009400C5">
        <w:trPr>
          <w:trHeight w:val="321"/>
        </w:trPr>
        <w:tc>
          <w:tcPr>
            <w:tcW w:w="816" w:type="dxa"/>
          </w:tcPr>
          <w:p w:rsidR="009400C5" w:rsidRDefault="00F13C5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5" w:type="dxa"/>
          </w:tcPr>
          <w:p w:rsidR="009400C5" w:rsidRDefault="00F13C5C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9400C5" w:rsidRDefault="00F13C5C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9400C5" w:rsidRDefault="00F13C5C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9400C5" w:rsidRDefault="00F13C5C">
            <w:pPr>
              <w:pStyle w:val="TableParagraph"/>
              <w:spacing w:line="301" w:lineRule="exact"/>
              <w:ind w:left="35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8" w:type="dxa"/>
          </w:tcPr>
          <w:p w:rsidR="009400C5" w:rsidRDefault="00F13C5C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9400C5" w:rsidRDefault="00F13C5C">
            <w:pPr>
              <w:pStyle w:val="TableParagraph"/>
              <w:spacing w:line="30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9" w:type="dxa"/>
          </w:tcPr>
          <w:p w:rsidR="009400C5" w:rsidRDefault="00F13C5C">
            <w:pPr>
              <w:pStyle w:val="TableParagraph"/>
              <w:spacing w:line="30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" w:type="dxa"/>
          </w:tcPr>
          <w:p w:rsidR="009400C5" w:rsidRDefault="00F13C5C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79" w:type="dxa"/>
          </w:tcPr>
          <w:p w:rsidR="009400C5" w:rsidRDefault="00F13C5C">
            <w:pPr>
              <w:pStyle w:val="TableParagraph"/>
              <w:spacing w:line="301" w:lineRule="exact"/>
              <w:ind w:left="102" w:right="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400C5">
        <w:trPr>
          <w:trHeight w:val="257"/>
        </w:trPr>
        <w:tc>
          <w:tcPr>
            <w:tcW w:w="816" w:type="dxa"/>
            <w:tcBorders>
              <w:bottom w:val="nil"/>
            </w:tcBorders>
          </w:tcPr>
          <w:p w:rsidR="009400C5" w:rsidRDefault="00F13C5C">
            <w:pPr>
              <w:pStyle w:val="TableParagraph"/>
              <w:spacing w:line="237" w:lineRule="exact"/>
              <w:ind w:left="9"/>
              <w:jc w:val="center"/>
            </w:pPr>
            <w:r>
              <w:t>5</w:t>
            </w:r>
          </w:p>
        </w:tc>
        <w:tc>
          <w:tcPr>
            <w:tcW w:w="7515" w:type="dxa"/>
            <w:tcBorders>
              <w:bottom w:val="nil"/>
            </w:tcBorders>
          </w:tcPr>
          <w:p w:rsidR="009400C5" w:rsidRDefault="00F13C5C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Директивы Европейского союза и их роль в реализации положений о</w:t>
            </w:r>
          </w:p>
        </w:tc>
        <w:tc>
          <w:tcPr>
            <w:tcW w:w="849" w:type="dxa"/>
            <w:tcBorders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9400C5" w:rsidRDefault="009400C5">
            <w:pPr>
              <w:pStyle w:val="TableParagraph"/>
            </w:pPr>
          </w:p>
        </w:tc>
        <w:tc>
          <w:tcPr>
            <w:tcW w:w="849" w:type="dxa"/>
            <w:tcBorders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</w:tcPr>
          <w:p w:rsidR="009400C5" w:rsidRDefault="009400C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9400C5" w:rsidRDefault="009400C5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C718AC" w:rsidRDefault="00C718AC">
            <w:pPr>
              <w:pStyle w:val="TableParagraph"/>
            </w:pPr>
          </w:p>
          <w:p w:rsidR="00C718AC" w:rsidRPr="00C718AC" w:rsidRDefault="00C718AC" w:rsidP="00C718AC"/>
          <w:p w:rsidR="00C718AC" w:rsidRPr="00C718AC" w:rsidRDefault="00C718AC" w:rsidP="00C718AC"/>
          <w:p w:rsidR="00C718AC" w:rsidRDefault="00C718AC" w:rsidP="00C718AC"/>
          <w:p w:rsidR="009400C5" w:rsidRPr="00C718AC" w:rsidRDefault="00C718AC" w:rsidP="00C71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5" w:type="dxa"/>
            <w:tcBorders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 w:rsidR="009400C5" w:rsidRDefault="00F13C5C">
            <w:pPr>
              <w:pStyle w:val="TableParagraph"/>
              <w:spacing w:line="237" w:lineRule="exact"/>
              <w:ind w:left="15" w:right="156"/>
              <w:jc w:val="center"/>
            </w:pPr>
            <w:r>
              <w:t>Контрольный</w:t>
            </w:r>
          </w:p>
        </w:tc>
      </w:tr>
      <w:tr w:rsidR="009400C5">
        <w:trPr>
          <w:trHeight w:val="484"/>
        </w:trPr>
        <w:tc>
          <w:tcPr>
            <w:tcW w:w="816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9400C5" w:rsidRDefault="00F13C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свободе перемещения компаний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9400C5" w:rsidRDefault="00F13C5C">
            <w:pPr>
              <w:pStyle w:val="TableParagraph"/>
              <w:spacing w:line="233" w:lineRule="exact"/>
              <w:ind w:left="119"/>
            </w:pPr>
            <w:r>
              <w:t>опрос, тесты,</w:t>
            </w:r>
          </w:p>
          <w:p w:rsidR="009400C5" w:rsidRDefault="00F13C5C">
            <w:pPr>
              <w:pStyle w:val="TableParagraph"/>
              <w:spacing w:line="231" w:lineRule="exact"/>
              <w:ind w:left="119"/>
            </w:pPr>
            <w:r>
              <w:t>решение</w:t>
            </w:r>
          </w:p>
        </w:tc>
      </w:tr>
      <w:tr w:rsidR="009400C5">
        <w:trPr>
          <w:trHeight w:val="252"/>
        </w:trPr>
        <w:tc>
          <w:tcPr>
            <w:tcW w:w="816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9400C5" w:rsidRDefault="00F13C5C">
            <w:pPr>
              <w:pStyle w:val="TableParagraph"/>
              <w:spacing w:line="233" w:lineRule="exact"/>
              <w:ind w:left="96" w:right="156"/>
              <w:jc w:val="center"/>
            </w:pPr>
            <w:r>
              <w:t>вводных задач</w:t>
            </w:r>
          </w:p>
        </w:tc>
      </w:tr>
      <w:tr w:rsidR="009400C5">
        <w:trPr>
          <w:trHeight w:val="494"/>
        </w:trPr>
        <w:tc>
          <w:tcPr>
            <w:tcW w:w="816" w:type="dxa"/>
            <w:tcBorders>
              <w:top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7515" w:type="dxa"/>
            <w:tcBorders>
              <w:top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9400C5" w:rsidRDefault="009400C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400C5" w:rsidRDefault="00F13C5C">
            <w:pPr>
              <w:pStyle w:val="TableParagraph"/>
              <w:spacing w:before="1" w:line="240" w:lineRule="exact"/>
              <w:ind w:left="370"/>
            </w:pPr>
            <w:r>
              <w:t>4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400C5" w:rsidRDefault="009400C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400C5" w:rsidRPr="005776BA" w:rsidRDefault="00F13C5C">
            <w:pPr>
              <w:pStyle w:val="TableParagraph"/>
              <w:spacing w:before="1" w:line="240" w:lineRule="exact"/>
              <w:ind w:left="372"/>
            </w:pPr>
            <w:r w:rsidRPr="005776BA"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9400C5" w:rsidRDefault="00F13C5C">
            <w:pPr>
              <w:pStyle w:val="TableParagraph"/>
              <w:spacing w:before="218" w:line="256" w:lineRule="exact"/>
              <w:ind w:left="108" w:right="7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</w:t>
            </w:r>
            <w:r>
              <w:t>5-9</w:t>
            </w:r>
            <w:r>
              <w:rPr>
                <w:rFonts w:ascii="Symbol" w:hAnsi="Symbol"/>
              </w:rPr>
              <w:t></w:t>
            </w:r>
          </w:p>
        </w:tc>
        <w:tc>
          <w:tcPr>
            <w:tcW w:w="1679" w:type="dxa"/>
            <w:tcBorders>
              <w:top w:val="nil"/>
            </w:tcBorders>
          </w:tcPr>
          <w:p w:rsidR="009400C5" w:rsidRDefault="00F13C5C">
            <w:pPr>
              <w:pStyle w:val="TableParagraph"/>
              <w:spacing w:line="234" w:lineRule="exact"/>
              <w:ind w:left="119"/>
            </w:pPr>
            <w:r>
              <w:t>проблемного</w:t>
            </w:r>
          </w:p>
          <w:p w:rsidR="009400C5" w:rsidRDefault="00F13C5C">
            <w:pPr>
              <w:pStyle w:val="TableParagraph"/>
              <w:spacing w:line="240" w:lineRule="exact"/>
              <w:ind w:left="119"/>
            </w:pPr>
            <w:r>
              <w:t>характера</w:t>
            </w:r>
          </w:p>
        </w:tc>
      </w:tr>
      <w:tr w:rsidR="009400C5">
        <w:trPr>
          <w:trHeight w:val="1517"/>
        </w:trPr>
        <w:tc>
          <w:tcPr>
            <w:tcW w:w="816" w:type="dxa"/>
          </w:tcPr>
          <w:p w:rsidR="009400C5" w:rsidRDefault="00F13C5C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7515" w:type="dxa"/>
          </w:tcPr>
          <w:p w:rsidR="009400C5" w:rsidRDefault="00F13C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Юрисдикционная</w:t>
            </w:r>
            <w:proofErr w:type="spellEnd"/>
            <w:r>
              <w:rPr>
                <w:sz w:val="24"/>
              </w:rPr>
              <w:t xml:space="preserve"> защита европейского корпоративного права</w:t>
            </w: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F13C5C">
            <w:pPr>
              <w:pStyle w:val="TableParagraph"/>
              <w:spacing w:before="155" w:line="238" w:lineRule="exact"/>
              <w:ind w:left="370"/>
            </w:pPr>
            <w:r>
              <w:t>4</w:t>
            </w:r>
          </w:p>
        </w:tc>
        <w:tc>
          <w:tcPr>
            <w:tcW w:w="851" w:type="dxa"/>
          </w:tcPr>
          <w:p w:rsidR="009400C5" w:rsidRDefault="009400C5">
            <w:pPr>
              <w:pStyle w:val="TableParagraph"/>
            </w:pP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F13C5C">
            <w:pPr>
              <w:pStyle w:val="TableParagraph"/>
              <w:spacing w:before="155" w:line="238" w:lineRule="exact"/>
              <w:ind w:left="372"/>
            </w:pPr>
            <w:r>
              <w:t>2</w:t>
            </w:r>
          </w:p>
        </w:tc>
        <w:tc>
          <w:tcPr>
            <w:tcW w:w="848" w:type="dxa"/>
          </w:tcPr>
          <w:p w:rsidR="009400C5" w:rsidRDefault="009400C5">
            <w:pPr>
              <w:pStyle w:val="TableParagraph"/>
            </w:pPr>
          </w:p>
        </w:tc>
        <w:tc>
          <w:tcPr>
            <w:tcW w:w="567" w:type="dxa"/>
          </w:tcPr>
          <w:p w:rsidR="009400C5" w:rsidRDefault="009400C5">
            <w:pPr>
              <w:pStyle w:val="TableParagraph"/>
            </w:pPr>
          </w:p>
        </w:tc>
        <w:tc>
          <w:tcPr>
            <w:tcW w:w="569" w:type="dxa"/>
          </w:tcPr>
          <w:p w:rsidR="009400C5" w:rsidRDefault="009400C5">
            <w:pPr>
              <w:pStyle w:val="TableParagraph"/>
            </w:pPr>
          </w:p>
        </w:tc>
        <w:tc>
          <w:tcPr>
            <w:tcW w:w="675" w:type="dxa"/>
          </w:tcPr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400C5" w:rsidRDefault="00F13C5C">
            <w:pPr>
              <w:pStyle w:val="TableParagraph"/>
              <w:spacing w:line="254" w:lineRule="exact"/>
              <w:ind w:left="108" w:right="7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</w:t>
            </w:r>
            <w:r>
              <w:t>5-9</w:t>
            </w:r>
            <w:r>
              <w:rPr>
                <w:rFonts w:ascii="Symbol" w:hAnsi="Symbol"/>
              </w:rPr>
              <w:t></w:t>
            </w:r>
          </w:p>
        </w:tc>
        <w:tc>
          <w:tcPr>
            <w:tcW w:w="1679" w:type="dxa"/>
          </w:tcPr>
          <w:p w:rsidR="009400C5" w:rsidRDefault="00F13C5C">
            <w:pPr>
              <w:pStyle w:val="TableParagraph"/>
              <w:ind w:left="119" w:right="165"/>
            </w:pPr>
            <w:r>
              <w:t>Контрольный опрос, тесты, решение вводных задач проблемного</w:t>
            </w:r>
          </w:p>
          <w:p w:rsidR="009400C5" w:rsidRDefault="00F13C5C">
            <w:pPr>
              <w:pStyle w:val="TableParagraph"/>
              <w:spacing w:line="238" w:lineRule="exact"/>
              <w:ind w:left="119"/>
            </w:pPr>
            <w:r>
              <w:t>характера</w:t>
            </w:r>
          </w:p>
        </w:tc>
      </w:tr>
      <w:tr w:rsidR="009400C5">
        <w:trPr>
          <w:trHeight w:val="257"/>
        </w:trPr>
        <w:tc>
          <w:tcPr>
            <w:tcW w:w="816" w:type="dxa"/>
            <w:tcBorders>
              <w:bottom w:val="nil"/>
            </w:tcBorders>
          </w:tcPr>
          <w:p w:rsidR="009400C5" w:rsidRDefault="00F13C5C">
            <w:pPr>
              <w:pStyle w:val="TableParagraph"/>
              <w:spacing w:line="237" w:lineRule="exact"/>
              <w:ind w:left="9"/>
              <w:jc w:val="center"/>
            </w:pPr>
            <w:r>
              <w:t>7</w:t>
            </w:r>
          </w:p>
        </w:tc>
        <w:tc>
          <w:tcPr>
            <w:tcW w:w="7515" w:type="dxa"/>
            <w:tcBorders>
              <w:bottom w:val="nil"/>
            </w:tcBorders>
          </w:tcPr>
          <w:p w:rsidR="009400C5" w:rsidRDefault="00F13C5C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Институциональная структура европейских корпоративных сообществ</w:t>
            </w:r>
          </w:p>
        </w:tc>
        <w:tc>
          <w:tcPr>
            <w:tcW w:w="849" w:type="dxa"/>
            <w:tcBorders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9400C5" w:rsidRDefault="009400C5">
            <w:pPr>
              <w:pStyle w:val="TableParagraph"/>
            </w:pPr>
          </w:p>
        </w:tc>
        <w:tc>
          <w:tcPr>
            <w:tcW w:w="849" w:type="dxa"/>
            <w:tcBorders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</w:tcPr>
          <w:p w:rsidR="009400C5" w:rsidRDefault="009400C5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9400C5" w:rsidRDefault="009400C5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9400C5" w:rsidRDefault="009400C5">
            <w:pPr>
              <w:pStyle w:val="TableParagraph"/>
            </w:pPr>
          </w:p>
        </w:tc>
        <w:tc>
          <w:tcPr>
            <w:tcW w:w="675" w:type="dxa"/>
            <w:tcBorders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 w:rsidR="009400C5" w:rsidRDefault="00F13C5C">
            <w:pPr>
              <w:pStyle w:val="TableParagraph"/>
              <w:spacing w:line="237" w:lineRule="exact"/>
              <w:ind w:left="15" w:right="156"/>
              <w:jc w:val="center"/>
            </w:pPr>
            <w:r>
              <w:t>Контрольный</w:t>
            </w:r>
          </w:p>
        </w:tc>
      </w:tr>
      <w:tr w:rsidR="009400C5">
        <w:trPr>
          <w:trHeight w:val="485"/>
        </w:trPr>
        <w:tc>
          <w:tcPr>
            <w:tcW w:w="816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9400C5" w:rsidRDefault="00F13C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 Европейского союза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9400C5" w:rsidRDefault="00F13C5C">
            <w:pPr>
              <w:pStyle w:val="TableParagraph"/>
              <w:spacing w:line="233" w:lineRule="exact"/>
              <w:ind w:left="119"/>
            </w:pPr>
            <w:r>
              <w:t>опрос, тесты,</w:t>
            </w:r>
          </w:p>
          <w:p w:rsidR="009400C5" w:rsidRDefault="00F13C5C">
            <w:pPr>
              <w:pStyle w:val="TableParagraph"/>
              <w:spacing w:line="233" w:lineRule="exact"/>
              <w:ind w:left="119"/>
            </w:pPr>
            <w:r>
              <w:t>решение</w:t>
            </w:r>
          </w:p>
        </w:tc>
      </w:tr>
      <w:tr w:rsidR="009400C5">
        <w:trPr>
          <w:trHeight w:val="252"/>
        </w:trPr>
        <w:tc>
          <w:tcPr>
            <w:tcW w:w="816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9400C5" w:rsidRDefault="00F13C5C">
            <w:pPr>
              <w:pStyle w:val="TableParagraph"/>
              <w:spacing w:line="233" w:lineRule="exact"/>
              <w:ind w:left="96" w:right="156"/>
              <w:jc w:val="center"/>
            </w:pPr>
            <w:r>
              <w:t>вводных задач</w:t>
            </w:r>
          </w:p>
        </w:tc>
      </w:tr>
      <w:tr w:rsidR="009400C5">
        <w:trPr>
          <w:trHeight w:val="493"/>
        </w:trPr>
        <w:tc>
          <w:tcPr>
            <w:tcW w:w="816" w:type="dxa"/>
            <w:tcBorders>
              <w:top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7515" w:type="dxa"/>
            <w:tcBorders>
              <w:top w:val="nil"/>
            </w:tcBorders>
          </w:tcPr>
          <w:p w:rsidR="009400C5" w:rsidRDefault="009400C5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9400C5" w:rsidRDefault="009400C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400C5" w:rsidRDefault="00F13C5C">
            <w:pPr>
              <w:pStyle w:val="TableParagraph"/>
              <w:spacing w:line="240" w:lineRule="exact"/>
              <w:ind w:left="370"/>
            </w:pPr>
            <w: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400C5" w:rsidRDefault="009400C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400C5" w:rsidRDefault="00F13C5C">
            <w:pPr>
              <w:pStyle w:val="TableParagraph"/>
              <w:spacing w:line="240" w:lineRule="exact"/>
              <w:ind w:left="372"/>
            </w:pPr>
            <w: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400C5" w:rsidRDefault="009400C5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9400C5" w:rsidRDefault="00F13C5C">
            <w:pPr>
              <w:pStyle w:val="TableParagraph"/>
              <w:spacing w:before="219" w:line="254" w:lineRule="exact"/>
              <w:ind w:left="108" w:right="7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</w:t>
            </w:r>
            <w:r>
              <w:t>5-9</w:t>
            </w:r>
            <w:r>
              <w:rPr>
                <w:rFonts w:ascii="Symbol" w:hAnsi="Symbol"/>
              </w:rPr>
              <w:t></w:t>
            </w:r>
          </w:p>
        </w:tc>
        <w:tc>
          <w:tcPr>
            <w:tcW w:w="1679" w:type="dxa"/>
            <w:tcBorders>
              <w:top w:val="nil"/>
            </w:tcBorders>
          </w:tcPr>
          <w:p w:rsidR="009400C5" w:rsidRDefault="00F13C5C">
            <w:pPr>
              <w:pStyle w:val="TableParagraph"/>
              <w:spacing w:line="233" w:lineRule="exact"/>
              <w:ind w:left="119"/>
            </w:pPr>
            <w:r>
              <w:t>проблемного</w:t>
            </w:r>
          </w:p>
          <w:p w:rsidR="009400C5" w:rsidRDefault="00F13C5C">
            <w:pPr>
              <w:pStyle w:val="TableParagraph"/>
              <w:spacing w:line="240" w:lineRule="exact"/>
              <w:ind w:left="119"/>
            </w:pPr>
            <w:r>
              <w:t>характера</w:t>
            </w:r>
          </w:p>
        </w:tc>
      </w:tr>
      <w:tr w:rsidR="009400C5">
        <w:trPr>
          <w:trHeight w:val="1519"/>
        </w:trPr>
        <w:tc>
          <w:tcPr>
            <w:tcW w:w="816" w:type="dxa"/>
          </w:tcPr>
          <w:p w:rsidR="009400C5" w:rsidRDefault="00F13C5C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7515" w:type="dxa"/>
          </w:tcPr>
          <w:p w:rsidR="009400C5" w:rsidRDefault="00F13C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Таможенное право Европейского союза</w:t>
            </w:r>
          </w:p>
        </w:tc>
        <w:tc>
          <w:tcPr>
            <w:tcW w:w="849" w:type="dxa"/>
          </w:tcPr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9400C5">
            <w:pPr>
              <w:pStyle w:val="TableParagraph"/>
              <w:rPr>
                <w:b/>
                <w:sz w:val="24"/>
              </w:rPr>
            </w:pPr>
          </w:p>
          <w:p w:rsidR="009400C5" w:rsidRDefault="00F13C5C">
            <w:pPr>
              <w:pStyle w:val="TableParagraph"/>
              <w:spacing w:before="155" w:line="240" w:lineRule="exact"/>
              <w:ind w:left="370"/>
            </w:pPr>
            <w:r>
              <w:t>2</w:t>
            </w:r>
          </w:p>
        </w:tc>
        <w:tc>
          <w:tcPr>
            <w:tcW w:w="851" w:type="dxa"/>
          </w:tcPr>
          <w:p w:rsidR="009400C5" w:rsidRDefault="009400C5">
            <w:pPr>
              <w:pStyle w:val="TableParagraph"/>
            </w:pPr>
          </w:p>
        </w:tc>
        <w:tc>
          <w:tcPr>
            <w:tcW w:w="849" w:type="dxa"/>
          </w:tcPr>
          <w:p w:rsidR="009400C5" w:rsidRDefault="009400C5">
            <w:pPr>
              <w:pStyle w:val="TableParagraph"/>
            </w:pPr>
          </w:p>
        </w:tc>
        <w:tc>
          <w:tcPr>
            <w:tcW w:w="848" w:type="dxa"/>
          </w:tcPr>
          <w:p w:rsidR="009400C5" w:rsidRDefault="009400C5">
            <w:pPr>
              <w:pStyle w:val="TableParagraph"/>
            </w:pPr>
          </w:p>
        </w:tc>
        <w:tc>
          <w:tcPr>
            <w:tcW w:w="567" w:type="dxa"/>
          </w:tcPr>
          <w:p w:rsidR="009400C5" w:rsidRDefault="009400C5">
            <w:pPr>
              <w:pStyle w:val="TableParagraph"/>
            </w:pPr>
          </w:p>
        </w:tc>
        <w:tc>
          <w:tcPr>
            <w:tcW w:w="569" w:type="dxa"/>
          </w:tcPr>
          <w:p w:rsidR="009400C5" w:rsidRDefault="009400C5">
            <w:pPr>
              <w:pStyle w:val="TableParagraph"/>
            </w:pPr>
          </w:p>
        </w:tc>
        <w:tc>
          <w:tcPr>
            <w:tcW w:w="675" w:type="dxa"/>
          </w:tcPr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rPr>
                <w:b/>
                <w:sz w:val="26"/>
              </w:rPr>
            </w:pPr>
          </w:p>
          <w:p w:rsidR="009400C5" w:rsidRDefault="009400C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400C5" w:rsidRDefault="00F13C5C">
            <w:pPr>
              <w:pStyle w:val="TableParagraph"/>
              <w:spacing w:line="256" w:lineRule="exact"/>
              <w:ind w:left="108" w:right="7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</w:t>
            </w:r>
            <w:r>
              <w:t>5-9</w:t>
            </w:r>
            <w:r>
              <w:rPr>
                <w:rFonts w:ascii="Symbol" w:hAnsi="Symbol"/>
              </w:rPr>
              <w:t></w:t>
            </w:r>
          </w:p>
        </w:tc>
        <w:tc>
          <w:tcPr>
            <w:tcW w:w="1679" w:type="dxa"/>
          </w:tcPr>
          <w:p w:rsidR="009400C5" w:rsidRDefault="00F13C5C">
            <w:pPr>
              <w:pStyle w:val="TableParagraph"/>
              <w:ind w:left="119" w:right="165"/>
            </w:pPr>
            <w:r>
              <w:t>Контрольный опрос, тесты, решение вводных задач</w:t>
            </w:r>
          </w:p>
          <w:p w:rsidR="009400C5" w:rsidRDefault="00F13C5C">
            <w:pPr>
              <w:pStyle w:val="TableParagraph"/>
              <w:spacing w:line="252" w:lineRule="exact"/>
              <w:ind w:left="119" w:right="305"/>
            </w:pPr>
            <w:r>
              <w:t>проблемного характера</w:t>
            </w:r>
          </w:p>
        </w:tc>
      </w:tr>
      <w:tr w:rsidR="009400C5">
        <w:trPr>
          <w:trHeight w:val="251"/>
        </w:trPr>
        <w:tc>
          <w:tcPr>
            <w:tcW w:w="816" w:type="dxa"/>
          </w:tcPr>
          <w:p w:rsidR="009400C5" w:rsidRDefault="009400C5">
            <w:pPr>
              <w:pStyle w:val="TableParagraph"/>
              <w:rPr>
                <w:sz w:val="18"/>
              </w:rPr>
            </w:pPr>
            <w:bookmarkStart w:id="0" w:name="_GoBack" w:colFirst="6" w:colLast="7"/>
          </w:p>
        </w:tc>
        <w:tc>
          <w:tcPr>
            <w:tcW w:w="7515" w:type="dxa"/>
          </w:tcPr>
          <w:p w:rsidR="009400C5" w:rsidRDefault="00F13C5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849" w:type="dxa"/>
          </w:tcPr>
          <w:p w:rsidR="009400C5" w:rsidRPr="00C718AC" w:rsidRDefault="00F13C5C">
            <w:pPr>
              <w:pStyle w:val="TableParagraph"/>
              <w:spacing w:line="232" w:lineRule="exact"/>
              <w:ind w:left="315"/>
              <w:rPr>
                <w:b/>
                <w:lang w:val="en-US"/>
              </w:rPr>
            </w:pPr>
            <w:r w:rsidRPr="005776BA">
              <w:rPr>
                <w:b/>
              </w:rPr>
              <w:t>24</w:t>
            </w:r>
          </w:p>
        </w:tc>
        <w:tc>
          <w:tcPr>
            <w:tcW w:w="851" w:type="dxa"/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400C5" w:rsidRPr="00C718AC" w:rsidRDefault="00F13C5C">
            <w:pPr>
              <w:pStyle w:val="TableParagraph"/>
              <w:spacing w:line="232" w:lineRule="exact"/>
              <w:ind w:left="316"/>
              <w:rPr>
                <w:b/>
                <w:highlight w:val="yellow"/>
                <w:lang w:val="en-US"/>
              </w:rPr>
            </w:pPr>
            <w:r w:rsidRPr="005776BA">
              <w:rPr>
                <w:b/>
              </w:rPr>
              <w:t>12</w:t>
            </w:r>
          </w:p>
        </w:tc>
        <w:tc>
          <w:tcPr>
            <w:tcW w:w="848" w:type="dxa"/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9400C5" w:rsidRPr="005776BA" w:rsidRDefault="00C718AC" w:rsidP="00C718AC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5776BA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569" w:type="dxa"/>
          </w:tcPr>
          <w:p w:rsidR="009400C5" w:rsidRPr="005776BA" w:rsidRDefault="00C718AC" w:rsidP="00C718AC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5776BA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675" w:type="dxa"/>
          </w:tcPr>
          <w:p w:rsidR="009400C5" w:rsidRDefault="009400C5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9400C5" w:rsidRDefault="00F13C5C">
            <w:pPr>
              <w:pStyle w:val="TableParagraph"/>
              <w:spacing w:line="232" w:lineRule="exact"/>
              <w:ind w:left="102" w:right="7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bookmarkEnd w:id="0"/>
    </w:tbl>
    <w:p w:rsidR="009400C5" w:rsidRDefault="009400C5">
      <w:pPr>
        <w:spacing w:line="232" w:lineRule="exact"/>
        <w:jc w:val="center"/>
        <w:sectPr w:rsidR="009400C5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9400C5" w:rsidRDefault="00F13C5C">
      <w:pPr>
        <w:pStyle w:val="1"/>
        <w:spacing w:before="72"/>
        <w:ind w:left="77"/>
      </w:pPr>
      <w:r>
        <w:lastRenderedPageBreak/>
        <w:t>ИНФОРМАЦИОННО-МЕТОДИЧЕСКАЯ</w:t>
      </w:r>
      <w:r>
        <w:rPr>
          <w:spacing w:val="-10"/>
        </w:rPr>
        <w:t xml:space="preserve"> </w:t>
      </w:r>
      <w:r>
        <w:t>ЧАСТЬ</w:t>
      </w:r>
    </w:p>
    <w:p w:rsidR="009400C5" w:rsidRDefault="009400C5">
      <w:pPr>
        <w:pStyle w:val="a3"/>
        <w:spacing w:before="2"/>
        <w:rPr>
          <w:b/>
        </w:rPr>
      </w:pPr>
    </w:p>
    <w:p w:rsidR="009400C5" w:rsidRDefault="00F13C5C">
      <w:pPr>
        <w:ind w:left="78"/>
        <w:jc w:val="center"/>
        <w:rPr>
          <w:b/>
          <w:sz w:val="28"/>
        </w:rPr>
      </w:pPr>
      <w:r>
        <w:rPr>
          <w:b/>
          <w:sz w:val="28"/>
        </w:rPr>
        <w:t>Законодательные и нормативные правовые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акты:</w:t>
      </w:r>
    </w:p>
    <w:p w:rsidR="009400C5" w:rsidRDefault="009400C5">
      <w:pPr>
        <w:pStyle w:val="a3"/>
        <w:spacing w:before="6"/>
        <w:rPr>
          <w:b/>
          <w:sz w:val="27"/>
        </w:rPr>
      </w:pPr>
    </w:p>
    <w:p w:rsidR="009400C5" w:rsidRDefault="00F13C5C">
      <w:pPr>
        <w:pStyle w:val="a4"/>
        <w:numPr>
          <w:ilvl w:val="1"/>
          <w:numId w:val="1"/>
        </w:numPr>
        <w:tabs>
          <w:tab w:val="left" w:pos="1325"/>
        </w:tabs>
        <w:ind w:right="222" w:firstLine="707"/>
        <w:jc w:val="both"/>
        <w:rPr>
          <w:sz w:val="28"/>
        </w:rPr>
      </w:pPr>
      <w:r>
        <w:rPr>
          <w:sz w:val="28"/>
        </w:rPr>
        <w:t>Конституция Республики Беларусь от 15 марта 1994 г. (с измен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дополн</w:t>
      </w:r>
      <w:proofErr w:type="spellEnd"/>
      <w:r>
        <w:rPr>
          <w:sz w:val="28"/>
        </w:rPr>
        <w:t xml:space="preserve">., принятыми на республиканских референдумах 24 ноября 1996 г. и 17 октября 2004 г.) // Нац. реестр правовых актов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 Беларусь. - 1999. - № 1. - 1/0; 2004. - № 188 -</w:t>
      </w:r>
      <w:r>
        <w:rPr>
          <w:spacing w:val="-11"/>
          <w:sz w:val="28"/>
        </w:rPr>
        <w:t xml:space="preserve"> </w:t>
      </w:r>
      <w:r>
        <w:rPr>
          <w:sz w:val="28"/>
        </w:rPr>
        <w:t>1/6032.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325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Гражданский кодекс Республики Беларусь: 7 декабря 1998 г., № 218-З (с</w:t>
      </w:r>
      <w:r>
        <w:rPr>
          <w:spacing w:val="52"/>
          <w:sz w:val="28"/>
        </w:rPr>
        <w:t xml:space="preserve"> </w:t>
      </w:r>
      <w:r>
        <w:rPr>
          <w:sz w:val="28"/>
        </w:rPr>
        <w:t>изм.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доп.)</w:t>
      </w:r>
      <w:r>
        <w:rPr>
          <w:spacing w:val="53"/>
          <w:sz w:val="28"/>
        </w:rPr>
        <w:t xml:space="preserve"> </w:t>
      </w:r>
      <w:r>
        <w:rPr>
          <w:sz w:val="28"/>
        </w:rPr>
        <w:t>//</w:t>
      </w:r>
      <w:r>
        <w:rPr>
          <w:spacing w:val="5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53"/>
          <w:sz w:val="28"/>
        </w:rPr>
        <w:t xml:space="preserve"> </w:t>
      </w:r>
      <w:r>
        <w:rPr>
          <w:sz w:val="28"/>
        </w:rPr>
        <w:t>Плюс:</w:t>
      </w:r>
      <w:r>
        <w:rPr>
          <w:spacing w:val="51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5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5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51"/>
          <w:sz w:val="28"/>
        </w:rPr>
        <w:t xml:space="preserve"> </w:t>
      </w:r>
      <w:r>
        <w:rPr>
          <w:sz w:val="28"/>
        </w:rPr>
        <w:t>/</w:t>
      </w:r>
      <w:r>
        <w:rPr>
          <w:spacing w:val="54"/>
          <w:sz w:val="28"/>
        </w:rPr>
        <w:t xml:space="preserve"> </w:t>
      </w:r>
      <w:r>
        <w:rPr>
          <w:sz w:val="28"/>
        </w:rPr>
        <w:t>ООО</w:t>
      </w:r>
    </w:p>
    <w:p w:rsidR="009400C5" w:rsidRDefault="00F13C5C">
      <w:pPr>
        <w:pStyle w:val="a3"/>
        <w:spacing w:line="321" w:lineRule="exact"/>
        <w:ind w:left="302"/>
        <w:jc w:val="both"/>
      </w:pPr>
      <w:r>
        <w:t>«</w:t>
      </w:r>
      <w:proofErr w:type="spellStart"/>
      <w:r>
        <w:t>ЮрСпектр</w:t>
      </w:r>
      <w:proofErr w:type="spellEnd"/>
      <w:r>
        <w:t xml:space="preserve">»,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2019.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325"/>
        </w:tabs>
        <w:ind w:right="220" w:firstLine="707"/>
        <w:jc w:val="both"/>
        <w:rPr>
          <w:sz w:val="28"/>
        </w:rPr>
      </w:pPr>
      <w:r>
        <w:rPr>
          <w:sz w:val="28"/>
        </w:rPr>
        <w:t>Гражданский кодекс Российской Федерации: 21 ноября 1994 г., № 230- ФЗ (с изм. и</w:t>
      </w:r>
      <w:r>
        <w:rPr>
          <w:spacing w:val="-6"/>
          <w:sz w:val="28"/>
        </w:rPr>
        <w:t xml:space="preserve"> </w:t>
      </w:r>
      <w:r>
        <w:rPr>
          <w:sz w:val="28"/>
        </w:rPr>
        <w:t>доп.)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325"/>
        </w:tabs>
        <w:spacing w:before="2"/>
        <w:ind w:right="222" w:firstLine="707"/>
        <w:jc w:val="both"/>
        <w:rPr>
          <w:sz w:val="28"/>
        </w:rPr>
      </w:pPr>
      <w:r>
        <w:rPr>
          <w:sz w:val="28"/>
        </w:rPr>
        <w:t>Хозяйственный процессуальный кодекс Республики Беларусь: 15 декабря 1998 г., № 219-З (с изм. и доп.) // Консультант Плюс: Беларусь [Электронный ресурс] / ООО «</w:t>
      </w:r>
      <w:proofErr w:type="spellStart"/>
      <w:r>
        <w:rPr>
          <w:sz w:val="28"/>
        </w:rPr>
        <w:t>ЮрСпектр</w:t>
      </w:r>
      <w:proofErr w:type="spellEnd"/>
      <w:r>
        <w:rPr>
          <w:sz w:val="28"/>
        </w:rPr>
        <w:t xml:space="preserve">», Нац. Центр правовой 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 Беларусь. – Минск,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:rsidR="009400C5" w:rsidRDefault="009400C5">
      <w:pPr>
        <w:pStyle w:val="a3"/>
        <w:spacing w:before="6"/>
      </w:pPr>
    </w:p>
    <w:p w:rsidR="009400C5" w:rsidRDefault="00F13C5C">
      <w:pPr>
        <w:pStyle w:val="1"/>
        <w:spacing w:line="640" w:lineRule="atLeast"/>
        <w:ind w:left="4370" w:right="4293"/>
      </w:pPr>
      <w:r>
        <w:t>Литература Основная: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325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 xml:space="preserve">Европейское право: Учебник для вузов / Под общ. ред. </w:t>
      </w:r>
      <w:proofErr w:type="spellStart"/>
      <w:r>
        <w:rPr>
          <w:sz w:val="28"/>
        </w:rPr>
        <w:t>д.ю.н</w:t>
      </w:r>
      <w:proofErr w:type="spellEnd"/>
      <w:r>
        <w:rPr>
          <w:sz w:val="28"/>
        </w:rPr>
        <w:t xml:space="preserve">., проф. Л.М. </w:t>
      </w:r>
      <w:proofErr w:type="spellStart"/>
      <w:r>
        <w:rPr>
          <w:sz w:val="28"/>
        </w:rPr>
        <w:t>Энтина</w:t>
      </w:r>
      <w:proofErr w:type="spellEnd"/>
      <w:r>
        <w:rPr>
          <w:sz w:val="28"/>
        </w:rPr>
        <w:t>. – М.: Норма, 2004. – 720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325"/>
        </w:tabs>
        <w:ind w:right="221" w:firstLine="707"/>
        <w:jc w:val="both"/>
        <w:rPr>
          <w:sz w:val="28"/>
        </w:rPr>
      </w:pPr>
      <w:r>
        <w:rPr>
          <w:sz w:val="28"/>
        </w:rPr>
        <w:t xml:space="preserve">Агеев, А.Б. Создание современной системы корпоративного управления в акционерных обществах: вопросы теории и практики. – М.: </w:t>
      </w:r>
      <w:proofErr w:type="spellStart"/>
      <w:r>
        <w:rPr>
          <w:sz w:val="28"/>
        </w:rPr>
        <w:t>Волтерс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Клувер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325"/>
        </w:tabs>
        <w:spacing w:before="1"/>
        <w:ind w:right="231" w:firstLine="707"/>
        <w:jc w:val="both"/>
        <w:rPr>
          <w:sz w:val="28"/>
        </w:rPr>
      </w:pPr>
      <w:r>
        <w:rPr>
          <w:sz w:val="28"/>
        </w:rPr>
        <w:t xml:space="preserve">Корпоративное право: Актуальные проблемы теории и практики // Под общ. ред. В.А. Белова. – М.: Изд-во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2009.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325"/>
        </w:tabs>
        <w:ind w:right="222" w:firstLine="707"/>
        <w:jc w:val="both"/>
        <w:rPr>
          <w:sz w:val="28"/>
        </w:rPr>
      </w:pPr>
      <w:proofErr w:type="spellStart"/>
      <w:r>
        <w:rPr>
          <w:sz w:val="28"/>
        </w:rPr>
        <w:t>Дубовицкая</w:t>
      </w:r>
      <w:proofErr w:type="spellEnd"/>
      <w:r>
        <w:rPr>
          <w:sz w:val="28"/>
        </w:rPr>
        <w:t xml:space="preserve">, Е.Н. Европейское корпоративное право: Свобода перемещения компаний в Европейском сообществе. – М.: </w:t>
      </w:r>
      <w:proofErr w:type="spellStart"/>
      <w:r>
        <w:rPr>
          <w:sz w:val="28"/>
        </w:rPr>
        <w:t>Волтерс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Клувер</w:t>
      </w:r>
      <w:proofErr w:type="spellEnd"/>
      <w:r>
        <w:rPr>
          <w:sz w:val="28"/>
        </w:rPr>
        <w:t>, 2004.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394"/>
        </w:tabs>
        <w:spacing w:line="321" w:lineRule="exact"/>
        <w:ind w:left="1394" w:hanging="384"/>
        <w:rPr>
          <w:sz w:val="28"/>
        </w:rPr>
      </w:pPr>
      <w:r>
        <w:rPr>
          <w:sz w:val="28"/>
        </w:rPr>
        <w:t>Суханов, Е.А. Сравнительное корпоративное право. – М.:</w:t>
      </w:r>
      <w:r>
        <w:rPr>
          <w:spacing w:val="28"/>
          <w:sz w:val="28"/>
        </w:rPr>
        <w:t xml:space="preserve"> </w:t>
      </w:r>
      <w:r>
        <w:rPr>
          <w:sz w:val="28"/>
        </w:rPr>
        <w:t>Статут,</w:t>
      </w:r>
    </w:p>
    <w:p w:rsidR="009400C5" w:rsidRDefault="00F13C5C">
      <w:pPr>
        <w:pStyle w:val="a3"/>
        <w:spacing w:before="2"/>
        <w:ind w:left="302"/>
      </w:pPr>
      <w:r>
        <w:t>2014.</w:t>
      </w:r>
    </w:p>
    <w:p w:rsidR="009400C5" w:rsidRDefault="009400C5">
      <w:pPr>
        <w:pStyle w:val="a3"/>
        <w:rPr>
          <w:sz w:val="20"/>
        </w:rPr>
      </w:pPr>
    </w:p>
    <w:p w:rsidR="009400C5" w:rsidRDefault="009400C5">
      <w:pPr>
        <w:pStyle w:val="a3"/>
        <w:spacing w:before="6"/>
      </w:pPr>
    </w:p>
    <w:p w:rsidR="009400C5" w:rsidRDefault="00F13C5C">
      <w:pPr>
        <w:pStyle w:val="1"/>
        <w:spacing w:before="89"/>
        <w:ind w:left="79"/>
      </w:pPr>
      <w:r>
        <w:t>Дополнительная:</w:t>
      </w:r>
    </w:p>
    <w:p w:rsidR="009400C5" w:rsidRDefault="009400C5">
      <w:pPr>
        <w:pStyle w:val="a3"/>
        <w:spacing w:before="6"/>
        <w:rPr>
          <w:b/>
          <w:sz w:val="27"/>
        </w:rPr>
      </w:pP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ind w:right="220" w:firstLine="707"/>
        <w:jc w:val="both"/>
        <w:rPr>
          <w:sz w:val="28"/>
        </w:rPr>
      </w:pPr>
      <w:r>
        <w:rPr>
          <w:sz w:val="28"/>
        </w:rPr>
        <w:t>Суханов, Е.А. О частных и публичных интересах в развитии корпоративного права / Е.А. Суханов // Журнал российского права. – 2013. – № 1.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spacing w:before="2"/>
        <w:ind w:right="223" w:firstLine="707"/>
        <w:jc w:val="both"/>
        <w:rPr>
          <w:sz w:val="28"/>
        </w:rPr>
      </w:pPr>
      <w:r>
        <w:rPr>
          <w:sz w:val="28"/>
        </w:rPr>
        <w:t>Маковская, А.А. Унификация норм международного частного права в Европейском экономическом сообществе / А.А. Маковская // Проблемы современного международного частного права: Сборник обзоров. – М.,</w:t>
      </w:r>
      <w:r>
        <w:rPr>
          <w:spacing w:val="-13"/>
          <w:sz w:val="28"/>
        </w:rPr>
        <w:t xml:space="preserve"> </w:t>
      </w:r>
      <w:r>
        <w:rPr>
          <w:sz w:val="28"/>
        </w:rPr>
        <w:t>1998.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spacing w:line="321" w:lineRule="exact"/>
        <w:ind w:left="1434" w:hanging="425"/>
        <w:jc w:val="both"/>
        <w:rPr>
          <w:sz w:val="28"/>
        </w:rPr>
      </w:pPr>
      <w:r>
        <w:rPr>
          <w:sz w:val="28"/>
        </w:rPr>
        <w:t xml:space="preserve">Право Европейского Союза / Под ред. С.Ю. </w:t>
      </w:r>
      <w:proofErr w:type="spellStart"/>
      <w:r>
        <w:rPr>
          <w:sz w:val="28"/>
        </w:rPr>
        <w:t>Кашкина</w:t>
      </w:r>
      <w:proofErr w:type="spellEnd"/>
      <w:r>
        <w:rPr>
          <w:sz w:val="28"/>
        </w:rPr>
        <w:t>. – М.,</w:t>
      </w:r>
      <w:r>
        <w:rPr>
          <w:spacing w:val="-11"/>
          <w:sz w:val="28"/>
        </w:rPr>
        <w:t xml:space="preserve"> </w:t>
      </w:r>
      <w:r>
        <w:rPr>
          <w:sz w:val="28"/>
        </w:rPr>
        <w:t>2002.</w:t>
      </w:r>
    </w:p>
    <w:p w:rsidR="009400C5" w:rsidRDefault="009400C5">
      <w:pPr>
        <w:spacing w:line="321" w:lineRule="exact"/>
        <w:jc w:val="both"/>
        <w:rPr>
          <w:sz w:val="28"/>
        </w:rPr>
        <w:sectPr w:rsidR="009400C5">
          <w:pgSz w:w="11910" w:h="16840"/>
          <w:pgMar w:top="1040" w:right="340" w:bottom="280" w:left="1400" w:header="720" w:footer="720" w:gutter="0"/>
          <w:cols w:space="720"/>
        </w:sectPr>
      </w:pP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spacing w:before="68"/>
        <w:ind w:left="1434" w:hanging="425"/>
        <w:jc w:val="both"/>
        <w:rPr>
          <w:sz w:val="28"/>
        </w:rPr>
      </w:pPr>
      <w:proofErr w:type="spellStart"/>
      <w:r>
        <w:rPr>
          <w:sz w:val="28"/>
        </w:rPr>
        <w:lastRenderedPageBreak/>
        <w:t>Топорин</w:t>
      </w:r>
      <w:proofErr w:type="spellEnd"/>
      <w:r>
        <w:rPr>
          <w:sz w:val="28"/>
        </w:rPr>
        <w:t xml:space="preserve">, Б.Н. Европейское право / Б.Н. </w:t>
      </w:r>
      <w:proofErr w:type="spellStart"/>
      <w:r>
        <w:rPr>
          <w:sz w:val="28"/>
        </w:rPr>
        <w:t>Топорин</w:t>
      </w:r>
      <w:proofErr w:type="spellEnd"/>
      <w:r>
        <w:rPr>
          <w:sz w:val="28"/>
        </w:rPr>
        <w:t>. – М.,</w:t>
      </w:r>
      <w:r>
        <w:rPr>
          <w:spacing w:val="-10"/>
          <w:sz w:val="28"/>
        </w:rPr>
        <w:t xml:space="preserve"> </w:t>
      </w:r>
      <w:r>
        <w:rPr>
          <w:sz w:val="28"/>
        </w:rPr>
        <w:t>2001.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ind w:right="231" w:firstLine="707"/>
        <w:jc w:val="both"/>
        <w:rPr>
          <w:sz w:val="28"/>
        </w:rPr>
      </w:pPr>
      <w:r>
        <w:rPr>
          <w:sz w:val="28"/>
        </w:rPr>
        <w:t>Корнилов, А. Актуальные вопросы судебной практики по корпоративным спорам / А. Корнилов // Юрист РБ. – 2013. – №</w:t>
      </w:r>
      <w:r>
        <w:rPr>
          <w:spacing w:val="-17"/>
          <w:sz w:val="28"/>
        </w:rPr>
        <w:t xml:space="preserve"> </w:t>
      </w:r>
      <w:r>
        <w:rPr>
          <w:sz w:val="28"/>
        </w:rPr>
        <w:t>6.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505"/>
        </w:tabs>
        <w:ind w:right="222" w:firstLine="707"/>
        <w:jc w:val="both"/>
        <w:rPr>
          <w:sz w:val="28"/>
        </w:rPr>
      </w:pPr>
      <w:r>
        <w:rPr>
          <w:sz w:val="28"/>
        </w:rPr>
        <w:t>Жаботинский, М.В. Корпоративные отношения как предмет гражданского права / М.В. Жаботинский // Юрист. – 2014. – №</w:t>
      </w:r>
      <w:r>
        <w:rPr>
          <w:spacing w:val="-11"/>
          <w:sz w:val="28"/>
        </w:rPr>
        <w:t xml:space="preserve"> </w:t>
      </w:r>
      <w:r>
        <w:rPr>
          <w:sz w:val="28"/>
        </w:rPr>
        <w:t>6.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Кокорин, А.С. Правовая сущность слияний и поглощений компаний / А.С. Кокорин // Юрист. – 2014. – №</w:t>
      </w:r>
      <w:r>
        <w:rPr>
          <w:spacing w:val="-9"/>
          <w:sz w:val="28"/>
        </w:rPr>
        <w:t xml:space="preserve"> </w:t>
      </w:r>
      <w:r>
        <w:rPr>
          <w:sz w:val="28"/>
        </w:rPr>
        <w:t>6.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ind w:right="227" w:firstLine="707"/>
        <w:jc w:val="both"/>
        <w:rPr>
          <w:sz w:val="28"/>
        </w:rPr>
      </w:pPr>
      <w:r>
        <w:rPr>
          <w:sz w:val="28"/>
        </w:rPr>
        <w:t>Келли, Д. Английское право содержит четкий принципов, регулирующих снятие корпоративной вуали / Д. Келли //Закон. – 2013. – №</w:t>
      </w:r>
      <w:r>
        <w:rPr>
          <w:spacing w:val="-21"/>
          <w:sz w:val="28"/>
        </w:rPr>
        <w:t xml:space="preserve"> </w:t>
      </w:r>
      <w:r>
        <w:rPr>
          <w:sz w:val="28"/>
        </w:rPr>
        <w:t>10.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ind w:right="221" w:firstLine="707"/>
        <w:jc w:val="both"/>
        <w:rPr>
          <w:sz w:val="28"/>
        </w:rPr>
      </w:pPr>
      <w:r>
        <w:rPr>
          <w:sz w:val="28"/>
        </w:rPr>
        <w:t xml:space="preserve">Корпоративные отношения: комплексные проблемы теоретического изучения и нормативно-правового регулирования: монография / А.Н. </w:t>
      </w:r>
      <w:proofErr w:type="spellStart"/>
      <w:r>
        <w:rPr>
          <w:sz w:val="28"/>
        </w:rPr>
        <w:t>Беседин</w:t>
      </w:r>
      <w:proofErr w:type="spellEnd"/>
      <w:r>
        <w:rPr>
          <w:sz w:val="28"/>
        </w:rPr>
        <w:t xml:space="preserve">, Е.Н. Ефименко, Е.А. Козина </w:t>
      </w:r>
      <w:r>
        <w:rPr>
          <w:rFonts w:ascii="Symbol" w:hAnsi="Symbol"/>
          <w:sz w:val="28"/>
        </w:rPr>
        <w:t></w:t>
      </w:r>
      <w:r>
        <w:rPr>
          <w:sz w:val="28"/>
        </w:rPr>
        <w:t>и др.</w:t>
      </w:r>
      <w:r>
        <w:rPr>
          <w:rFonts w:ascii="Symbol" w:hAnsi="Symbol"/>
          <w:sz w:val="28"/>
        </w:rPr>
        <w:t></w:t>
      </w:r>
      <w:r>
        <w:rPr>
          <w:sz w:val="28"/>
        </w:rPr>
        <w:t xml:space="preserve">: под ред. Е.Д. Тягай. – М.: Норма, </w:t>
      </w:r>
      <w:proofErr w:type="gramStart"/>
      <w:r>
        <w:rPr>
          <w:sz w:val="28"/>
        </w:rPr>
        <w:t>Инфра</w:t>
      </w:r>
      <w:proofErr w:type="gramEnd"/>
      <w:r>
        <w:rPr>
          <w:sz w:val="28"/>
        </w:rPr>
        <w:t xml:space="preserve"> – М,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ind w:right="231" w:firstLine="707"/>
        <w:jc w:val="both"/>
        <w:rPr>
          <w:sz w:val="28"/>
        </w:rPr>
      </w:pPr>
      <w:proofErr w:type="spellStart"/>
      <w:r>
        <w:rPr>
          <w:sz w:val="28"/>
        </w:rPr>
        <w:t>Быканов</w:t>
      </w:r>
      <w:proofErr w:type="spellEnd"/>
      <w:r>
        <w:rPr>
          <w:sz w:val="28"/>
        </w:rPr>
        <w:t xml:space="preserve">, Д.Д. Снятие корпоративной вуали по праву США, Нидерландов и России / Д.Д. </w:t>
      </w:r>
      <w:proofErr w:type="spellStart"/>
      <w:r>
        <w:rPr>
          <w:sz w:val="28"/>
        </w:rPr>
        <w:t>Быканов</w:t>
      </w:r>
      <w:proofErr w:type="spellEnd"/>
      <w:r>
        <w:rPr>
          <w:sz w:val="28"/>
        </w:rPr>
        <w:t xml:space="preserve"> // Закон. – 2014. – №</w:t>
      </w:r>
      <w:r>
        <w:rPr>
          <w:spacing w:val="-16"/>
          <w:sz w:val="28"/>
        </w:rPr>
        <w:t xml:space="preserve"> </w:t>
      </w:r>
      <w:r>
        <w:rPr>
          <w:sz w:val="28"/>
        </w:rPr>
        <w:t>7.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ind w:right="225" w:firstLine="707"/>
        <w:jc w:val="both"/>
        <w:rPr>
          <w:sz w:val="28"/>
        </w:rPr>
      </w:pPr>
      <w:r>
        <w:rPr>
          <w:sz w:val="28"/>
        </w:rPr>
        <w:t>Суханов, Е.А. Предпринимательские корпорации в новой редакции Гражданского кодекса Российской Федерации / Е.А. Суханов //Журнал Российского права. – 2015. – №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</w:p>
    <w:p w:rsidR="009400C5" w:rsidRDefault="00F13C5C">
      <w:pPr>
        <w:pStyle w:val="a4"/>
        <w:numPr>
          <w:ilvl w:val="1"/>
          <w:numId w:val="1"/>
        </w:numPr>
        <w:tabs>
          <w:tab w:val="left" w:pos="1435"/>
        </w:tabs>
        <w:ind w:right="227" w:firstLine="707"/>
        <w:jc w:val="both"/>
        <w:rPr>
          <w:sz w:val="28"/>
        </w:rPr>
      </w:pPr>
      <w:proofErr w:type="spellStart"/>
      <w:r>
        <w:rPr>
          <w:sz w:val="28"/>
        </w:rPr>
        <w:t>Летута</w:t>
      </w:r>
      <w:proofErr w:type="spellEnd"/>
      <w:r>
        <w:rPr>
          <w:sz w:val="28"/>
        </w:rPr>
        <w:t xml:space="preserve">, Т.В. Система корпоративного права как учебной дисциплины в контексте реформирования гражданского законодательства и образовательного процесса / Т.В. </w:t>
      </w:r>
      <w:proofErr w:type="spellStart"/>
      <w:r>
        <w:rPr>
          <w:sz w:val="28"/>
        </w:rPr>
        <w:t>Летута</w:t>
      </w:r>
      <w:proofErr w:type="spellEnd"/>
      <w:r>
        <w:rPr>
          <w:sz w:val="28"/>
        </w:rPr>
        <w:t xml:space="preserve"> // Право и образование. – 2014. – №</w:t>
      </w:r>
      <w:r>
        <w:rPr>
          <w:spacing w:val="-27"/>
          <w:sz w:val="28"/>
        </w:rPr>
        <w:t xml:space="preserve"> </w:t>
      </w:r>
      <w:r>
        <w:rPr>
          <w:sz w:val="28"/>
        </w:rPr>
        <w:t>11.</w:t>
      </w:r>
    </w:p>
    <w:p w:rsidR="009400C5" w:rsidRDefault="009400C5">
      <w:pPr>
        <w:jc w:val="both"/>
        <w:rPr>
          <w:sz w:val="28"/>
        </w:rPr>
        <w:sectPr w:rsidR="009400C5">
          <w:pgSz w:w="11910" w:h="16840"/>
          <w:pgMar w:top="1260" w:right="340" w:bottom="280" w:left="1400" w:header="720" w:footer="720" w:gutter="0"/>
          <w:cols w:space="720"/>
        </w:sectPr>
      </w:pPr>
    </w:p>
    <w:p w:rsidR="009400C5" w:rsidRDefault="00F13C5C">
      <w:pPr>
        <w:pStyle w:val="1"/>
        <w:spacing w:before="73"/>
        <w:ind w:left="302"/>
        <w:jc w:val="left"/>
      </w:pPr>
      <w:r>
        <w:lastRenderedPageBreak/>
        <w:t>ПРОТОКОЛ СОГЛАСОВАНИЯ УЧЕБНОЙ ПРОГРАММЫ УВО</w:t>
      </w:r>
    </w:p>
    <w:p w:rsidR="009400C5" w:rsidRDefault="009400C5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561"/>
        <w:gridCol w:w="2977"/>
        <w:gridCol w:w="2634"/>
      </w:tblGrid>
      <w:tr w:rsidR="009400C5">
        <w:trPr>
          <w:trHeight w:val="2252"/>
        </w:trPr>
        <w:tc>
          <w:tcPr>
            <w:tcW w:w="2448" w:type="dxa"/>
          </w:tcPr>
          <w:p w:rsidR="009400C5" w:rsidRDefault="00F13C5C">
            <w:pPr>
              <w:pStyle w:val="TableParagraph"/>
              <w:ind w:left="107" w:right="131"/>
              <w:rPr>
                <w:sz w:val="28"/>
              </w:rPr>
            </w:pPr>
            <w:r>
              <w:rPr>
                <w:sz w:val="28"/>
              </w:rPr>
              <w:t>Название учебной дисциплины,</w:t>
            </w:r>
          </w:p>
          <w:p w:rsidR="009400C5" w:rsidRDefault="00F13C5C">
            <w:pPr>
              <w:pStyle w:val="TableParagraph"/>
              <w:ind w:left="107" w:right="1137"/>
              <w:rPr>
                <w:sz w:val="28"/>
              </w:rPr>
            </w:pPr>
            <w:r>
              <w:rPr>
                <w:sz w:val="28"/>
              </w:rPr>
              <w:t>которой требуется</w:t>
            </w:r>
          </w:p>
          <w:p w:rsidR="009400C5" w:rsidRDefault="00F13C5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</w:p>
        </w:tc>
        <w:tc>
          <w:tcPr>
            <w:tcW w:w="1561" w:type="dxa"/>
          </w:tcPr>
          <w:p w:rsidR="009400C5" w:rsidRDefault="00F13C5C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z w:val="28"/>
              </w:rPr>
              <w:t>Название кафедры</w:t>
            </w:r>
          </w:p>
        </w:tc>
        <w:tc>
          <w:tcPr>
            <w:tcW w:w="2977" w:type="dxa"/>
          </w:tcPr>
          <w:p w:rsidR="009400C5" w:rsidRDefault="00F13C5C">
            <w:pPr>
              <w:pStyle w:val="TableParagraph"/>
              <w:ind w:left="107" w:right="893"/>
              <w:rPr>
                <w:sz w:val="28"/>
              </w:rPr>
            </w:pPr>
            <w:r>
              <w:rPr>
                <w:sz w:val="28"/>
              </w:rPr>
              <w:t>Предложения об изменениях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в</w:t>
            </w:r>
          </w:p>
          <w:p w:rsidR="009400C5" w:rsidRDefault="00F13C5C">
            <w:pPr>
              <w:pStyle w:val="TableParagraph"/>
              <w:ind w:left="107" w:right="339"/>
              <w:rPr>
                <w:sz w:val="28"/>
              </w:rPr>
            </w:pPr>
            <w:r>
              <w:rPr>
                <w:sz w:val="28"/>
              </w:rPr>
              <w:t>содержании учебной программы</w:t>
            </w:r>
          </w:p>
          <w:p w:rsidR="009400C5" w:rsidRDefault="00F13C5C">
            <w:pPr>
              <w:pStyle w:val="TableParagraph"/>
              <w:ind w:left="107" w:right="291"/>
              <w:rPr>
                <w:sz w:val="28"/>
              </w:rPr>
            </w:pPr>
            <w:r>
              <w:rPr>
                <w:sz w:val="28"/>
              </w:rPr>
              <w:t>учреждения высшего образования по</w:t>
            </w:r>
          </w:p>
          <w:p w:rsidR="009400C5" w:rsidRDefault="00F13C5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учебной дисциплине</w:t>
            </w:r>
          </w:p>
        </w:tc>
        <w:tc>
          <w:tcPr>
            <w:tcW w:w="2634" w:type="dxa"/>
          </w:tcPr>
          <w:p w:rsidR="009400C5" w:rsidRDefault="00F13C5C">
            <w:pPr>
              <w:pStyle w:val="TableParagraph"/>
              <w:ind w:left="106" w:right="204"/>
              <w:rPr>
                <w:sz w:val="28"/>
              </w:rPr>
            </w:pPr>
            <w:r>
              <w:rPr>
                <w:sz w:val="28"/>
              </w:rPr>
              <w:t>Решение, принятое кафедрой,</w:t>
            </w:r>
          </w:p>
          <w:p w:rsidR="009400C5" w:rsidRDefault="00F13C5C">
            <w:pPr>
              <w:pStyle w:val="TableParagraph"/>
              <w:ind w:left="106" w:right="702"/>
              <w:rPr>
                <w:sz w:val="28"/>
              </w:rPr>
            </w:pPr>
            <w:r>
              <w:rPr>
                <w:sz w:val="28"/>
              </w:rPr>
              <w:t>разработавшей учебную программу (с</w:t>
            </w:r>
          </w:p>
          <w:p w:rsidR="009400C5" w:rsidRDefault="00F13C5C">
            <w:pPr>
              <w:pStyle w:val="TableParagraph"/>
              <w:spacing w:line="322" w:lineRule="exact"/>
              <w:ind w:left="106" w:right="241"/>
              <w:rPr>
                <w:sz w:val="28"/>
              </w:rPr>
            </w:pPr>
            <w:r>
              <w:rPr>
                <w:sz w:val="28"/>
              </w:rPr>
              <w:t>указанием даты и номера протокола)</w:t>
            </w:r>
          </w:p>
        </w:tc>
      </w:tr>
      <w:tr w:rsidR="009400C5">
        <w:trPr>
          <w:trHeight w:val="552"/>
        </w:trPr>
        <w:tc>
          <w:tcPr>
            <w:tcW w:w="2448" w:type="dxa"/>
            <w:tcBorders>
              <w:bottom w:val="single" w:sz="4" w:space="0" w:color="000000"/>
            </w:tcBorders>
          </w:tcPr>
          <w:p w:rsidR="009400C5" w:rsidRDefault="00F13C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 право</w:t>
            </w:r>
          </w:p>
        </w:tc>
        <w:tc>
          <w:tcPr>
            <w:tcW w:w="1561" w:type="dxa"/>
          </w:tcPr>
          <w:p w:rsidR="009400C5" w:rsidRDefault="00F13C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ГПД</w:t>
            </w:r>
          </w:p>
        </w:tc>
        <w:tc>
          <w:tcPr>
            <w:tcW w:w="2977" w:type="dxa"/>
          </w:tcPr>
          <w:p w:rsidR="009400C5" w:rsidRDefault="009400C5">
            <w:pPr>
              <w:pStyle w:val="TableParagraph"/>
              <w:rPr>
                <w:sz w:val="26"/>
              </w:rPr>
            </w:pPr>
          </w:p>
        </w:tc>
        <w:tc>
          <w:tcPr>
            <w:tcW w:w="2634" w:type="dxa"/>
          </w:tcPr>
          <w:p w:rsidR="009400C5" w:rsidRDefault="00F13C5C">
            <w:pPr>
              <w:pStyle w:val="TableParagraph"/>
              <w:tabs>
                <w:tab w:val="left" w:pos="1767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</w:p>
          <w:p w:rsidR="009400C5" w:rsidRDefault="00F13C5C">
            <w:pPr>
              <w:pStyle w:val="TableParagraph"/>
              <w:tabs>
                <w:tab w:val="left" w:pos="1241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2019 г</w:t>
            </w:r>
          </w:p>
        </w:tc>
      </w:tr>
      <w:tr w:rsidR="009400C5">
        <w:trPr>
          <w:trHeight w:val="552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:rsidR="009400C5" w:rsidRDefault="00F13C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</w:p>
          <w:p w:rsidR="009400C5" w:rsidRDefault="00F13C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9400C5" w:rsidRDefault="00F13C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ГПД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400C5" w:rsidRDefault="009400C5">
            <w:pPr>
              <w:pStyle w:val="TableParagraph"/>
              <w:rPr>
                <w:sz w:val="26"/>
              </w:rPr>
            </w:pPr>
          </w:p>
        </w:tc>
        <w:tc>
          <w:tcPr>
            <w:tcW w:w="2634" w:type="dxa"/>
            <w:tcBorders>
              <w:bottom w:val="single" w:sz="4" w:space="0" w:color="000000"/>
            </w:tcBorders>
          </w:tcPr>
          <w:p w:rsidR="009400C5" w:rsidRDefault="00F13C5C">
            <w:pPr>
              <w:pStyle w:val="TableParagraph"/>
              <w:tabs>
                <w:tab w:val="left" w:pos="176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</w:p>
          <w:p w:rsidR="009400C5" w:rsidRDefault="00F13C5C">
            <w:pPr>
              <w:pStyle w:val="TableParagraph"/>
              <w:tabs>
                <w:tab w:val="left" w:pos="1241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2019 г</w:t>
            </w:r>
          </w:p>
        </w:tc>
      </w:tr>
    </w:tbl>
    <w:p w:rsidR="009400C5" w:rsidRDefault="009400C5">
      <w:pPr>
        <w:spacing w:line="264" w:lineRule="exact"/>
        <w:rPr>
          <w:sz w:val="24"/>
        </w:rPr>
        <w:sectPr w:rsidR="009400C5">
          <w:pgSz w:w="11910" w:h="16840"/>
          <w:pgMar w:top="1260" w:right="340" w:bottom="280" w:left="1400" w:header="720" w:footer="720" w:gutter="0"/>
          <w:cols w:space="720"/>
        </w:sectPr>
      </w:pPr>
    </w:p>
    <w:p w:rsidR="009400C5" w:rsidRDefault="00F13C5C">
      <w:pPr>
        <w:spacing w:before="73" w:line="320" w:lineRule="exact"/>
        <w:ind w:left="78"/>
        <w:jc w:val="center"/>
        <w:rPr>
          <w:b/>
          <w:sz w:val="28"/>
        </w:rPr>
      </w:pPr>
      <w:r>
        <w:rPr>
          <w:b/>
          <w:sz w:val="28"/>
        </w:rPr>
        <w:lastRenderedPageBreak/>
        <w:t>ДОПОЛНЕНИЯ И ИЗМЕНЕНИЯ К УЧЕБНОЙ ПРОГРАММЕ УВО</w:t>
      </w:r>
    </w:p>
    <w:p w:rsidR="009400C5" w:rsidRDefault="00F13C5C">
      <w:pPr>
        <w:pStyle w:val="a3"/>
        <w:tabs>
          <w:tab w:val="left" w:pos="1119"/>
          <w:tab w:val="left" w:pos="1960"/>
        </w:tabs>
        <w:spacing w:line="320" w:lineRule="exact"/>
        <w:ind w:left="73"/>
        <w:jc w:val="center"/>
      </w:pP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400C5" w:rsidRDefault="009400C5">
      <w:pPr>
        <w:pStyle w:val="a3"/>
        <w:spacing w:before="6"/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73"/>
        <w:gridCol w:w="4167"/>
      </w:tblGrid>
      <w:tr w:rsidR="009400C5">
        <w:trPr>
          <w:trHeight w:val="645"/>
        </w:trPr>
        <w:tc>
          <w:tcPr>
            <w:tcW w:w="816" w:type="dxa"/>
          </w:tcPr>
          <w:p w:rsidR="009400C5" w:rsidRDefault="00F13C5C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400C5" w:rsidRDefault="00F13C5C">
            <w:pPr>
              <w:pStyle w:val="TableParagraph"/>
              <w:spacing w:before="2" w:line="308" w:lineRule="exact"/>
              <w:ind w:left="21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873" w:type="dxa"/>
          </w:tcPr>
          <w:p w:rsidR="009400C5" w:rsidRDefault="00F13C5C">
            <w:pPr>
              <w:pStyle w:val="TableParagraph"/>
              <w:spacing w:line="315" w:lineRule="exact"/>
              <w:ind w:left="926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9400C5" w:rsidRDefault="00F13C5C">
            <w:pPr>
              <w:pStyle w:val="TableParagraph"/>
              <w:spacing w:line="315" w:lineRule="exact"/>
              <w:ind w:left="1414" w:right="1400"/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</w:tr>
      <w:tr w:rsidR="009400C5">
        <w:trPr>
          <w:trHeight w:val="3220"/>
        </w:trPr>
        <w:tc>
          <w:tcPr>
            <w:tcW w:w="816" w:type="dxa"/>
          </w:tcPr>
          <w:p w:rsidR="009400C5" w:rsidRDefault="009400C5">
            <w:pPr>
              <w:pStyle w:val="TableParagraph"/>
              <w:rPr>
                <w:sz w:val="26"/>
              </w:rPr>
            </w:pPr>
          </w:p>
        </w:tc>
        <w:tc>
          <w:tcPr>
            <w:tcW w:w="4873" w:type="dxa"/>
          </w:tcPr>
          <w:p w:rsidR="009400C5" w:rsidRDefault="009400C5">
            <w:pPr>
              <w:pStyle w:val="TableParagraph"/>
              <w:rPr>
                <w:sz w:val="26"/>
              </w:rPr>
            </w:pPr>
          </w:p>
        </w:tc>
        <w:tc>
          <w:tcPr>
            <w:tcW w:w="4167" w:type="dxa"/>
          </w:tcPr>
          <w:p w:rsidR="009400C5" w:rsidRDefault="009400C5">
            <w:pPr>
              <w:pStyle w:val="TableParagraph"/>
              <w:rPr>
                <w:sz w:val="26"/>
              </w:rPr>
            </w:pPr>
          </w:p>
        </w:tc>
      </w:tr>
    </w:tbl>
    <w:p w:rsidR="009400C5" w:rsidRDefault="009400C5">
      <w:pPr>
        <w:pStyle w:val="a3"/>
        <w:spacing w:before="4"/>
        <w:rPr>
          <w:sz w:val="27"/>
        </w:rPr>
      </w:pPr>
    </w:p>
    <w:p w:rsidR="009400C5" w:rsidRDefault="00F13C5C">
      <w:pPr>
        <w:pStyle w:val="a3"/>
        <w:spacing w:line="322" w:lineRule="exact"/>
        <w:ind w:left="302"/>
      </w:pPr>
      <w:r>
        <w:t>Учебная программа пересмотрена и одобрена на заседании кафедры</w:t>
      </w:r>
    </w:p>
    <w:p w:rsidR="009400C5" w:rsidRDefault="005776BA">
      <w:pPr>
        <w:pStyle w:val="a3"/>
        <w:tabs>
          <w:tab w:val="left" w:pos="5064"/>
          <w:tab w:val="left" w:pos="7298"/>
          <w:tab w:val="left" w:pos="8819"/>
          <w:tab w:val="left" w:pos="9387"/>
        </w:tabs>
        <w:spacing w:line="568" w:lineRule="auto"/>
        <w:ind w:left="302" w:right="287"/>
      </w:pPr>
      <w:r>
        <w:pict>
          <v:shape id="_x0000_s1033" style="position:absolute;left:0;text-align:left;margin-left:85.1pt;margin-top:65.65pt;width:200pt;height:.1pt;z-index:-252599296;mso-position-horizontal-relative:page" coordorigin="1702,1313" coordsize="4000,0" o:spt="100" adj="0,,0" path="m1702,1313r799,m2504,1313r1298,m3804,1313r1898,e" filled="f" strokeweight=".1405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2" style="position:absolute;left:0;text-align:left;z-index:-252598272;mso-position-horizontal-relative:page" from="292.75pt,65.65pt" to="367.6pt,65.65pt" strokeweight=".14056mm">
            <w10:wrap anchorx="page"/>
          </v:line>
        </w:pict>
      </w:r>
      <w:r>
        <w:pict>
          <v:line id="_x0000_s1031" style="position:absolute;left:0;text-align:left;z-index:-252597248;mso-position-horizontal-relative:page" from="375.15pt,65.65pt" to="465pt,65.65pt" strokeweight=".14056mm">
            <w10:wrap anchorx="page"/>
          </v:line>
        </w:pict>
      </w:r>
      <w:r w:rsidR="00F13C5C">
        <w:rPr>
          <w:u w:val="single"/>
        </w:rPr>
        <w:t xml:space="preserve"> </w:t>
      </w:r>
      <w:r w:rsidR="00F13C5C">
        <w:rPr>
          <w:u w:val="single"/>
        </w:rPr>
        <w:tab/>
      </w:r>
      <w:r w:rsidR="00F13C5C">
        <w:t>(протокол</w:t>
      </w:r>
      <w:r w:rsidR="00F13C5C">
        <w:rPr>
          <w:spacing w:val="-2"/>
        </w:rPr>
        <w:t xml:space="preserve"> </w:t>
      </w:r>
      <w:r w:rsidR="00F13C5C">
        <w:t>№</w:t>
      </w:r>
      <w:r w:rsidR="00F13C5C">
        <w:rPr>
          <w:u w:val="single"/>
        </w:rPr>
        <w:t xml:space="preserve"> </w:t>
      </w:r>
      <w:r w:rsidR="00F13C5C">
        <w:rPr>
          <w:u w:val="single"/>
        </w:rPr>
        <w:tab/>
      </w:r>
      <w:r w:rsidR="00F13C5C">
        <w:t>от</w:t>
      </w:r>
      <w:r w:rsidR="00F13C5C">
        <w:rPr>
          <w:u w:val="single"/>
        </w:rPr>
        <w:t xml:space="preserve"> </w:t>
      </w:r>
      <w:r w:rsidR="00F13C5C">
        <w:rPr>
          <w:u w:val="single"/>
        </w:rPr>
        <w:tab/>
      </w:r>
      <w:r w:rsidR="00F13C5C">
        <w:t>20</w:t>
      </w:r>
      <w:r w:rsidR="00F13C5C">
        <w:rPr>
          <w:u w:val="single"/>
        </w:rPr>
        <w:t xml:space="preserve"> </w:t>
      </w:r>
      <w:r w:rsidR="00F13C5C">
        <w:rPr>
          <w:u w:val="single"/>
        </w:rPr>
        <w:tab/>
      </w:r>
      <w:r w:rsidR="00F13C5C">
        <w:t xml:space="preserve">_ </w:t>
      </w:r>
      <w:r w:rsidR="00F13C5C">
        <w:rPr>
          <w:spacing w:val="-6"/>
        </w:rPr>
        <w:t xml:space="preserve">г.) </w:t>
      </w:r>
      <w:r w:rsidR="00F13C5C">
        <w:t>Заведующий кафедрой</w:t>
      </w:r>
    </w:p>
    <w:p w:rsidR="009400C5" w:rsidRDefault="00F13C5C">
      <w:pPr>
        <w:pStyle w:val="a3"/>
        <w:spacing w:before="139" w:line="322" w:lineRule="exact"/>
        <w:ind w:left="302"/>
      </w:pPr>
      <w:r>
        <w:t>УТВЕРЖДАЮ</w:t>
      </w:r>
    </w:p>
    <w:p w:rsidR="009400C5" w:rsidRDefault="00F13C5C">
      <w:pPr>
        <w:pStyle w:val="a3"/>
        <w:ind w:left="302"/>
      </w:pPr>
      <w:r>
        <w:t>Декан факультета</w:t>
      </w:r>
    </w:p>
    <w:p w:rsidR="009400C5" w:rsidRDefault="005776BA">
      <w:pPr>
        <w:pStyle w:val="a3"/>
        <w:spacing w:before="1"/>
        <w:rPr>
          <w:sz w:val="16"/>
        </w:rPr>
      </w:pPr>
      <w:r>
        <w:pict>
          <v:group id="_x0000_s1028" style="position:absolute;margin-left:85.1pt;margin-top:11.25pt;width:197.5pt;height:.4pt;z-index:-251658240;mso-wrap-distance-left:0;mso-wrap-distance-right:0;mso-position-horizontal-relative:page" coordorigin="1702,225" coordsize="3950,8">
            <v:line id="_x0000_s1030" style="position:absolute" from="1702,229" to="3800,229" strokeweight=".14056mm"/>
            <v:line id="_x0000_s1029" style="position:absolute" from="3855,229" to="5651,229" strokeweight=".14056mm"/>
            <w10:wrap type="topAndBottom" anchorx="page"/>
          </v:group>
        </w:pict>
      </w:r>
      <w:r>
        <w:pict>
          <v:shape id="_x0000_s1027" style="position:absolute;margin-left:287.7pt;margin-top:11.45pt;width:75pt;height:.1pt;z-index:-251657216;mso-wrap-distance-left:0;mso-wrap-distance-right:0;mso-position-horizontal-relative:page" coordorigin="5754,229" coordsize="1500,0" path="m5754,229r1499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370.1pt;margin-top:11.45pt;width:89.85pt;height:.1pt;z-index:-251656192;mso-wrap-distance-left:0;mso-wrap-distance-right:0;mso-position-horizontal-relative:page" coordorigin="7402,229" coordsize="1797,0" path="m7402,229r1797,e" filled="f" strokeweight=".14056mm">
            <v:path arrowok="t"/>
            <w10:wrap type="topAndBottom" anchorx="page"/>
          </v:shape>
        </w:pict>
      </w:r>
    </w:p>
    <w:sectPr w:rsidR="009400C5">
      <w:pgSz w:w="11910" w:h="16840"/>
      <w:pgMar w:top="1260" w:right="3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2643"/>
    <w:multiLevelType w:val="hybridMultilevel"/>
    <w:tmpl w:val="339093A4"/>
    <w:lvl w:ilvl="0" w:tplc="8A229D94">
      <w:numFmt w:val="bullet"/>
      <w:lvlText w:val="-"/>
      <w:lvlJc w:val="left"/>
      <w:pPr>
        <w:ind w:left="114" w:hanging="164"/>
      </w:pPr>
      <w:rPr>
        <w:rFonts w:hint="default"/>
        <w:w w:val="100"/>
        <w:lang w:val="ru-RU" w:eastAsia="ru-RU" w:bidi="ru-RU"/>
      </w:rPr>
    </w:lvl>
    <w:lvl w:ilvl="1" w:tplc="AC42D65A">
      <w:start w:val="1"/>
      <w:numFmt w:val="decimal"/>
      <w:lvlText w:val="%2."/>
      <w:lvlJc w:val="left"/>
      <w:pPr>
        <w:ind w:left="30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290CB6C">
      <w:numFmt w:val="bullet"/>
      <w:lvlText w:val="•"/>
      <w:lvlJc w:val="left"/>
      <w:pPr>
        <w:ind w:left="1366" w:hanging="315"/>
      </w:pPr>
      <w:rPr>
        <w:rFonts w:hint="default"/>
        <w:lang w:val="ru-RU" w:eastAsia="ru-RU" w:bidi="ru-RU"/>
      </w:rPr>
    </w:lvl>
    <w:lvl w:ilvl="3" w:tplc="A580B7F4">
      <w:numFmt w:val="bullet"/>
      <w:lvlText w:val="•"/>
      <w:lvlJc w:val="left"/>
      <w:pPr>
        <w:ind w:left="2433" w:hanging="315"/>
      </w:pPr>
      <w:rPr>
        <w:rFonts w:hint="default"/>
        <w:lang w:val="ru-RU" w:eastAsia="ru-RU" w:bidi="ru-RU"/>
      </w:rPr>
    </w:lvl>
    <w:lvl w:ilvl="4" w:tplc="BFEA1AD8">
      <w:numFmt w:val="bullet"/>
      <w:lvlText w:val="•"/>
      <w:lvlJc w:val="left"/>
      <w:pPr>
        <w:ind w:left="3499" w:hanging="315"/>
      </w:pPr>
      <w:rPr>
        <w:rFonts w:hint="default"/>
        <w:lang w:val="ru-RU" w:eastAsia="ru-RU" w:bidi="ru-RU"/>
      </w:rPr>
    </w:lvl>
    <w:lvl w:ilvl="5" w:tplc="105A984E">
      <w:numFmt w:val="bullet"/>
      <w:lvlText w:val="•"/>
      <w:lvlJc w:val="left"/>
      <w:pPr>
        <w:ind w:left="4566" w:hanging="315"/>
      </w:pPr>
      <w:rPr>
        <w:rFonts w:hint="default"/>
        <w:lang w:val="ru-RU" w:eastAsia="ru-RU" w:bidi="ru-RU"/>
      </w:rPr>
    </w:lvl>
    <w:lvl w:ilvl="6" w:tplc="5C689BE4">
      <w:numFmt w:val="bullet"/>
      <w:lvlText w:val="•"/>
      <w:lvlJc w:val="left"/>
      <w:pPr>
        <w:ind w:left="5632" w:hanging="315"/>
      </w:pPr>
      <w:rPr>
        <w:rFonts w:hint="default"/>
        <w:lang w:val="ru-RU" w:eastAsia="ru-RU" w:bidi="ru-RU"/>
      </w:rPr>
    </w:lvl>
    <w:lvl w:ilvl="7" w:tplc="07A23BA6">
      <w:numFmt w:val="bullet"/>
      <w:lvlText w:val="•"/>
      <w:lvlJc w:val="left"/>
      <w:pPr>
        <w:ind w:left="6699" w:hanging="315"/>
      </w:pPr>
      <w:rPr>
        <w:rFonts w:hint="default"/>
        <w:lang w:val="ru-RU" w:eastAsia="ru-RU" w:bidi="ru-RU"/>
      </w:rPr>
    </w:lvl>
    <w:lvl w:ilvl="8" w:tplc="AFB65BF2">
      <w:numFmt w:val="bullet"/>
      <w:lvlText w:val="•"/>
      <w:lvlJc w:val="left"/>
      <w:pPr>
        <w:ind w:left="7766" w:hanging="31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400C5"/>
    <w:rsid w:val="005776BA"/>
    <w:rsid w:val="009400C5"/>
    <w:rsid w:val="00C718AC"/>
    <w:rsid w:val="00F1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79B21D0"/>
  <w15:docId w15:val="{529D6DAF-DA2D-4508-8194-92D3E2EC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18" w:lineRule="exact"/>
      <w:ind w:left="8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Европейское корпоративное и договорное право</vt:lpstr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Европейское корпоративное и договорное право</dc:title>
  <dc:creator>Ермолович В.И.</dc:creator>
  <cp:lastModifiedBy>алла</cp:lastModifiedBy>
  <cp:revision>4</cp:revision>
  <dcterms:created xsi:type="dcterms:W3CDTF">2021-01-02T18:09:00Z</dcterms:created>
  <dcterms:modified xsi:type="dcterms:W3CDTF">2021-01-08T14:07:00Z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2021-01-02T00:00:00Z</vt:filetime>
  </property>
</Properties>
</file>