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EA2" w:rsidRDefault="00AF0EA2" w:rsidP="006C1F1F">
      <w:pPr>
        <w:jc w:val="center"/>
        <w:rPr>
          <w:b/>
          <w:sz w:val="28"/>
          <w:lang w:val="be-BY"/>
        </w:rPr>
      </w:pPr>
      <w:r>
        <w:rPr>
          <w:b/>
          <w:sz w:val="28"/>
          <w:lang w:val="be-BY"/>
        </w:rPr>
        <w:t>Education</w:t>
      </w:r>
      <w:r>
        <w:rPr>
          <w:b/>
          <w:sz w:val="28"/>
          <w:lang w:val="en-US"/>
        </w:rPr>
        <w:t>al</w:t>
      </w:r>
      <w:r>
        <w:rPr>
          <w:b/>
          <w:sz w:val="28"/>
          <w:lang w:val="be-BY"/>
        </w:rPr>
        <w:t xml:space="preserve"> </w:t>
      </w:r>
      <w:r>
        <w:rPr>
          <w:b/>
          <w:sz w:val="28"/>
          <w:lang w:val="en-US"/>
        </w:rPr>
        <w:t>E</w:t>
      </w:r>
      <w:r>
        <w:rPr>
          <w:b/>
          <w:sz w:val="28"/>
          <w:lang w:val="be-BY"/>
        </w:rPr>
        <w:t xml:space="preserve">stablishment </w:t>
      </w:r>
    </w:p>
    <w:p w:rsidR="00AF0EA2" w:rsidRDefault="00AF0EA2" w:rsidP="006C1F1F">
      <w:pPr>
        <w:spacing w:before="20"/>
        <w:jc w:val="center"/>
        <w:rPr>
          <w:sz w:val="28"/>
          <w:szCs w:val="28"/>
          <w:lang w:val="en-US"/>
        </w:rPr>
      </w:pPr>
      <w:r>
        <w:rPr>
          <w:b/>
          <w:sz w:val="28"/>
          <w:lang w:val="en-US"/>
        </w:rPr>
        <w:t>“</w:t>
      </w:r>
      <w:smartTag w:uri="urn:schemas-microsoft-com:office:smarttags" w:element="PlaceName">
        <w:smartTag w:uri="urn:schemas-microsoft-com:office:smarttags" w:element="place">
          <w:smartTag w:uri="urn:schemas-microsoft-com:office:smarttags" w:element="PlaceName">
            <w:r>
              <w:rPr>
                <w:b/>
                <w:sz w:val="28"/>
                <w:lang w:val="en-US"/>
              </w:rPr>
              <w:t>Belarusian</w:t>
            </w:r>
          </w:smartTag>
          <w:r>
            <w:rPr>
              <w:b/>
              <w:sz w:val="28"/>
              <w:lang w:val="en-US"/>
            </w:rPr>
            <w:t xml:space="preserve"> </w:t>
          </w:r>
          <w:smartTag w:uri="urn:schemas-microsoft-com:office:smarttags" w:element="PlaceType">
            <w:r>
              <w:rPr>
                <w:b/>
                <w:sz w:val="28"/>
                <w:lang w:val="en-US"/>
              </w:rPr>
              <w:t>State</w:t>
            </w:r>
          </w:smartTag>
        </w:smartTag>
      </w:smartTag>
      <w:r>
        <w:rPr>
          <w:b/>
          <w:sz w:val="28"/>
          <w:lang w:val="en-US"/>
        </w:rPr>
        <w:t xml:space="preserve"> Economic University”</w:t>
      </w:r>
    </w:p>
    <w:tbl>
      <w:tblPr>
        <w:tblW w:w="0" w:type="auto"/>
        <w:tblLayout w:type="fixed"/>
        <w:tblLook w:val="00A0"/>
      </w:tblPr>
      <w:tblGrid>
        <w:gridCol w:w="1416"/>
        <w:gridCol w:w="4221"/>
        <w:gridCol w:w="4211"/>
      </w:tblGrid>
      <w:tr w:rsidR="00AF0EA2" w:rsidTr="00246C09">
        <w:trPr>
          <w:trHeight w:val="566"/>
        </w:trPr>
        <w:tc>
          <w:tcPr>
            <w:tcW w:w="1416" w:type="dxa"/>
            <w:vAlign w:val="center"/>
          </w:tcPr>
          <w:p w:rsidR="00AF0EA2" w:rsidRDefault="00AF0EA2" w:rsidP="00246C09">
            <w:pPr>
              <w:spacing w:before="500"/>
              <w:ind w:right="-7"/>
              <w:rPr>
                <w:sz w:val="28"/>
                <w:lang w:val="en-US"/>
              </w:rPr>
            </w:pPr>
          </w:p>
        </w:tc>
        <w:tc>
          <w:tcPr>
            <w:tcW w:w="4221" w:type="dxa"/>
            <w:vAlign w:val="center"/>
          </w:tcPr>
          <w:p w:rsidR="00AF0EA2" w:rsidRDefault="00AF0EA2" w:rsidP="00246C09">
            <w:pPr>
              <w:spacing w:before="500"/>
              <w:ind w:right="-7"/>
              <w:rPr>
                <w:sz w:val="28"/>
                <w:lang w:val="en-US"/>
              </w:rPr>
            </w:pPr>
          </w:p>
        </w:tc>
        <w:tc>
          <w:tcPr>
            <w:tcW w:w="4211" w:type="dxa"/>
            <w:vAlign w:val="center"/>
          </w:tcPr>
          <w:p w:rsidR="00AF0EA2" w:rsidRDefault="00AF0EA2" w:rsidP="00246C09">
            <w:pPr>
              <w:rPr>
                <w:b/>
                <w:sz w:val="28"/>
                <w:lang w:val="en-US"/>
              </w:rPr>
            </w:pPr>
          </w:p>
          <w:p w:rsidR="00AF0EA2" w:rsidRDefault="00AF0EA2" w:rsidP="00246C09">
            <w:pPr>
              <w:spacing w:before="500"/>
              <w:ind w:right="-7"/>
              <w:rPr>
                <w:sz w:val="28"/>
              </w:rPr>
            </w:pPr>
            <w:r>
              <w:rPr>
                <w:b/>
                <w:sz w:val="28"/>
                <w:lang w:val="be-BY"/>
              </w:rPr>
              <w:t xml:space="preserve">APPROVED </w:t>
            </w:r>
          </w:p>
        </w:tc>
      </w:tr>
      <w:tr w:rsidR="00AF0EA2" w:rsidRPr="00C20035" w:rsidTr="00246C09">
        <w:trPr>
          <w:trHeight w:val="566"/>
        </w:trPr>
        <w:tc>
          <w:tcPr>
            <w:tcW w:w="1416" w:type="dxa"/>
            <w:vAlign w:val="center"/>
          </w:tcPr>
          <w:p w:rsidR="00AF0EA2" w:rsidRDefault="00AF0EA2" w:rsidP="00246C09">
            <w:pPr>
              <w:spacing w:before="500"/>
              <w:ind w:right="-7"/>
              <w:rPr>
                <w:sz w:val="28"/>
              </w:rPr>
            </w:pPr>
          </w:p>
        </w:tc>
        <w:tc>
          <w:tcPr>
            <w:tcW w:w="4221" w:type="dxa"/>
            <w:vAlign w:val="center"/>
          </w:tcPr>
          <w:p w:rsidR="00AF0EA2" w:rsidRDefault="00AF0EA2" w:rsidP="00246C09">
            <w:pPr>
              <w:spacing w:before="500"/>
              <w:ind w:right="-7"/>
              <w:rPr>
                <w:sz w:val="28"/>
              </w:rPr>
            </w:pPr>
          </w:p>
        </w:tc>
        <w:tc>
          <w:tcPr>
            <w:tcW w:w="4211" w:type="dxa"/>
          </w:tcPr>
          <w:p w:rsidR="00AF0EA2" w:rsidRDefault="00AF0EA2" w:rsidP="00246C09">
            <w:pPr>
              <w:rPr>
                <w:b/>
                <w:sz w:val="28"/>
                <w:lang w:val="be-BY"/>
              </w:rPr>
            </w:pPr>
            <w:r w:rsidRPr="00C20035">
              <w:rPr>
                <w:b/>
                <w:sz w:val="28"/>
                <w:lang w:val="en-US"/>
              </w:rPr>
              <w:t>Rector</w:t>
            </w:r>
            <w:r>
              <w:rPr>
                <w:b/>
                <w:sz w:val="28"/>
                <w:lang w:val="be-BY"/>
              </w:rPr>
              <w:t xml:space="preserve"> </w:t>
            </w:r>
            <w:r>
              <w:rPr>
                <w:b/>
                <w:sz w:val="28"/>
                <w:lang w:val="en-US"/>
              </w:rPr>
              <w:t xml:space="preserve">of </w:t>
            </w:r>
            <w:r>
              <w:rPr>
                <w:b/>
                <w:sz w:val="28"/>
                <w:lang w:val="be-BY"/>
              </w:rPr>
              <w:t>Education</w:t>
            </w:r>
            <w:r>
              <w:rPr>
                <w:b/>
                <w:sz w:val="28"/>
                <w:lang w:val="en-US"/>
              </w:rPr>
              <w:t>al</w:t>
            </w:r>
            <w:r>
              <w:rPr>
                <w:b/>
                <w:sz w:val="28"/>
                <w:lang w:val="be-BY"/>
              </w:rPr>
              <w:t xml:space="preserve"> </w:t>
            </w:r>
            <w:r>
              <w:rPr>
                <w:b/>
                <w:sz w:val="28"/>
                <w:lang w:val="en-US"/>
              </w:rPr>
              <w:t>E</w:t>
            </w:r>
            <w:r>
              <w:rPr>
                <w:b/>
                <w:sz w:val="28"/>
                <w:lang w:val="be-BY"/>
              </w:rPr>
              <w:t xml:space="preserve">stablishment </w:t>
            </w:r>
          </w:p>
          <w:p w:rsidR="00AF0EA2" w:rsidRDefault="00AF0EA2" w:rsidP="00246C09">
            <w:pPr>
              <w:spacing w:before="20"/>
              <w:rPr>
                <w:sz w:val="28"/>
                <w:szCs w:val="28"/>
                <w:lang w:val="en-US"/>
              </w:rPr>
            </w:pPr>
            <w:r>
              <w:rPr>
                <w:b/>
                <w:sz w:val="28"/>
                <w:lang w:val="en-US"/>
              </w:rPr>
              <w:t>“</w:t>
            </w:r>
            <w:smartTag w:uri="urn:schemas-microsoft-com:office:smarttags" w:element="PlaceName">
              <w:smartTag w:uri="urn:schemas-microsoft-com:office:smarttags" w:element="place">
                <w:smartTag w:uri="urn:schemas-microsoft-com:office:smarttags" w:element="PlaceName">
                  <w:r>
                    <w:rPr>
                      <w:b/>
                      <w:sz w:val="28"/>
                      <w:lang w:val="en-US"/>
                    </w:rPr>
                    <w:t>Belarusian</w:t>
                  </w:r>
                </w:smartTag>
                <w:r>
                  <w:rPr>
                    <w:b/>
                    <w:sz w:val="28"/>
                    <w:lang w:val="en-US"/>
                  </w:rPr>
                  <w:t xml:space="preserve"> </w:t>
                </w:r>
                <w:smartTag w:uri="urn:schemas-microsoft-com:office:smarttags" w:element="PlaceType">
                  <w:r>
                    <w:rPr>
                      <w:b/>
                      <w:sz w:val="28"/>
                      <w:lang w:val="en-US"/>
                    </w:rPr>
                    <w:t>State</w:t>
                  </w:r>
                </w:smartTag>
              </w:smartTag>
            </w:smartTag>
            <w:r>
              <w:rPr>
                <w:b/>
                <w:sz w:val="28"/>
                <w:lang w:val="en-US"/>
              </w:rPr>
              <w:t xml:space="preserve"> Economic University”</w:t>
            </w:r>
          </w:p>
          <w:p w:rsidR="00AF0EA2" w:rsidRPr="008F583D" w:rsidRDefault="00AF0EA2" w:rsidP="00246C09">
            <w:pPr>
              <w:rPr>
                <w:b/>
                <w:sz w:val="28"/>
                <w:lang w:val="en-US"/>
              </w:rPr>
            </w:pPr>
            <w:r w:rsidRPr="008F583D">
              <w:rPr>
                <w:b/>
                <w:sz w:val="28"/>
                <w:lang w:val="en-US"/>
              </w:rPr>
              <w:t xml:space="preserve">                                   V.N.</w:t>
            </w:r>
            <w:r>
              <w:rPr>
                <w:b/>
                <w:sz w:val="28"/>
                <w:lang w:val="en-US"/>
              </w:rPr>
              <w:t xml:space="preserve"> </w:t>
            </w:r>
            <w:r w:rsidRPr="008F583D">
              <w:rPr>
                <w:b/>
                <w:sz w:val="28"/>
                <w:lang w:val="en-US"/>
              </w:rPr>
              <w:t>Shimov</w:t>
            </w:r>
          </w:p>
        </w:tc>
      </w:tr>
      <w:tr w:rsidR="00AF0EA2" w:rsidTr="00246C09">
        <w:trPr>
          <w:trHeight w:val="424"/>
        </w:trPr>
        <w:tc>
          <w:tcPr>
            <w:tcW w:w="1416" w:type="dxa"/>
            <w:vAlign w:val="center"/>
          </w:tcPr>
          <w:p w:rsidR="00AF0EA2" w:rsidRPr="00C20035" w:rsidRDefault="00AF0EA2" w:rsidP="00246C09">
            <w:pPr>
              <w:spacing w:before="500"/>
              <w:ind w:right="-7"/>
              <w:rPr>
                <w:sz w:val="28"/>
                <w:lang w:val="en-US"/>
              </w:rPr>
            </w:pPr>
          </w:p>
        </w:tc>
        <w:tc>
          <w:tcPr>
            <w:tcW w:w="4221" w:type="dxa"/>
            <w:vAlign w:val="center"/>
          </w:tcPr>
          <w:p w:rsidR="00AF0EA2" w:rsidRPr="00C20035" w:rsidRDefault="00AF0EA2" w:rsidP="00246C09">
            <w:pPr>
              <w:spacing w:before="500"/>
              <w:ind w:right="-7"/>
              <w:rPr>
                <w:sz w:val="28"/>
                <w:lang w:val="en-US"/>
              </w:rPr>
            </w:pPr>
          </w:p>
        </w:tc>
        <w:tc>
          <w:tcPr>
            <w:tcW w:w="4211" w:type="dxa"/>
            <w:vAlign w:val="center"/>
          </w:tcPr>
          <w:p w:rsidR="00AF0EA2" w:rsidRDefault="00AF0EA2" w:rsidP="00246C09">
            <w:pPr>
              <w:rPr>
                <w:sz w:val="28"/>
              </w:rPr>
            </w:pPr>
            <w:r>
              <w:rPr>
                <w:sz w:val="28"/>
                <w:u w:val="single"/>
              </w:rPr>
              <w:t>_________._________ 2015</w:t>
            </w:r>
          </w:p>
        </w:tc>
      </w:tr>
      <w:tr w:rsidR="00AF0EA2" w:rsidTr="00246C09">
        <w:trPr>
          <w:trHeight w:val="565"/>
        </w:trPr>
        <w:tc>
          <w:tcPr>
            <w:tcW w:w="1416" w:type="dxa"/>
            <w:vAlign w:val="center"/>
          </w:tcPr>
          <w:p w:rsidR="00AF0EA2" w:rsidRDefault="00AF0EA2" w:rsidP="00246C09">
            <w:pPr>
              <w:spacing w:before="500"/>
              <w:ind w:right="-7"/>
              <w:rPr>
                <w:sz w:val="28"/>
              </w:rPr>
            </w:pPr>
          </w:p>
        </w:tc>
        <w:tc>
          <w:tcPr>
            <w:tcW w:w="4221" w:type="dxa"/>
            <w:vAlign w:val="center"/>
          </w:tcPr>
          <w:p w:rsidR="00AF0EA2" w:rsidRDefault="00AF0EA2" w:rsidP="00246C09">
            <w:pPr>
              <w:spacing w:before="500"/>
              <w:ind w:right="-7"/>
              <w:rPr>
                <w:sz w:val="28"/>
              </w:rPr>
            </w:pPr>
          </w:p>
        </w:tc>
        <w:tc>
          <w:tcPr>
            <w:tcW w:w="4211" w:type="dxa"/>
          </w:tcPr>
          <w:p w:rsidR="00AF0EA2" w:rsidRDefault="00AF0EA2" w:rsidP="00246C09">
            <w:pPr>
              <w:rPr>
                <w:sz w:val="28"/>
              </w:rPr>
            </w:pPr>
            <w:r>
              <w:rPr>
                <w:sz w:val="28"/>
                <w:lang w:val="be-BY"/>
              </w:rPr>
              <w:t xml:space="preserve">Registration </w:t>
            </w:r>
            <w:r>
              <w:rPr>
                <w:sz w:val="28"/>
                <w:lang w:val="en-US"/>
              </w:rPr>
              <w:t xml:space="preserve"> </w:t>
            </w:r>
            <w:r>
              <w:rPr>
                <w:sz w:val="28"/>
              </w:rPr>
              <w:t>№ УД-___/р.</w:t>
            </w:r>
          </w:p>
        </w:tc>
      </w:tr>
    </w:tbl>
    <w:p w:rsidR="00AF0EA2" w:rsidRDefault="00AF0EA2" w:rsidP="006C1F1F">
      <w:pPr>
        <w:pStyle w:val="FR1"/>
        <w:spacing w:before="100" w:beforeAutospacing="1"/>
        <w:rPr>
          <w:sz w:val="28"/>
        </w:rPr>
      </w:pPr>
    </w:p>
    <w:p w:rsidR="00AF0EA2" w:rsidRPr="008077B4" w:rsidRDefault="00AF0EA2" w:rsidP="006C1F1F">
      <w:pPr>
        <w:jc w:val="center"/>
        <w:rPr>
          <w:b/>
          <w:sz w:val="28"/>
          <w:szCs w:val="28"/>
          <w:lang w:val="en-US"/>
        </w:rPr>
      </w:pPr>
      <w:r w:rsidRPr="008077B4">
        <w:rPr>
          <w:b/>
          <w:sz w:val="28"/>
          <w:szCs w:val="28"/>
          <w:lang w:val="en-US"/>
        </w:rPr>
        <w:t xml:space="preserve">TRADE NEGOTIATIONS AND </w:t>
      </w:r>
      <w:r>
        <w:rPr>
          <w:b/>
          <w:sz w:val="28"/>
          <w:szCs w:val="28"/>
          <w:lang w:val="en-US"/>
        </w:rPr>
        <w:t xml:space="preserve">TRADE </w:t>
      </w:r>
      <w:r w:rsidRPr="008077B4">
        <w:rPr>
          <w:b/>
          <w:sz w:val="28"/>
          <w:szCs w:val="28"/>
          <w:lang w:val="en-US"/>
        </w:rPr>
        <w:t xml:space="preserve">DISPUTE SETTELMENT </w:t>
      </w:r>
    </w:p>
    <w:p w:rsidR="00AF0EA2" w:rsidRPr="005D518A" w:rsidRDefault="00AF0EA2" w:rsidP="006C1F1F">
      <w:pPr>
        <w:spacing w:line="259" w:lineRule="auto"/>
        <w:ind w:right="400"/>
        <w:jc w:val="center"/>
        <w:rPr>
          <w:sz w:val="28"/>
          <w:lang w:val="en-US"/>
        </w:rPr>
      </w:pPr>
    </w:p>
    <w:p w:rsidR="00AF0EA2" w:rsidRPr="006F5BFB" w:rsidRDefault="00AF0EA2" w:rsidP="006C1F1F">
      <w:pPr>
        <w:pStyle w:val="Heading5"/>
        <w:jc w:val="center"/>
        <w:rPr>
          <w:sz w:val="28"/>
          <w:szCs w:val="28"/>
          <w:lang w:val="en-US"/>
        </w:rPr>
      </w:pPr>
      <w:r w:rsidRPr="006F5BFB">
        <w:rPr>
          <w:sz w:val="28"/>
          <w:szCs w:val="28"/>
          <w:shd w:val="clear" w:color="auto" w:fill="FFFFFF"/>
          <w:lang w:val="en-US"/>
        </w:rPr>
        <w:t>The Educational</w:t>
      </w:r>
      <w:r w:rsidRPr="006F5BFB">
        <w:rPr>
          <w:spacing w:val="-2"/>
          <w:sz w:val="28"/>
          <w:szCs w:val="28"/>
          <w:lang w:val="en-US"/>
        </w:rPr>
        <w:t xml:space="preserve"> Program for </w:t>
      </w:r>
      <w:r w:rsidRPr="006F5BFB">
        <w:rPr>
          <w:sz w:val="28"/>
          <w:szCs w:val="28"/>
          <w:lang w:val="en-US"/>
        </w:rPr>
        <w:t>Master's Degree</w:t>
      </w:r>
    </w:p>
    <w:p w:rsidR="00AF0EA2" w:rsidRPr="006F5BFB" w:rsidRDefault="00AF0EA2" w:rsidP="006C1F1F">
      <w:pPr>
        <w:jc w:val="center"/>
        <w:rPr>
          <w:spacing w:val="-1"/>
          <w:sz w:val="28"/>
          <w:szCs w:val="28"/>
          <w:lang w:val="en-US"/>
        </w:rPr>
      </w:pPr>
      <w:r w:rsidRPr="006F5BFB">
        <w:rPr>
          <w:color w:val="000000"/>
          <w:sz w:val="28"/>
          <w:szCs w:val="28"/>
          <w:lang w:val="en-US"/>
        </w:rPr>
        <w:t xml:space="preserve">1-25 81 01 </w:t>
      </w:r>
      <w:r w:rsidRPr="006F5BFB">
        <w:rPr>
          <w:spacing w:val="-1"/>
          <w:sz w:val="28"/>
          <w:szCs w:val="28"/>
          <w:lang w:val="en-US"/>
        </w:rPr>
        <w:t>International Economics and Trade Policy</w:t>
      </w:r>
    </w:p>
    <w:p w:rsidR="00AF0EA2" w:rsidRPr="006F5BFB" w:rsidRDefault="00AF0EA2" w:rsidP="006C1F1F">
      <w:pPr>
        <w:spacing w:line="259" w:lineRule="auto"/>
        <w:ind w:right="400"/>
        <w:jc w:val="center"/>
        <w:rPr>
          <w:sz w:val="28"/>
          <w:szCs w:val="28"/>
          <w:u w:val="single"/>
          <w:lang w:val="en-US"/>
        </w:rPr>
      </w:pPr>
      <w:r w:rsidRPr="006F5BFB">
        <w:rPr>
          <w:sz w:val="28"/>
          <w:szCs w:val="28"/>
          <w:u w:val="single"/>
          <w:lang w:val="en-US"/>
        </w:rPr>
        <w:t xml:space="preserve"> </w:t>
      </w:r>
    </w:p>
    <w:p w:rsidR="00AF0EA2" w:rsidRDefault="00AF0EA2" w:rsidP="006C1F1F">
      <w:pPr>
        <w:rPr>
          <w:sz w:val="28"/>
          <w:szCs w:val="28"/>
          <w:lang w:val="en-US"/>
        </w:rPr>
      </w:pPr>
    </w:p>
    <w:p w:rsidR="00AF0EA2" w:rsidRDefault="00AF0EA2" w:rsidP="006C1F1F">
      <w:pPr>
        <w:rPr>
          <w:sz w:val="28"/>
          <w:szCs w:val="28"/>
          <w:lang w:val="en-US"/>
        </w:rPr>
      </w:pPr>
    </w:p>
    <w:p w:rsidR="00AF0EA2" w:rsidRDefault="00AF0EA2" w:rsidP="006C1F1F">
      <w:pPr>
        <w:rPr>
          <w:sz w:val="28"/>
          <w:szCs w:val="28"/>
          <w:lang w:val="en-US"/>
        </w:rPr>
      </w:pPr>
    </w:p>
    <w:p w:rsidR="00AF0EA2" w:rsidRPr="006F5BFB" w:rsidRDefault="00AF0EA2" w:rsidP="006C1F1F">
      <w:pPr>
        <w:rPr>
          <w:sz w:val="28"/>
          <w:szCs w:val="28"/>
          <w:lang w:val="en-US"/>
        </w:rPr>
      </w:pPr>
      <w:r w:rsidRPr="006F5BFB">
        <w:rPr>
          <w:sz w:val="28"/>
          <w:szCs w:val="28"/>
          <w:lang w:val="en-US"/>
        </w:rPr>
        <w:t>Faculty of Law</w:t>
      </w:r>
    </w:p>
    <w:p w:rsidR="00AF0EA2" w:rsidRPr="006F5BFB" w:rsidRDefault="00AF0EA2" w:rsidP="006C1F1F">
      <w:pPr>
        <w:rPr>
          <w:sz w:val="28"/>
          <w:szCs w:val="28"/>
          <w:lang w:val="en-US"/>
        </w:rPr>
      </w:pPr>
      <w:r w:rsidRPr="006F5BFB">
        <w:rPr>
          <w:sz w:val="28"/>
          <w:szCs w:val="28"/>
          <w:lang w:val="en-US"/>
        </w:rPr>
        <w:t>Department of Civil-Law disciplines</w:t>
      </w:r>
    </w:p>
    <w:p w:rsidR="00AF0EA2" w:rsidRDefault="00AF0EA2" w:rsidP="006C1F1F">
      <w:pPr>
        <w:rPr>
          <w:sz w:val="28"/>
          <w:lang w:val="en-US"/>
        </w:rPr>
      </w:pPr>
    </w:p>
    <w:p w:rsidR="00AF0EA2" w:rsidRDefault="00AF0EA2" w:rsidP="006C1F1F">
      <w:pPr>
        <w:pStyle w:val="Caption"/>
        <w:spacing w:before="0"/>
        <w:ind w:left="0"/>
        <w:rPr>
          <w:lang w:val="en-US"/>
        </w:rPr>
      </w:pPr>
    </w:p>
    <w:p w:rsidR="00AF0EA2" w:rsidRDefault="00AF0EA2" w:rsidP="006C1F1F">
      <w:pPr>
        <w:spacing w:line="259" w:lineRule="auto"/>
        <w:rPr>
          <w:lang w:val="en-US"/>
        </w:rPr>
      </w:pPr>
    </w:p>
    <w:p w:rsidR="00AF0EA2" w:rsidRDefault="00AF0EA2" w:rsidP="006C1F1F">
      <w:pPr>
        <w:spacing w:line="259" w:lineRule="auto"/>
        <w:jc w:val="center"/>
        <w:rPr>
          <w:sz w:val="28"/>
          <w:lang w:val="en-US"/>
        </w:rPr>
      </w:pPr>
    </w:p>
    <w:p w:rsidR="00AF0EA2" w:rsidRDefault="00AF0EA2" w:rsidP="006C1F1F">
      <w:pPr>
        <w:spacing w:line="259" w:lineRule="auto"/>
        <w:jc w:val="center"/>
        <w:rPr>
          <w:sz w:val="28"/>
          <w:lang w:val="en-US"/>
        </w:rPr>
      </w:pPr>
    </w:p>
    <w:p w:rsidR="00AF0EA2" w:rsidRDefault="00AF0EA2" w:rsidP="006C1F1F">
      <w:pPr>
        <w:spacing w:line="259" w:lineRule="auto"/>
        <w:jc w:val="center"/>
        <w:rPr>
          <w:sz w:val="28"/>
          <w:lang w:val="en-US"/>
        </w:rPr>
      </w:pPr>
    </w:p>
    <w:p w:rsidR="00AF0EA2" w:rsidRDefault="00AF0EA2" w:rsidP="006C1F1F">
      <w:pPr>
        <w:spacing w:line="259" w:lineRule="auto"/>
        <w:jc w:val="center"/>
        <w:rPr>
          <w:sz w:val="28"/>
          <w:lang w:val="en-US"/>
        </w:rPr>
      </w:pPr>
    </w:p>
    <w:p w:rsidR="00AF0EA2" w:rsidRDefault="00AF0EA2" w:rsidP="006C1F1F">
      <w:pPr>
        <w:spacing w:line="259" w:lineRule="auto"/>
        <w:jc w:val="center"/>
        <w:rPr>
          <w:sz w:val="28"/>
          <w:lang w:val="en-US"/>
        </w:rPr>
      </w:pPr>
    </w:p>
    <w:p w:rsidR="00AF0EA2" w:rsidRDefault="00AF0EA2" w:rsidP="006C1F1F">
      <w:pPr>
        <w:spacing w:line="259" w:lineRule="auto"/>
        <w:jc w:val="center"/>
        <w:rPr>
          <w:sz w:val="28"/>
          <w:lang w:val="en-US"/>
        </w:rPr>
      </w:pPr>
    </w:p>
    <w:p w:rsidR="00AF0EA2" w:rsidRDefault="00AF0EA2" w:rsidP="006C1F1F">
      <w:pPr>
        <w:spacing w:line="259" w:lineRule="auto"/>
        <w:jc w:val="center"/>
        <w:rPr>
          <w:sz w:val="28"/>
          <w:lang w:val="en-US"/>
        </w:rPr>
      </w:pPr>
    </w:p>
    <w:p w:rsidR="00AF0EA2" w:rsidRDefault="00AF0EA2" w:rsidP="006C1F1F">
      <w:pPr>
        <w:spacing w:line="259" w:lineRule="auto"/>
        <w:jc w:val="center"/>
        <w:rPr>
          <w:sz w:val="28"/>
          <w:lang w:val="en-US"/>
        </w:rPr>
      </w:pPr>
    </w:p>
    <w:p w:rsidR="00AF0EA2" w:rsidRDefault="00AF0EA2" w:rsidP="006C1F1F">
      <w:pPr>
        <w:spacing w:line="259" w:lineRule="auto"/>
        <w:jc w:val="center"/>
        <w:rPr>
          <w:sz w:val="28"/>
          <w:lang w:val="en-US"/>
        </w:rPr>
      </w:pPr>
    </w:p>
    <w:p w:rsidR="00AF0EA2" w:rsidRDefault="00AF0EA2" w:rsidP="006C1F1F">
      <w:pPr>
        <w:spacing w:line="259" w:lineRule="auto"/>
        <w:jc w:val="center"/>
        <w:rPr>
          <w:sz w:val="28"/>
          <w:lang w:val="en-US"/>
        </w:rPr>
      </w:pPr>
    </w:p>
    <w:p w:rsidR="00AF0EA2" w:rsidRDefault="00AF0EA2" w:rsidP="006C1F1F">
      <w:pPr>
        <w:spacing w:line="259" w:lineRule="auto"/>
        <w:jc w:val="center"/>
        <w:rPr>
          <w:sz w:val="28"/>
          <w:lang w:val="en-US"/>
        </w:rPr>
      </w:pPr>
    </w:p>
    <w:p w:rsidR="00AF0EA2" w:rsidRDefault="00AF0EA2" w:rsidP="006C1F1F">
      <w:pPr>
        <w:spacing w:line="259" w:lineRule="auto"/>
        <w:jc w:val="center"/>
        <w:rPr>
          <w:sz w:val="28"/>
          <w:lang w:val="en-US"/>
        </w:rPr>
      </w:pPr>
      <w:r>
        <w:rPr>
          <w:sz w:val="28"/>
          <w:lang w:val="en-US"/>
        </w:rPr>
        <w:t>2015</w:t>
      </w:r>
    </w:p>
    <w:p w:rsidR="00AF0EA2" w:rsidRPr="002C37CF" w:rsidRDefault="00AF0EA2" w:rsidP="006C1F1F">
      <w:pPr>
        <w:pStyle w:val="BodyText2"/>
        <w:spacing w:line="240" w:lineRule="auto"/>
        <w:rPr>
          <w:b/>
          <w:sz w:val="28"/>
          <w:szCs w:val="28"/>
          <w:lang w:val="en-US"/>
        </w:rPr>
      </w:pPr>
      <w:r>
        <w:rPr>
          <w:lang w:val="en-US"/>
        </w:rPr>
        <w:br w:type="page"/>
      </w:r>
      <w:r w:rsidRPr="002C37CF">
        <w:rPr>
          <w:b/>
          <w:sz w:val="28"/>
          <w:szCs w:val="28"/>
          <w:lang w:val="en-US"/>
        </w:rPr>
        <w:t>The program is made by:</w:t>
      </w:r>
    </w:p>
    <w:p w:rsidR="00AF0EA2" w:rsidRPr="002C37CF" w:rsidRDefault="00AF0EA2" w:rsidP="006C1F1F">
      <w:pPr>
        <w:pStyle w:val="BodyText2"/>
        <w:spacing w:line="240" w:lineRule="auto"/>
        <w:rPr>
          <w:sz w:val="28"/>
          <w:szCs w:val="28"/>
          <w:lang w:val="en-US"/>
        </w:rPr>
      </w:pPr>
      <w:r w:rsidRPr="002C37CF">
        <w:rPr>
          <w:b/>
          <w:sz w:val="28"/>
          <w:szCs w:val="28"/>
          <w:lang w:val="en-US"/>
        </w:rPr>
        <w:t>T.S.</w:t>
      </w:r>
      <w:r>
        <w:rPr>
          <w:b/>
          <w:sz w:val="28"/>
          <w:szCs w:val="28"/>
          <w:lang w:val="en-US"/>
        </w:rPr>
        <w:t xml:space="preserve"> </w:t>
      </w:r>
      <w:r w:rsidRPr="002C37CF">
        <w:rPr>
          <w:b/>
          <w:sz w:val="28"/>
          <w:szCs w:val="28"/>
          <w:lang w:val="en-US"/>
        </w:rPr>
        <w:t>Taranova</w:t>
      </w:r>
      <w:r w:rsidRPr="002C37CF">
        <w:rPr>
          <w:sz w:val="28"/>
          <w:szCs w:val="28"/>
          <w:lang w:val="en-US"/>
        </w:rPr>
        <w:t xml:space="preserve"> – Chief of the department of Civil-Law Disciplines, Doctor of Juridical Sciences, professor</w:t>
      </w:r>
    </w:p>
    <w:p w:rsidR="00AF0EA2" w:rsidRDefault="00AF0EA2" w:rsidP="006C1F1F">
      <w:pPr>
        <w:pStyle w:val="BodyText2"/>
        <w:spacing w:line="240" w:lineRule="auto"/>
        <w:rPr>
          <w:sz w:val="28"/>
          <w:szCs w:val="28"/>
          <w:lang w:val="en-US"/>
        </w:rPr>
      </w:pPr>
    </w:p>
    <w:p w:rsidR="00AF0EA2" w:rsidRDefault="00AF0EA2" w:rsidP="006C1F1F">
      <w:pPr>
        <w:pStyle w:val="BodyText2"/>
        <w:spacing w:line="240" w:lineRule="auto"/>
        <w:rPr>
          <w:sz w:val="28"/>
          <w:szCs w:val="28"/>
          <w:lang w:val="en-US"/>
        </w:rPr>
      </w:pPr>
    </w:p>
    <w:p w:rsidR="00AF0EA2" w:rsidRPr="002C37CF" w:rsidRDefault="00AF0EA2" w:rsidP="006C1F1F">
      <w:pPr>
        <w:pStyle w:val="BodyText2"/>
        <w:spacing w:line="240" w:lineRule="auto"/>
        <w:rPr>
          <w:sz w:val="28"/>
          <w:szCs w:val="28"/>
          <w:lang w:val="en-US"/>
        </w:rPr>
      </w:pPr>
    </w:p>
    <w:p w:rsidR="00AF0EA2" w:rsidRPr="002C37CF" w:rsidRDefault="00AF0EA2" w:rsidP="006C1F1F">
      <w:pPr>
        <w:pStyle w:val="BodyText2"/>
        <w:rPr>
          <w:b/>
          <w:sz w:val="28"/>
          <w:szCs w:val="28"/>
          <w:lang w:val="en-US"/>
        </w:rPr>
      </w:pPr>
      <w:r w:rsidRPr="002C37CF">
        <w:rPr>
          <w:b/>
          <w:sz w:val="28"/>
          <w:szCs w:val="28"/>
          <w:lang w:val="en-US"/>
        </w:rPr>
        <w:t>The program is reviewed by:</w:t>
      </w:r>
    </w:p>
    <w:p w:rsidR="00AF0EA2" w:rsidRPr="002C37CF" w:rsidRDefault="00AF0EA2" w:rsidP="006C1F1F">
      <w:pPr>
        <w:pStyle w:val="BodyText2"/>
        <w:spacing w:line="240" w:lineRule="auto"/>
        <w:rPr>
          <w:sz w:val="28"/>
          <w:szCs w:val="28"/>
          <w:lang w:val="en-US"/>
        </w:rPr>
      </w:pPr>
      <w:r w:rsidRPr="002C37CF">
        <w:rPr>
          <w:sz w:val="28"/>
          <w:szCs w:val="28"/>
          <w:lang w:val="en-US"/>
        </w:rPr>
        <w:t xml:space="preserve">1. Shishko G.B. – Professor of the Department of Constitutional Law of </w:t>
      </w:r>
      <w:smartTag w:uri="urn:schemas-microsoft-com:office:smarttags" w:element="PlaceName">
        <w:smartTag w:uri="urn:schemas-microsoft-com:office:smarttags" w:element="place">
          <w:smartTag w:uri="urn:schemas-microsoft-com:office:smarttags" w:element="PlaceName">
            <w:r w:rsidRPr="002C37CF">
              <w:rPr>
                <w:sz w:val="28"/>
                <w:szCs w:val="28"/>
                <w:lang w:val="en-US"/>
              </w:rPr>
              <w:t>Belorussian</w:t>
            </w:r>
          </w:smartTag>
          <w:r w:rsidRPr="002C37CF">
            <w:rPr>
              <w:sz w:val="28"/>
              <w:szCs w:val="28"/>
              <w:lang w:val="en-US"/>
            </w:rPr>
            <w:t xml:space="preserve"> </w:t>
          </w:r>
          <w:smartTag w:uri="urn:schemas-microsoft-com:office:smarttags" w:element="PlaceType">
            <w:r w:rsidRPr="002C37CF">
              <w:rPr>
                <w:sz w:val="28"/>
                <w:szCs w:val="28"/>
                <w:lang w:val="en-US"/>
              </w:rPr>
              <w:t>State</w:t>
            </w:r>
          </w:smartTag>
          <w:r w:rsidRPr="002C37CF">
            <w:rPr>
              <w:sz w:val="28"/>
              <w:szCs w:val="28"/>
              <w:lang w:val="en-US"/>
            </w:rPr>
            <w:t xml:space="preserve"> </w:t>
          </w:r>
          <w:smartTag w:uri="urn:schemas-microsoft-com:office:smarttags" w:element="PlaceType">
            <w:r w:rsidRPr="002C37CF">
              <w:rPr>
                <w:sz w:val="28"/>
                <w:szCs w:val="28"/>
                <w:lang w:val="en-US"/>
              </w:rPr>
              <w:t>University</w:t>
            </w:r>
          </w:smartTag>
        </w:smartTag>
      </w:smartTag>
      <w:r w:rsidRPr="002C37CF">
        <w:rPr>
          <w:sz w:val="28"/>
          <w:szCs w:val="28"/>
          <w:lang w:val="en-US"/>
        </w:rPr>
        <w:t>, Kandidat of Juridical Sciences, Professor</w:t>
      </w:r>
    </w:p>
    <w:p w:rsidR="00AF0EA2" w:rsidRPr="002C37CF" w:rsidRDefault="00AF0EA2" w:rsidP="006C1F1F">
      <w:pPr>
        <w:pStyle w:val="BodyText2"/>
        <w:spacing w:line="240" w:lineRule="auto"/>
        <w:rPr>
          <w:sz w:val="28"/>
          <w:szCs w:val="28"/>
          <w:lang w:val="en-US"/>
        </w:rPr>
      </w:pPr>
      <w:r w:rsidRPr="002C37CF">
        <w:rPr>
          <w:sz w:val="28"/>
          <w:szCs w:val="28"/>
          <w:lang w:val="en-US"/>
        </w:rPr>
        <w:t>2.</w:t>
      </w:r>
      <w:r>
        <w:rPr>
          <w:sz w:val="28"/>
          <w:szCs w:val="28"/>
          <w:lang w:val="en-US"/>
        </w:rPr>
        <w:t>Antonova O.A.</w:t>
      </w:r>
      <w:r w:rsidRPr="002C37CF">
        <w:rPr>
          <w:sz w:val="28"/>
          <w:szCs w:val="28"/>
          <w:lang w:val="en-US"/>
        </w:rPr>
        <w:t xml:space="preserve"> - Chief of the </w:t>
      </w:r>
      <w:r>
        <w:rPr>
          <w:sz w:val="28"/>
          <w:szCs w:val="28"/>
          <w:lang w:val="en-US"/>
        </w:rPr>
        <w:t>D</w:t>
      </w:r>
      <w:r w:rsidRPr="002C37CF">
        <w:rPr>
          <w:sz w:val="28"/>
          <w:szCs w:val="28"/>
          <w:lang w:val="en-US"/>
        </w:rPr>
        <w:t xml:space="preserve">epartment of </w:t>
      </w:r>
      <w:r>
        <w:rPr>
          <w:sz w:val="28"/>
          <w:szCs w:val="28"/>
          <w:lang w:val="en-US"/>
        </w:rPr>
        <w:t>State-Law</w:t>
      </w:r>
      <w:r w:rsidRPr="002C37CF">
        <w:rPr>
          <w:sz w:val="28"/>
          <w:szCs w:val="28"/>
          <w:lang w:val="en-US"/>
        </w:rPr>
        <w:t xml:space="preserve"> </w:t>
      </w:r>
      <w:r>
        <w:rPr>
          <w:sz w:val="28"/>
          <w:szCs w:val="28"/>
          <w:lang w:val="en-US"/>
        </w:rPr>
        <w:t xml:space="preserve">Disciplines </w:t>
      </w:r>
      <w:r w:rsidRPr="000079DE">
        <w:rPr>
          <w:sz w:val="28"/>
          <w:lang w:val="en-US"/>
        </w:rPr>
        <w:t xml:space="preserve">of the </w:t>
      </w:r>
      <w:smartTag w:uri="urn:schemas-microsoft-com:office:smarttags" w:element="place">
        <w:smartTag w:uri="urn:schemas-microsoft-com:office:smarttags" w:element="PlaceName">
          <w:r w:rsidRPr="000079DE">
            <w:rPr>
              <w:sz w:val="28"/>
              <w:lang w:val="en-US"/>
            </w:rPr>
            <w:t>Belarusian</w:t>
          </w:r>
        </w:smartTag>
        <w:r w:rsidRPr="000079DE">
          <w:rPr>
            <w:sz w:val="28"/>
            <w:lang w:val="en-US"/>
          </w:rPr>
          <w:t xml:space="preserve"> </w:t>
        </w:r>
        <w:smartTag w:uri="urn:schemas-microsoft-com:office:smarttags" w:element="PlaceType">
          <w:r w:rsidRPr="000079DE">
            <w:rPr>
              <w:sz w:val="28"/>
              <w:lang w:val="en-US"/>
            </w:rPr>
            <w:t>State</w:t>
          </w:r>
        </w:smartTag>
      </w:smartTag>
      <w:r w:rsidRPr="000079DE">
        <w:rPr>
          <w:sz w:val="28"/>
          <w:lang w:val="en-US"/>
        </w:rPr>
        <w:t xml:space="preserve"> Economic University</w:t>
      </w:r>
      <w:r w:rsidRPr="002C37CF">
        <w:rPr>
          <w:sz w:val="28"/>
          <w:szCs w:val="28"/>
          <w:lang w:val="en-US"/>
        </w:rPr>
        <w:t>, Kandidat of Juridical Sciences, Associate Professor</w:t>
      </w:r>
    </w:p>
    <w:p w:rsidR="00AF0EA2" w:rsidRDefault="00AF0EA2" w:rsidP="006C1F1F">
      <w:pPr>
        <w:pStyle w:val="BodyText2"/>
        <w:spacing w:line="240" w:lineRule="auto"/>
        <w:rPr>
          <w:sz w:val="28"/>
          <w:szCs w:val="28"/>
          <w:lang w:val="en-US"/>
        </w:rPr>
      </w:pPr>
    </w:p>
    <w:p w:rsidR="00AF0EA2" w:rsidRDefault="00AF0EA2" w:rsidP="006C1F1F">
      <w:pPr>
        <w:pStyle w:val="BodyText2"/>
        <w:spacing w:line="240" w:lineRule="auto"/>
        <w:rPr>
          <w:sz w:val="28"/>
          <w:szCs w:val="28"/>
          <w:lang w:val="en-US"/>
        </w:rPr>
      </w:pPr>
    </w:p>
    <w:p w:rsidR="00AF0EA2" w:rsidRPr="002C37CF" w:rsidRDefault="00AF0EA2" w:rsidP="006C1F1F">
      <w:pPr>
        <w:pStyle w:val="BodyText2"/>
        <w:spacing w:line="240" w:lineRule="auto"/>
        <w:rPr>
          <w:sz w:val="28"/>
          <w:szCs w:val="28"/>
          <w:lang w:val="en-US"/>
        </w:rPr>
      </w:pPr>
    </w:p>
    <w:p w:rsidR="00AF0EA2" w:rsidRPr="002C37CF" w:rsidRDefault="00AF0EA2" w:rsidP="006C1F1F">
      <w:pPr>
        <w:pStyle w:val="BodyText2"/>
        <w:rPr>
          <w:sz w:val="28"/>
          <w:szCs w:val="28"/>
          <w:lang w:val="en-US"/>
        </w:rPr>
      </w:pPr>
      <w:r w:rsidRPr="002C37CF">
        <w:rPr>
          <w:sz w:val="28"/>
          <w:szCs w:val="28"/>
          <w:lang w:val="en-US"/>
        </w:rPr>
        <w:t>The program is recommended for approval by:</w:t>
      </w:r>
    </w:p>
    <w:p w:rsidR="00AF0EA2" w:rsidRPr="002C37CF" w:rsidRDefault="00AF0EA2" w:rsidP="006C1F1F">
      <w:pPr>
        <w:pStyle w:val="BodyText2"/>
        <w:spacing w:after="0" w:line="240" w:lineRule="auto"/>
        <w:rPr>
          <w:sz w:val="28"/>
          <w:szCs w:val="28"/>
          <w:lang w:val="en-US"/>
        </w:rPr>
      </w:pPr>
      <w:r w:rsidRPr="002C37CF">
        <w:rPr>
          <w:sz w:val="28"/>
          <w:szCs w:val="28"/>
          <w:lang w:val="en-US"/>
        </w:rPr>
        <w:t>the Department of Civil-Law Disciplines</w:t>
      </w:r>
    </w:p>
    <w:p w:rsidR="00AF0EA2" w:rsidRPr="002C37CF" w:rsidRDefault="00AF0EA2" w:rsidP="006C1F1F">
      <w:pPr>
        <w:pStyle w:val="BodyText2"/>
        <w:spacing w:after="0" w:line="240" w:lineRule="auto"/>
        <w:rPr>
          <w:sz w:val="28"/>
          <w:szCs w:val="28"/>
          <w:lang w:val="en-US"/>
        </w:rPr>
      </w:pPr>
      <w:r w:rsidRPr="002C37CF">
        <w:rPr>
          <w:sz w:val="28"/>
          <w:szCs w:val="28"/>
          <w:lang w:val="en-US"/>
        </w:rPr>
        <w:t xml:space="preserve">(Protocol №_1__, </w:t>
      </w:r>
      <w:r w:rsidRPr="002C37CF">
        <w:rPr>
          <w:sz w:val="28"/>
          <w:szCs w:val="28"/>
          <w:u w:val="single"/>
          <w:lang w:val="en-US"/>
        </w:rPr>
        <w:t>«28»_August</w:t>
      </w:r>
      <w:r w:rsidRPr="002C37CF">
        <w:rPr>
          <w:sz w:val="28"/>
          <w:szCs w:val="28"/>
          <w:lang w:val="en-US"/>
        </w:rPr>
        <w:t xml:space="preserve">  2015).</w:t>
      </w:r>
    </w:p>
    <w:p w:rsidR="00AF0EA2" w:rsidRPr="002C37CF" w:rsidRDefault="00AF0EA2" w:rsidP="006C1F1F">
      <w:pPr>
        <w:pStyle w:val="BodyText2"/>
        <w:spacing w:line="240" w:lineRule="auto"/>
        <w:rPr>
          <w:sz w:val="28"/>
          <w:szCs w:val="28"/>
          <w:lang w:val="en-US"/>
        </w:rPr>
      </w:pPr>
    </w:p>
    <w:p w:rsidR="00AF0EA2" w:rsidRPr="008F583D" w:rsidRDefault="00AF0EA2" w:rsidP="006C1F1F">
      <w:pPr>
        <w:rPr>
          <w:sz w:val="28"/>
          <w:lang w:val="be-BY"/>
        </w:rPr>
      </w:pPr>
      <w:r w:rsidRPr="002C37CF">
        <w:rPr>
          <w:sz w:val="28"/>
          <w:szCs w:val="28"/>
          <w:lang w:val="en-US"/>
        </w:rPr>
        <w:t>Scientific and Methodical Council</w:t>
      </w:r>
      <w:r w:rsidRPr="008F583D">
        <w:rPr>
          <w:b/>
          <w:sz w:val="28"/>
          <w:lang w:val="en-US"/>
        </w:rPr>
        <w:t xml:space="preserve"> </w:t>
      </w:r>
      <w:r w:rsidRPr="008F583D">
        <w:rPr>
          <w:sz w:val="28"/>
          <w:lang w:val="en-US"/>
        </w:rPr>
        <w:t xml:space="preserve">of </w:t>
      </w:r>
      <w:r w:rsidRPr="008F583D">
        <w:rPr>
          <w:sz w:val="28"/>
          <w:lang w:val="be-BY"/>
        </w:rPr>
        <w:t>Education</w:t>
      </w:r>
      <w:r w:rsidRPr="008F583D">
        <w:rPr>
          <w:sz w:val="28"/>
          <w:lang w:val="en-US"/>
        </w:rPr>
        <w:t>al</w:t>
      </w:r>
      <w:r w:rsidRPr="008F583D">
        <w:rPr>
          <w:sz w:val="28"/>
          <w:lang w:val="be-BY"/>
        </w:rPr>
        <w:t xml:space="preserve"> </w:t>
      </w:r>
      <w:r w:rsidRPr="008F583D">
        <w:rPr>
          <w:sz w:val="28"/>
          <w:lang w:val="en-US"/>
        </w:rPr>
        <w:t>E</w:t>
      </w:r>
      <w:r w:rsidRPr="008F583D">
        <w:rPr>
          <w:sz w:val="28"/>
          <w:lang w:val="be-BY"/>
        </w:rPr>
        <w:t xml:space="preserve">stablishment </w:t>
      </w:r>
    </w:p>
    <w:p w:rsidR="00AF0EA2" w:rsidRPr="008F583D" w:rsidRDefault="00AF0EA2" w:rsidP="006C1F1F">
      <w:pPr>
        <w:spacing w:before="20"/>
        <w:rPr>
          <w:sz w:val="28"/>
          <w:szCs w:val="28"/>
          <w:lang w:val="en-US"/>
        </w:rPr>
      </w:pPr>
      <w:r w:rsidRPr="008F583D">
        <w:rPr>
          <w:sz w:val="28"/>
          <w:lang w:val="en-US"/>
        </w:rPr>
        <w:t>“</w:t>
      </w:r>
      <w:smartTag w:uri="urn:schemas-microsoft-com:office:smarttags" w:element="metricconverter">
        <w:smartTagPr>
          <w:attr w:name="ProductID" w:val="2015 г"/>
        </w:smartTagPr>
        <w:smartTag w:uri="urn:schemas-microsoft-com:office:smarttags" w:element="metricconverter">
          <w:smartTagPr>
            <w:attr w:name="ProductID" w:val="2015 г"/>
          </w:smartTagPr>
          <w:r w:rsidRPr="008F583D">
            <w:rPr>
              <w:sz w:val="28"/>
              <w:lang w:val="en-US"/>
            </w:rPr>
            <w:t>Belarus</w:t>
          </w:r>
        </w:smartTag>
        <w:r w:rsidRPr="008F583D">
          <w:rPr>
            <w:sz w:val="28"/>
            <w:lang w:val="en-US"/>
          </w:rPr>
          <w:t xml:space="preserve"> </w:t>
        </w:r>
        <w:smartTag w:uri="urn:schemas-microsoft-com:office:smarttags" w:element="metricconverter">
          <w:smartTagPr>
            <w:attr w:name="ProductID" w:val="2015 г"/>
          </w:smartTagPr>
          <w:r w:rsidRPr="008F583D">
            <w:rPr>
              <w:sz w:val="28"/>
              <w:lang w:val="en-US"/>
            </w:rPr>
            <w:t>State</w:t>
          </w:r>
        </w:smartTag>
      </w:smartTag>
      <w:r w:rsidRPr="008F583D">
        <w:rPr>
          <w:sz w:val="28"/>
          <w:lang w:val="en-US"/>
        </w:rPr>
        <w:t xml:space="preserve"> Economic University”</w:t>
      </w:r>
    </w:p>
    <w:p w:rsidR="00AF0EA2" w:rsidRDefault="00AF0EA2" w:rsidP="006C1F1F">
      <w:pPr>
        <w:pStyle w:val="BodyText2"/>
        <w:rPr>
          <w:sz w:val="28"/>
          <w:szCs w:val="28"/>
          <w:lang w:val="en-US"/>
        </w:rPr>
      </w:pPr>
    </w:p>
    <w:p w:rsidR="00AF0EA2" w:rsidRPr="002C37CF" w:rsidRDefault="00AF0EA2" w:rsidP="006C1F1F">
      <w:pPr>
        <w:pStyle w:val="BodyText2"/>
        <w:spacing w:after="0" w:line="240" w:lineRule="auto"/>
        <w:rPr>
          <w:sz w:val="28"/>
          <w:szCs w:val="28"/>
          <w:lang w:val="en-US"/>
        </w:rPr>
      </w:pPr>
      <w:r w:rsidRPr="002C37CF">
        <w:rPr>
          <w:sz w:val="28"/>
          <w:szCs w:val="28"/>
          <w:lang w:val="en-US"/>
        </w:rPr>
        <w:t xml:space="preserve">Protocol №___, </w:t>
      </w:r>
      <w:r w:rsidRPr="002C37CF">
        <w:rPr>
          <w:sz w:val="28"/>
          <w:szCs w:val="28"/>
          <w:u w:val="single"/>
          <w:lang w:val="en-US"/>
        </w:rPr>
        <w:t xml:space="preserve">« »_                 </w:t>
      </w:r>
      <w:r w:rsidRPr="002C37CF">
        <w:rPr>
          <w:sz w:val="28"/>
          <w:szCs w:val="28"/>
          <w:lang w:val="en-US"/>
        </w:rPr>
        <w:t xml:space="preserve">  2015).</w:t>
      </w:r>
    </w:p>
    <w:p w:rsidR="00AF0EA2" w:rsidRPr="002C37CF" w:rsidRDefault="00AF0EA2" w:rsidP="006C1F1F">
      <w:pPr>
        <w:pStyle w:val="BodyText2"/>
        <w:rPr>
          <w:sz w:val="28"/>
          <w:lang w:val="en-US"/>
        </w:rPr>
      </w:pPr>
    </w:p>
    <w:p w:rsidR="00AF0EA2" w:rsidRPr="00F32226" w:rsidRDefault="00AF0EA2" w:rsidP="006C1F1F">
      <w:pPr>
        <w:jc w:val="center"/>
        <w:rPr>
          <w:sz w:val="28"/>
          <w:szCs w:val="28"/>
          <w:lang w:val="en-US"/>
        </w:rPr>
      </w:pPr>
      <w:r>
        <w:rPr>
          <w:sz w:val="28"/>
          <w:lang w:val="en-US"/>
        </w:rPr>
        <w:t xml:space="preserve">                               </w:t>
      </w:r>
    </w:p>
    <w:p w:rsidR="00AF0EA2" w:rsidRPr="00F32226" w:rsidRDefault="00AF0EA2" w:rsidP="006C1F1F">
      <w:pPr>
        <w:jc w:val="center"/>
        <w:rPr>
          <w:sz w:val="28"/>
          <w:szCs w:val="28"/>
          <w:lang w:val="en-US"/>
        </w:rPr>
      </w:pPr>
    </w:p>
    <w:p w:rsidR="00AF0EA2" w:rsidRPr="00F32226" w:rsidRDefault="00AF0EA2" w:rsidP="006C1F1F">
      <w:pPr>
        <w:jc w:val="center"/>
        <w:rPr>
          <w:sz w:val="28"/>
          <w:szCs w:val="28"/>
          <w:lang w:val="en-US"/>
        </w:rPr>
      </w:pPr>
    </w:p>
    <w:p w:rsidR="00AF0EA2" w:rsidRPr="00F32226" w:rsidRDefault="00AF0EA2" w:rsidP="006C1F1F">
      <w:pPr>
        <w:jc w:val="center"/>
        <w:rPr>
          <w:b/>
          <w:sz w:val="28"/>
          <w:szCs w:val="28"/>
          <w:lang w:val="en-US"/>
        </w:rPr>
      </w:pPr>
    </w:p>
    <w:p w:rsidR="00AF0EA2" w:rsidRPr="00F32226" w:rsidRDefault="00AF0EA2" w:rsidP="006C1F1F">
      <w:pPr>
        <w:jc w:val="center"/>
        <w:rPr>
          <w:b/>
          <w:sz w:val="28"/>
          <w:szCs w:val="28"/>
          <w:lang w:val="en-US"/>
        </w:rPr>
      </w:pPr>
    </w:p>
    <w:p w:rsidR="00AF0EA2" w:rsidRPr="008F583D" w:rsidRDefault="00AF0EA2" w:rsidP="006C1F1F">
      <w:pPr>
        <w:jc w:val="center"/>
        <w:rPr>
          <w:b/>
          <w:sz w:val="28"/>
          <w:szCs w:val="28"/>
          <w:lang w:val="en-US"/>
        </w:rPr>
      </w:pPr>
      <w:r w:rsidRPr="00F32226">
        <w:rPr>
          <w:b/>
          <w:sz w:val="28"/>
          <w:szCs w:val="28"/>
          <w:lang w:val="en-US"/>
        </w:rPr>
        <w:br w:type="page"/>
      </w:r>
      <w:r>
        <w:rPr>
          <w:b/>
          <w:sz w:val="28"/>
          <w:szCs w:val="28"/>
          <w:lang w:val="en-US"/>
        </w:rPr>
        <w:t xml:space="preserve">1. </w:t>
      </w:r>
      <w:r w:rsidRPr="009E2A93">
        <w:rPr>
          <w:b/>
          <w:sz w:val="28"/>
          <w:szCs w:val="28"/>
          <w:lang w:val="en-US"/>
        </w:rPr>
        <w:t>EXPLANATORY NOTE</w:t>
      </w:r>
    </w:p>
    <w:p w:rsidR="00AF0EA2" w:rsidRPr="009E2A93" w:rsidRDefault="00AF0EA2" w:rsidP="006C1F1F">
      <w:pPr>
        <w:rPr>
          <w:b/>
          <w:lang w:val="en-US"/>
        </w:rPr>
      </w:pPr>
    </w:p>
    <w:p w:rsidR="00AF0EA2" w:rsidRPr="00F32226" w:rsidRDefault="00AF0EA2" w:rsidP="006C1F1F">
      <w:pPr>
        <w:rPr>
          <w:lang w:val="en-US"/>
        </w:rPr>
      </w:pPr>
    </w:p>
    <w:p w:rsidR="00AF0EA2" w:rsidRPr="008F583D" w:rsidRDefault="00AF0EA2" w:rsidP="006C1F1F">
      <w:pPr>
        <w:jc w:val="both"/>
        <w:rPr>
          <w:b/>
          <w:sz w:val="28"/>
          <w:szCs w:val="28"/>
          <w:lang w:val="en-US"/>
        </w:rPr>
      </w:pPr>
      <w:r w:rsidRPr="008F583D">
        <w:rPr>
          <w:b/>
          <w:sz w:val="28"/>
          <w:szCs w:val="28"/>
          <w:lang w:val="en-US"/>
        </w:rPr>
        <w:t xml:space="preserve">Purposes and tasks of teaching and studying of the </w:t>
      </w:r>
      <w:r w:rsidRPr="008F583D">
        <w:rPr>
          <w:b/>
          <w:sz w:val="28"/>
          <w:szCs w:val="28"/>
          <w:shd w:val="clear" w:color="auto" w:fill="FFFFFF"/>
          <w:lang w:val="en-US"/>
        </w:rPr>
        <w:t>Educational</w:t>
      </w:r>
      <w:r w:rsidRPr="008F583D">
        <w:rPr>
          <w:b/>
          <w:spacing w:val="-2"/>
          <w:sz w:val="28"/>
          <w:szCs w:val="28"/>
          <w:lang w:val="en-US"/>
        </w:rPr>
        <w:t xml:space="preserve"> Program  </w:t>
      </w:r>
    </w:p>
    <w:p w:rsidR="00AF0EA2" w:rsidRDefault="00AF0EA2" w:rsidP="006C1F1F">
      <w:pPr>
        <w:jc w:val="both"/>
        <w:rPr>
          <w:sz w:val="28"/>
          <w:szCs w:val="28"/>
          <w:lang w:val="en-US"/>
        </w:rPr>
      </w:pPr>
      <w:r w:rsidRPr="001C3472">
        <w:rPr>
          <w:sz w:val="28"/>
          <w:szCs w:val="28"/>
          <w:lang w:val="en-US"/>
        </w:rPr>
        <w:t>The discipline "</w:t>
      </w:r>
      <w:r w:rsidRPr="0063439C">
        <w:rPr>
          <w:spacing w:val="-2"/>
          <w:sz w:val="28"/>
          <w:szCs w:val="28"/>
          <w:lang w:val="en-US"/>
        </w:rPr>
        <w:t xml:space="preserve">Trade Negotiations and </w:t>
      </w:r>
      <w:r>
        <w:rPr>
          <w:spacing w:val="-2"/>
          <w:sz w:val="28"/>
          <w:szCs w:val="28"/>
          <w:lang w:val="en-US"/>
        </w:rPr>
        <w:t xml:space="preserve">Trade </w:t>
      </w:r>
      <w:r w:rsidRPr="0063439C">
        <w:rPr>
          <w:spacing w:val="-2"/>
          <w:sz w:val="28"/>
          <w:szCs w:val="28"/>
          <w:lang w:val="en-US"/>
        </w:rPr>
        <w:t>Dispute Settlement</w:t>
      </w:r>
      <w:r w:rsidRPr="001C3472">
        <w:rPr>
          <w:sz w:val="28"/>
          <w:szCs w:val="28"/>
          <w:lang w:val="en-US"/>
        </w:rPr>
        <w:t xml:space="preserve">" is discipline of a component of institution of higher education. Relevance and importance of </w:t>
      </w:r>
      <w:r>
        <w:rPr>
          <w:sz w:val="28"/>
          <w:szCs w:val="28"/>
          <w:lang w:val="en-US"/>
        </w:rPr>
        <w:t>studding</w:t>
      </w:r>
      <w:r w:rsidRPr="001C3472">
        <w:rPr>
          <w:sz w:val="28"/>
          <w:szCs w:val="28"/>
          <w:lang w:val="en-US"/>
        </w:rPr>
        <w:t xml:space="preserve"> by </w:t>
      </w:r>
      <w:r>
        <w:rPr>
          <w:sz w:val="28"/>
          <w:szCs w:val="28"/>
          <w:lang w:val="en-US"/>
        </w:rPr>
        <w:t>masters</w:t>
      </w:r>
      <w:r w:rsidRPr="001C3472">
        <w:rPr>
          <w:sz w:val="28"/>
          <w:szCs w:val="28"/>
          <w:lang w:val="en-US"/>
        </w:rPr>
        <w:t xml:space="preserve"> of this discipline is caused by active participation of the states in integration processes. The states carry out </w:t>
      </w:r>
      <w:r>
        <w:rPr>
          <w:sz w:val="28"/>
          <w:szCs w:val="28"/>
          <w:lang w:val="en-US"/>
        </w:rPr>
        <w:t xml:space="preserve">the </w:t>
      </w:r>
      <w:r w:rsidRPr="001C3472">
        <w:rPr>
          <w:sz w:val="28"/>
          <w:szCs w:val="28"/>
          <w:lang w:val="en-US"/>
        </w:rPr>
        <w:t>economic</w:t>
      </w:r>
      <w:r>
        <w:rPr>
          <w:sz w:val="28"/>
          <w:szCs w:val="28"/>
          <w:lang w:val="en-US"/>
        </w:rPr>
        <w:t>al</w:t>
      </w:r>
      <w:r w:rsidRPr="001C3472">
        <w:rPr>
          <w:sz w:val="28"/>
          <w:szCs w:val="28"/>
          <w:lang w:val="en-US"/>
        </w:rPr>
        <w:t xml:space="preserve"> activity in various legal forms: participate in multilateral trade negotiations, carry out </w:t>
      </w:r>
      <w:r>
        <w:rPr>
          <w:sz w:val="28"/>
          <w:szCs w:val="28"/>
          <w:lang w:val="en-US"/>
        </w:rPr>
        <w:t xml:space="preserve">the </w:t>
      </w:r>
      <w:r w:rsidRPr="001C3472">
        <w:rPr>
          <w:sz w:val="28"/>
          <w:szCs w:val="28"/>
          <w:lang w:val="en-US"/>
        </w:rPr>
        <w:t xml:space="preserve">investment, </w:t>
      </w:r>
      <w:r>
        <w:rPr>
          <w:sz w:val="28"/>
          <w:szCs w:val="28"/>
          <w:lang w:val="en-US"/>
        </w:rPr>
        <w:t>conclude</w:t>
      </w:r>
      <w:r w:rsidRPr="001C3472">
        <w:rPr>
          <w:sz w:val="28"/>
          <w:szCs w:val="28"/>
          <w:lang w:val="en-US"/>
        </w:rPr>
        <w:t xml:space="preserve"> the international contracts, and participate in other forms of the international cooperation</w:t>
      </w:r>
      <w:r>
        <w:rPr>
          <w:sz w:val="28"/>
          <w:szCs w:val="28"/>
          <w:lang w:val="en-US"/>
        </w:rPr>
        <w:t xml:space="preserve">, which are </w:t>
      </w:r>
      <w:r w:rsidRPr="001C3472">
        <w:rPr>
          <w:sz w:val="28"/>
          <w:szCs w:val="28"/>
          <w:lang w:val="en-US"/>
        </w:rPr>
        <w:t xml:space="preserve">aimed at the development of national economies and world economy. The disputes arising in </w:t>
      </w:r>
      <w:r>
        <w:rPr>
          <w:sz w:val="28"/>
          <w:szCs w:val="28"/>
          <w:lang w:val="en-US"/>
        </w:rPr>
        <w:t>connection with such activity</w:t>
      </w:r>
      <w:r w:rsidRPr="001C3472">
        <w:rPr>
          <w:sz w:val="28"/>
          <w:szCs w:val="28"/>
          <w:lang w:val="en-US"/>
        </w:rPr>
        <w:t xml:space="preserve"> can be resolved in a non-judicial order</w:t>
      </w:r>
      <w:r>
        <w:rPr>
          <w:sz w:val="28"/>
          <w:szCs w:val="28"/>
          <w:lang w:val="en-US"/>
        </w:rPr>
        <w:t>.</w:t>
      </w:r>
      <w:r w:rsidRPr="001C3472">
        <w:rPr>
          <w:sz w:val="28"/>
          <w:szCs w:val="28"/>
          <w:lang w:val="en-US"/>
        </w:rPr>
        <w:t xml:space="preserve"> </w:t>
      </w:r>
      <w:r>
        <w:rPr>
          <w:sz w:val="28"/>
          <w:szCs w:val="28"/>
          <w:lang w:val="en-US"/>
        </w:rPr>
        <w:t xml:space="preserve">Such order of resolving of disputes helps to </w:t>
      </w:r>
      <w:r w:rsidRPr="001C3472">
        <w:rPr>
          <w:sz w:val="28"/>
          <w:szCs w:val="28"/>
          <w:lang w:val="en-US"/>
        </w:rPr>
        <w:t>keep</w:t>
      </w:r>
      <w:r>
        <w:rPr>
          <w:sz w:val="28"/>
          <w:szCs w:val="28"/>
          <w:lang w:val="en-US"/>
        </w:rPr>
        <w:t xml:space="preserve"> the</w:t>
      </w:r>
      <w:r w:rsidRPr="001C3472">
        <w:rPr>
          <w:sz w:val="28"/>
          <w:szCs w:val="28"/>
          <w:lang w:val="en-US"/>
        </w:rPr>
        <w:t xml:space="preserve"> partnership between disputing parties. </w:t>
      </w:r>
    </w:p>
    <w:p w:rsidR="00AF0EA2" w:rsidRDefault="00AF0EA2" w:rsidP="006C1F1F">
      <w:pPr>
        <w:ind w:firstLine="360"/>
        <w:jc w:val="both"/>
        <w:rPr>
          <w:sz w:val="28"/>
          <w:szCs w:val="28"/>
          <w:lang w:val="en-US"/>
        </w:rPr>
      </w:pPr>
      <w:r w:rsidRPr="001C3472">
        <w:rPr>
          <w:sz w:val="28"/>
          <w:szCs w:val="28"/>
          <w:lang w:val="en-US"/>
        </w:rPr>
        <w:t xml:space="preserve">In modern conditions the  </w:t>
      </w:r>
      <w:r>
        <w:rPr>
          <w:sz w:val="28"/>
          <w:szCs w:val="28"/>
          <w:lang w:val="en-US"/>
        </w:rPr>
        <w:t>specialists in</w:t>
      </w:r>
      <w:r w:rsidRPr="001C3472">
        <w:rPr>
          <w:sz w:val="28"/>
          <w:szCs w:val="28"/>
          <w:lang w:val="en-US"/>
        </w:rPr>
        <w:t xml:space="preserve"> the field of </w:t>
      </w:r>
      <w:r>
        <w:rPr>
          <w:sz w:val="28"/>
          <w:szCs w:val="28"/>
          <w:lang w:val="en-US"/>
        </w:rPr>
        <w:t>economic and law</w:t>
      </w:r>
      <w:r w:rsidRPr="001C3472">
        <w:rPr>
          <w:sz w:val="28"/>
          <w:szCs w:val="28"/>
          <w:lang w:val="en-US"/>
        </w:rPr>
        <w:t xml:space="preserve"> </w:t>
      </w:r>
      <w:r>
        <w:rPr>
          <w:sz w:val="28"/>
          <w:szCs w:val="28"/>
          <w:lang w:val="en-US"/>
        </w:rPr>
        <w:t xml:space="preserve">had </w:t>
      </w:r>
      <w:r w:rsidRPr="001C3472">
        <w:rPr>
          <w:sz w:val="28"/>
          <w:szCs w:val="28"/>
          <w:lang w:val="en-US"/>
        </w:rPr>
        <w:t xml:space="preserve"> to be guided in procedures of settlement of disputes.</w:t>
      </w:r>
      <w:r>
        <w:rPr>
          <w:sz w:val="28"/>
          <w:szCs w:val="28"/>
          <w:lang w:val="en-US"/>
        </w:rPr>
        <w:t xml:space="preserve"> </w:t>
      </w:r>
    </w:p>
    <w:p w:rsidR="00AF0EA2" w:rsidRPr="009E2A93" w:rsidRDefault="00AF0EA2" w:rsidP="006C1F1F">
      <w:pPr>
        <w:ind w:firstLine="360"/>
        <w:jc w:val="both"/>
        <w:rPr>
          <w:sz w:val="28"/>
          <w:szCs w:val="28"/>
          <w:lang w:val="en-US"/>
        </w:rPr>
      </w:pPr>
      <w:r w:rsidRPr="009E2A93">
        <w:rPr>
          <w:b/>
          <w:sz w:val="28"/>
          <w:szCs w:val="28"/>
          <w:lang w:val="en-US"/>
        </w:rPr>
        <w:t xml:space="preserve">The purpose </w:t>
      </w:r>
      <w:r w:rsidRPr="009E2A93">
        <w:rPr>
          <w:sz w:val="28"/>
          <w:szCs w:val="28"/>
          <w:lang w:val="en-US"/>
        </w:rPr>
        <w:t>of studying of the discipline "</w:t>
      </w:r>
      <w:r w:rsidRPr="0063439C">
        <w:rPr>
          <w:spacing w:val="-2"/>
          <w:sz w:val="28"/>
          <w:szCs w:val="28"/>
          <w:lang w:val="en-US"/>
        </w:rPr>
        <w:t xml:space="preserve">Trade Negotiations and </w:t>
      </w:r>
      <w:r>
        <w:rPr>
          <w:spacing w:val="-2"/>
          <w:sz w:val="28"/>
          <w:szCs w:val="28"/>
          <w:lang w:val="en-US"/>
        </w:rPr>
        <w:t>Trade</w:t>
      </w:r>
      <w:r w:rsidRPr="0063439C">
        <w:rPr>
          <w:spacing w:val="-2"/>
          <w:sz w:val="28"/>
          <w:szCs w:val="28"/>
          <w:lang w:val="en-US"/>
        </w:rPr>
        <w:t xml:space="preserve"> Dispute Settlement</w:t>
      </w:r>
      <w:r w:rsidRPr="009E2A93">
        <w:rPr>
          <w:sz w:val="28"/>
          <w:szCs w:val="28"/>
          <w:lang w:val="en-US"/>
        </w:rPr>
        <w:t>" is the receiving by masters the knowledge of a legal mechanism of the international trade negotiations and the solution of trade disputes between the states.</w:t>
      </w:r>
    </w:p>
    <w:p w:rsidR="00AF0EA2" w:rsidRPr="009E2A93" w:rsidRDefault="00AF0EA2" w:rsidP="006C1F1F">
      <w:pPr>
        <w:ind w:firstLine="360"/>
        <w:jc w:val="both"/>
        <w:rPr>
          <w:sz w:val="28"/>
          <w:szCs w:val="28"/>
          <w:lang w:val="en-US"/>
        </w:rPr>
      </w:pPr>
      <w:r w:rsidRPr="009E2A93">
        <w:rPr>
          <w:b/>
          <w:sz w:val="28"/>
          <w:szCs w:val="28"/>
          <w:lang w:val="en-US"/>
        </w:rPr>
        <w:t xml:space="preserve">The </w:t>
      </w:r>
      <w:r w:rsidRPr="00D6566C">
        <w:rPr>
          <w:b/>
          <w:sz w:val="28"/>
          <w:szCs w:val="28"/>
          <w:lang w:val="en-US"/>
        </w:rPr>
        <w:t>task</w:t>
      </w:r>
      <w:r w:rsidRPr="009E2A93">
        <w:rPr>
          <w:sz w:val="28"/>
          <w:szCs w:val="28"/>
          <w:lang w:val="en-US"/>
        </w:rPr>
        <w:t xml:space="preserve"> of studying of the discipline "</w:t>
      </w:r>
      <w:r w:rsidRPr="0063439C">
        <w:rPr>
          <w:spacing w:val="-2"/>
          <w:sz w:val="28"/>
          <w:szCs w:val="28"/>
          <w:lang w:val="en-US"/>
        </w:rPr>
        <w:t xml:space="preserve">Trade Negotiations and </w:t>
      </w:r>
      <w:r>
        <w:rPr>
          <w:spacing w:val="-2"/>
          <w:sz w:val="28"/>
          <w:szCs w:val="28"/>
          <w:lang w:val="en-US"/>
        </w:rPr>
        <w:t>Trade</w:t>
      </w:r>
      <w:r w:rsidRPr="0063439C">
        <w:rPr>
          <w:spacing w:val="-2"/>
          <w:sz w:val="28"/>
          <w:szCs w:val="28"/>
          <w:lang w:val="en-US"/>
        </w:rPr>
        <w:t xml:space="preserve"> Dispute Settlement</w:t>
      </w:r>
      <w:r w:rsidRPr="009E2A93">
        <w:rPr>
          <w:sz w:val="28"/>
          <w:szCs w:val="28"/>
          <w:lang w:val="en-US"/>
        </w:rPr>
        <w:t>" consists in that that masters study and understand the norms of international law regulating the order of trade negotiations, norms regulating features of the international model of relationship of the states and other subjects of international law, and practice in this sphere.</w:t>
      </w:r>
    </w:p>
    <w:p w:rsidR="00AF0EA2" w:rsidRPr="009E2A93" w:rsidRDefault="00AF0EA2" w:rsidP="006C1F1F">
      <w:pPr>
        <w:ind w:firstLine="360"/>
        <w:jc w:val="both"/>
        <w:rPr>
          <w:sz w:val="28"/>
          <w:szCs w:val="28"/>
          <w:lang w:val="en-US"/>
        </w:rPr>
      </w:pPr>
    </w:p>
    <w:p w:rsidR="00AF0EA2" w:rsidRPr="009E2A93" w:rsidRDefault="00AF0EA2" w:rsidP="006C1F1F">
      <w:pPr>
        <w:ind w:firstLine="360"/>
        <w:jc w:val="both"/>
        <w:rPr>
          <w:b/>
          <w:sz w:val="28"/>
          <w:szCs w:val="28"/>
          <w:lang w:val="en-US"/>
        </w:rPr>
      </w:pPr>
      <w:r w:rsidRPr="009E2A93">
        <w:rPr>
          <w:b/>
          <w:sz w:val="28"/>
          <w:szCs w:val="28"/>
          <w:lang w:val="en-US"/>
        </w:rPr>
        <w:t>Requirements to studding of the discipline</w:t>
      </w:r>
    </w:p>
    <w:p w:rsidR="00AF0EA2" w:rsidRPr="009E2A93" w:rsidRDefault="00AF0EA2" w:rsidP="006C1F1F">
      <w:pPr>
        <w:ind w:firstLine="360"/>
        <w:jc w:val="both"/>
        <w:rPr>
          <w:b/>
          <w:sz w:val="28"/>
          <w:szCs w:val="28"/>
          <w:lang w:val="en-US"/>
        </w:rPr>
      </w:pPr>
      <w:r w:rsidRPr="009E2A93">
        <w:rPr>
          <w:sz w:val="28"/>
          <w:szCs w:val="28"/>
          <w:lang w:val="en-US"/>
        </w:rPr>
        <w:t xml:space="preserve">The graduate </w:t>
      </w:r>
      <w:r w:rsidRPr="009E2A93">
        <w:rPr>
          <w:b/>
          <w:sz w:val="28"/>
          <w:szCs w:val="28"/>
          <w:lang w:val="en-US"/>
        </w:rPr>
        <w:t>has to know:</w:t>
      </w:r>
    </w:p>
    <w:p w:rsidR="00AF0EA2" w:rsidRPr="009E2A93" w:rsidRDefault="00AF0EA2" w:rsidP="006C1F1F">
      <w:pPr>
        <w:numPr>
          <w:ilvl w:val="0"/>
          <w:numId w:val="1"/>
        </w:numPr>
        <w:jc w:val="both"/>
        <w:rPr>
          <w:sz w:val="28"/>
          <w:szCs w:val="28"/>
          <w:lang w:val="en-US"/>
        </w:rPr>
      </w:pPr>
      <w:r w:rsidRPr="009E2A93">
        <w:rPr>
          <w:sz w:val="28"/>
          <w:szCs w:val="28"/>
          <w:lang w:val="en-US"/>
        </w:rPr>
        <w:t>Importance of trade negotiations and trade disputes  settlement  in system of the international relations;</w:t>
      </w:r>
    </w:p>
    <w:p w:rsidR="00AF0EA2" w:rsidRPr="009E2A93" w:rsidRDefault="00AF0EA2" w:rsidP="006C1F1F">
      <w:pPr>
        <w:numPr>
          <w:ilvl w:val="0"/>
          <w:numId w:val="1"/>
        </w:numPr>
        <w:jc w:val="both"/>
        <w:rPr>
          <w:sz w:val="28"/>
          <w:szCs w:val="28"/>
          <w:lang w:val="en-US"/>
        </w:rPr>
      </w:pPr>
      <w:r w:rsidRPr="009E2A93">
        <w:rPr>
          <w:sz w:val="28"/>
          <w:szCs w:val="28"/>
          <w:lang w:val="en-US"/>
        </w:rPr>
        <w:t>• The international documents regulating trade negotiations and procedure of settlement of the international trade disputes, and national legal sources in this sphere;</w:t>
      </w:r>
    </w:p>
    <w:p w:rsidR="00AF0EA2" w:rsidRPr="009E2A93" w:rsidRDefault="00AF0EA2" w:rsidP="006C1F1F">
      <w:pPr>
        <w:numPr>
          <w:ilvl w:val="0"/>
          <w:numId w:val="1"/>
        </w:numPr>
        <w:jc w:val="both"/>
        <w:rPr>
          <w:sz w:val="28"/>
          <w:szCs w:val="28"/>
          <w:lang w:val="en-US"/>
        </w:rPr>
      </w:pPr>
      <w:r w:rsidRPr="009E2A93">
        <w:rPr>
          <w:sz w:val="28"/>
          <w:szCs w:val="28"/>
          <w:lang w:val="en-US"/>
        </w:rPr>
        <w:t>• Procedure of settlement of the international trade disputes and its main stages.</w:t>
      </w:r>
    </w:p>
    <w:p w:rsidR="00AF0EA2" w:rsidRPr="009E2A93" w:rsidRDefault="00AF0EA2" w:rsidP="006C1F1F">
      <w:pPr>
        <w:numPr>
          <w:ilvl w:val="0"/>
          <w:numId w:val="1"/>
        </w:numPr>
        <w:jc w:val="both"/>
        <w:rPr>
          <w:sz w:val="28"/>
          <w:szCs w:val="28"/>
          <w:lang w:val="en-US"/>
        </w:rPr>
      </w:pPr>
    </w:p>
    <w:p w:rsidR="00AF0EA2" w:rsidRDefault="00AF0EA2" w:rsidP="006C1F1F">
      <w:pPr>
        <w:jc w:val="both"/>
        <w:rPr>
          <w:b/>
          <w:spacing w:val="-2"/>
          <w:sz w:val="28"/>
          <w:szCs w:val="28"/>
          <w:lang w:val="en-US"/>
        </w:rPr>
      </w:pPr>
      <w:r w:rsidRPr="00901BB8">
        <w:rPr>
          <w:spacing w:val="-2"/>
          <w:sz w:val="28"/>
          <w:szCs w:val="28"/>
          <w:lang w:val="en-US"/>
        </w:rPr>
        <w:t>The graduate</w:t>
      </w:r>
      <w:r w:rsidRPr="00901BB8">
        <w:rPr>
          <w:b/>
          <w:spacing w:val="-2"/>
          <w:sz w:val="28"/>
          <w:szCs w:val="28"/>
          <w:lang w:val="en-US"/>
        </w:rPr>
        <w:t xml:space="preserve"> has to be able</w:t>
      </w:r>
      <w:r>
        <w:rPr>
          <w:b/>
          <w:spacing w:val="-2"/>
          <w:sz w:val="28"/>
          <w:szCs w:val="28"/>
          <w:lang w:val="en-US"/>
        </w:rPr>
        <w:t>:</w:t>
      </w:r>
    </w:p>
    <w:p w:rsidR="00AF0EA2" w:rsidRPr="00901BB8" w:rsidRDefault="00AF0EA2" w:rsidP="006C1F1F">
      <w:pPr>
        <w:numPr>
          <w:ilvl w:val="0"/>
          <w:numId w:val="2"/>
        </w:numPr>
        <w:jc w:val="both"/>
        <w:rPr>
          <w:spacing w:val="-2"/>
          <w:sz w:val="28"/>
          <w:szCs w:val="28"/>
          <w:lang w:val="en-US"/>
        </w:rPr>
      </w:pPr>
      <w:r w:rsidRPr="00901BB8">
        <w:rPr>
          <w:spacing w:val="-2"/>
          <w:sz w:val="28"/>
          <w:szCs w:val="28"/>
          <w:lang w:val="en-US"/>
        </w:rPr>
        <w:t xml:space="preserve">Legally competently to interpret the </w:t>
      </w:r>
      <w:r>
        <w:rPr>
          <w:spacing w:val="-2"/>
          <w:sz w:val="28"/>
          <w:szCs w:val="28"/>
          <w:lang w:val="en-US"/>
        </w:rPr>
        <w:t xml:space="preserve">provisions of the </w:t>
      </w:r>
      <w:r w:rsidRPr="00901BB8">
        <w:rPr>
          <w:spacing w:val="-2"/>
          <w:sz w:val="28"/>
          <w:szCs w:val="28"/>
          <w:lang w:val="en-US"/>
        </w:rPr>
        <w:t xml:space="preserve">international law </w:t>
      </w:r>
      <w:r>
        <w:rPr>
          <w:spacing w:val="-2"/>
          <w:sz w:val="28"/>
          <w:szCs w:val="28"/>
          <w:lang w:val="en-US"/>
        </w:rPr>
        <w:t xml:space="preserve">on the </w:t>
      </w:r>
      <w:r w:rsidRPr="00901BB8">
        <w:rPr>
          <w:spacing w:val="-2"/>
          <w:sz w:val="28"/>
          <w:szCs w:val="28"/>
          <w:lang w:val="en-US"/>
        </w:rPr>
        <w:t xml:space="preserve">trade </w:t>
      </w:r>
      <w:r w:rsidRPr="009E2A93">
        <w:rPr>
          <w:sz w:val="28"/>
          <w:szCs w:val="28"/>
          <w:lang w:val="en-US"/>
        </w:rPr>
        <w:t>negotiations and trade disputes  settlement</w:t>
      </w:r>
      <w:r w:rsidRPr="00901BB8">
        <w:rPr>
          <w:spacing w:val="-2"/>
          <w:sz w:val="28"/>
          <w:szCs w:val="28"/>
          <w:lang w:val="en-US"/>
        </w:rPr>
        <w:t>;</w:t>
      </w:r>
    </w:p>
    <w:p w:rsidR="00AF0EA2" w:rsidRPr="00901BB8" w:rsidRDefault="00AF0EA2" w:rsidP="006C1F1F">
      <w:pPr>
        <w:numPr>
          <w:ilvl w:val="0"/>
          <w:numId w:val="2"/>
        </w:numPr>
        <w:jc w:val="both"/>
        <w:rPr>
          <w:spacing w:val="-2"/>
          <w:sz w:val="28"/>
          <w:szCs w:val="28"/>
          <w:lang w:val="en-US"/>
        </w:rPr>
      </w:pPr>
      <w:r w:rsidRPr="00901BB8">
        <w:rPr>
          <w:spacing w:val="-2"/>
          <w:sz w:val="28"/>
          <w:szCs w:val="28"/>
          <w:lang w:val="en-US"/>
        </w:rPr>
        <w:t xml:space="preserve">• To analyze </w:t>
      </w:r>
      <w:r>
        <w:rPr>
          <w:spacing w:val="-2"/>
          <w:sz w:val="28"/>
          <w:szCs w:val="28"/>
          <w:lang w:val="en-US"/>
        </w:rPr>
        <w:t xml:space="preserve">the </w:t>
      </w:r>
      <w:r w:rsidRPr="00901BB8">
        <w:rPr>
          <w:spacing w:val="-2"/>
          <w:sz w:val="28"/>
          <w:szCs w:val="28"/>
          <w:lang w:val="en-US"/>
        </w:rPr>
        <w:t>practice of</w:t>
      </w:r>
      <w:r w:rsidRPr="009E2A93">
        <w:rPr>
          <w:sz w:val="28"/>
          <w:szCs w:val="28"/>
          <w:lang w:val="en-US"/>
        </w:rPr>
        <w:t xml:space="preserve"> the settlement</w:t>
      </w:r>
      <w:r w:rsidRPr="00901BB8">
        <w:rPr>
          <w:spacing w:val="-2"/>
          <w:sz w:val="28"/>
          <w:szCs w:val="28"/>
          <w:lang w:val="en-US"/>
        </w:rPr>
        <w:t xml:space="preserve"> </w:t>
      </w:r>
      <w:r>
        <w:rPr>
          <w:spacing w:val="-2"/>
          <w:sz w:val="28"/>
          <w:szCs w:val="28"/>
          <w:lang w:val="en-US"/>
        </w:rPr>
        <w:t xml:space="preserve">of </w:t>
      </w:r>
      <w:r w:rsidRPr="00901BB8">
        <w:rPr>
          <w:spacing w:val="-2"/>
          <w:sz w:val="28"/>
          <w:szCs w:val="28"/>
          <w:lang w:val="en-US"/>
        </w:rPr>
        <w:t>the international trade disputes;</w:t>
      </w:r>
    </w:p>
    <w:p w:rsidR="00AF0EA2" w:rsidRPr="00901BB8" w:rsidRDefault="00AF0EA2" w:rsidP="006C1F1F">
      <w:pPr>
        <w:numPr>
          <w:ilvl w:val="0"/>
          <w:numId w:val="2"/>
        </w:numPr>
        <w:jc w:val="both"/>
        <w:rPr>
          <w:spacing w:val="-2"/>
          <w:sz w:val="28"/>
          <w:szCs w:val="28"/>
          <w:lang w:val="en-US"/>
        </w:rPr>
      </w:pPr>
      <w:r w:rsidRPr="00901BB8">
        <w:rPr>
          <w:spacing w:val="-2"/>
          <w:sz w:val="28"/>
          <w:szCs w:val="28"/>
          <w:lang w:val="en-US"/>
        </w:rPr>
        <w:t xml:space="preserve">• To analyze the practical situations </w:t>
      </w:r>
      <w:r>
        <w:rPr>
          <w:spacing w:val="-2"/>
          <w:sz w:val="28"/>
          <w:szCs w:val="28"/>
          <w:lang w:val="en-US"/>
        </w:rPr>
        <w:t>connected with the</w:t>
      </w:r>
      <w:r w:rsidRPr="00901BB8">
        <w:rPr>
          <w:spacing w:val="-2"/>
          <w:sz w:val="28"/>
          <w:szCs w:val="28"/>
          <w:lang w:val="en-US"/>
        </w:rPr>
        <w:t xml:space="preserve"> dispute settlement; </w:t>
      </w:r>
    </w:p>
    <w:p w:rsidR="00AF0EA2" w:rsidRDefault="00AF0EA2" w:rsidP="006C1F1F">
      <w:pPr>
        <w:numPr>
          <w:ilvl w:val="0"/>
          <w:numId w:val="2"/>
        </w:numPr>
        <w:jc w:val="both"/>
        <w:rPr>
          <w:spacing w:val="-2"/>
          <w:sz w:val="28"/>
          <w:szCs w:val="28"/>
          <w:lang w:val="en-US"/>
        </w:rPr>
      </w:pPr>
      <w:r w:rsidRPr="00901BB8">
        <w:rPr>
          <w:spacing w:val="-2"/>
          <w:sz w:val="28"/>
          <w:szCs w:val="28"/>
          <w:lang w:val="en-US"/>
        </w:rPr>
        <w:t xml:space="preserve">• To express </w:t>
      </w:r>
      <w:r>
        <w:rPr>
          <w:spacing w:val="-2"/>
          <w:sz w:val="28"/>
          <w:szCs w:val="28"/>
          <w:lang w:val="en-US"/>
        </w:rPr>
        <w:t xml:space="preserve">the </w:t>
      </w:r>
      <w:r w:rsidRPr="00901BB8">
        <w:rPr>
          <w:spacing w:val="-2"/>
          <w:sz w:val="28"/>
          <w:szCs w:val="28"/>
          <w:lang w:val="en-US"/>
        </w:rPr>
        <w:t xml:space="preserve">opinion on legal consequences of the decisions made by the international judicial authorities </w:t>
      </w:r>
      <w:r>
        <w:rPr>
          <w:spacing w:val="-2"/>
          <w:sz w:val="28"/>
          <w:szCs w:val="28"/>
          <w:lang w:val="en-US"/>
        </w:rPr>
        <w:t>i</w:t>
      </w:r>
      <w:r w:rsidRPr="00901BB8">
        <w:rPr>
          <w:spacing w:val="-2"/>
          <w:sz w:val="28"/>
          <w:szCs w:val="28"/>
          <w:lang w:val="en-US"/>
        </w:rPr>
        <w:t xml:space="preserve">n </w:t>
      </w:r>
      <w:r>
        <w:rPr>
          <w:spacing w:val="-2"/>
          <w:sz w:val="28"/>
          <w:szCs w:val="28"/>
          <w:lang w:val="en-US"/>
        </w:rPr>
        <w:t xml:space="preserve">the </w:t>
      </w:r>
      <w:r w:rsidRPr="00901BB8">
        <w:rPr>
          <w:spacing w:val="-2"/>
          <w:sz w:val="28"/>
          <w:szCs w:val="28"/>
          <w:lang w:val="en-US"/>
        </w:rPr>
        <w:t>concrete trade disputes.</w:t>
      </w:r>
    </w:p>
    <w:p w:rsidR="00AF0EA2" w:rsidRPr="00901BB8" w:rsidRDefault="00AF0EA2" w:rsidP="006C1F1F">
      <w:pPr>
        <w:ind w:left="360"/>
        <w:jc w:val="both"/>
        <w:rPr>
          <w:spacing w:val="-2"/>
          <w:sz w:val="28"/>
          <w:szCs w:val="28"/>
          <w:lang w:val="en-US"/>
        </w:rPr>
      </w:pPr>
    </w:p>
    <w:p w:rsidR="00AF0EA2" w:rsidRDefault="00AF0EA2" w:rsidP="006C1F1F">
      <w:pPr>
        <w:ind w:firstLine="360"/>
        <w:jc w:val="both"/>
        <w:rPr>
          <w:spacing w:val="-2"/>
          <w:sz w:val="28"/>
          <w:szCs w:val="28"/>
          <w:lang w:val="en-US"/>
        </w:rPr>
      </w:pPr>
      <w:r>
        <w:rPr>
          <w:spacing w:val="-2"/>
          <w:sz w:val="28"/>
          <w:szCs w:val="28"/>
          <w:lang w:val="en-US"/>
        </w:rPr>
        <w:t>The s</w:t>
      </w:r>
      <w:r w:rsidRPr="00DE1D66">
        <w:rPr>
          <w:spacing w:val="-2"/>
          <w:sz w:val="28"/>
          <w:szCs w:val="28"/>
          <w:lang w:val="en-US"/>
        </w:rPr>
        <w:t xml:space="preserve">tudying of the discipline is directed </w:t>
      </w:r>
      <w:r>
        <w:rPr>
          <w:spacing w:val="-2"/>
          <w:sz w:val="28"/>
          <w:szCs w:val="28"/>
          <w:lang w:val="en-US"/>
        </w:rPr>
        <w:t xml:space="preserve">on the receiving </w:t>
      </w:r>
      <w:r w:rsidRPr="001C3472">
        <w:rPr>
          <w:sz w:val="28"/>
          <w:szCs w:val="28"/>
          <w:lang w:val="en-US"/>
        </w:rPr>
        <w:t xml:space="preserve">by </w:t>
      </w:r>
      <w:r>
        <w:rPr>
          <w:sz w:val="28"/>
          <w:szCs w:val="28"/>
          <w:lang w:val="en-US"/>
        </w:rPr>
        <w:t>masters</w:t>
      </w:r>
      <w:r w:rsidRPr="001C3472">
        <w:rPr>
          <w:sz w:val="28"/>
          <w:szCs w:val="28"/>
          <w:lang w:val="en-US"/>
        </w:rPr>
        <w:t xml:space="preserve"> </w:t>
      </w:r>
      <w:r>
        <w:rPr>
          <w:spacing w:val="-2"/>
          <w:sz w:val="28"/>
          <w:szCs w:val="28"/>
          <w:lang w:val="en-US"/>
        </w:rPr>
        <w:t>of</w:t>
      </w:r>
      <w:r w:rsidRPr="00DE1D66">
        <w:rPr>
          <w:spacing w:val="-2"/>
          <w:sz w:val="28"/>
          <w:szCs w:val="28"/>
          <w:lang w:val="en-US"/>
        </w:rPr>
        <w:t xml:space="preserve"> </w:t>
      </w:r>
      <w:r>
        <w:rPr>
          <w:spacing w:val="-2"/>
          <w:sz w:val="28"/>
          <w:szCs w:val="28"/>
          <w:lang w:val="en-US"/>
        </w:rPr>
        <w:t xml:space="preserve">the </w:t>
      </w:r>
      <w:r w:rsidRPr="00DE1D66">
        <w:rPr>
          <w:spacing w:val="-2"/>
          <w:sz w:val="28"/>
          <w:szCs w:val="28"/>
          <w:lang w:val="en-US"/>
        </w:rPr>
        <w:t xml:space="preserve">knowledge in sphere of </w:t>
      </w:r>
      <w:r>
        <w:rPr>
          <w:spacing w:val="-2"/>
          <w:sz w:val="28"/>
          <w:szCs w:val="28"/>
          <w:lang w:val="en-US"/>
        </w:rPr>
        <w:t xml:space="preserve">the </w:t>
      </w:r>
      <w:r w:rsidRPr="00901BB8">
        <w:rPr>
          <w:spacing w:val="-2"/>
          <w:sz w:val="28"/>
          <w:szCs w:val="28"/>
          <w:lang w:val="en-US"/>
        </w:rPr>
        <w:t xml:space="preserve">trade </w:t>
      </w:r>
      <w:r w:rsidRPr="009E2A93">
        <w:rPr>
          <w:sz w:val="28"/>
          <w:szCs w:val="28"/>
          <w:lang w:val="en-US"/>
        </w:rPr>
        <w:t>negotiations and trade disputes settlement</w:t>
      </w:r>
      <w:r w:rsidRPr="00DE1D66">
        <w:rPr>
          <w:spacing w:val="-2"/>
          <w:sz w:val="28"/>
          <w:szCs w:val="28"/>
          <w:lang w:val="en-US"/>
        </w:rPr>
        <w:t xml:space="preserve"> for successful professional activity. </w:t>
      </w:r>
    </w:p>
    <w:p w:rsidR="00AF0EA2" w:rsidRPr="00B1298D" w:rsidRDefault="00AF0EA2" w:rsidP="006C1F1F">
      <w:pPr>
        <w:ind w:firstLine="360"/>
        <w:jc w:val="both"/>
        <w:rPr>
          <w:rFonts w:ascii="Segoe UI" w:hAnsi="Segoe UI" w:cs="Segoe UI"/>
          <w:color w:val="000000"/>
          <w:sz w:val="18"/>
          <w:szCs w:val="18"/>
          <w:lang w:val="en-US"/>
        </w:rPr>
      </w:pPr>
      <w:r w:rsidRPr="00B1298D">
        <w:rPr>
          <w:sz w:val="28"/>
          <w:szCs w:val="28"/>
          <w:lang w:val="en-US"/>
        </w:rPr>
        <w:t xml:space="preserve">Discipline studying assumes that </w:t>
      </w:r>
      <w:r>
        <w:rPr>
          <w:sz w:val="28"/>
          <w:szCs w:val="28"/>
          <w:lang w:val="en-US"/>
        </w:rPr>
        <w:t>masters</w:t>
      </w:r>
      <w:r w:rsidRPr="00B1298D">
        <w:rPr>
          <w:sz w:val="28"/>
          <w:szCs w:val="28"/>
          <w:lang w:val="en-US"/>
        </w:rPr>
        <w:t xml:space="preserve"> will acquire </w:t>
      </w:r>
      <w:r>
        <w:rPr>
          <w:sz w:val="28"/>
          <w:szCs w:val="28"/>
          <w:lang w:val="en-US"/>
        </w:rPr>
        <w:t>the</w:t>
      </w:r>
      <w:r w:rsidRPr="00B1298D">
        <w:rPr>
          <w:sz w:val="28"/>
          <w:szCs w:val="28"/>
          <w:lang w:val="en-US"/>
        </w:rPr>
        <w:t xml:space="preserve"> essence and problems of carrying out of trading negotiations and consideration at the international level of </w:t>
      </w:r>
      <w:r>
        <w:rPr>
          <w:sz w:val="28"/>
          <w:szCs w:val="28"/>
          <w:lang w:val="en-US"/>
        </w:rPr>
        <w:t xml:space="preserve">the </w:t>
      </w:r>
      <w:r w:rsidRPr="00B1298D">
        <w:rPr>
          <w:sz w:val="28"/>
          <w:szCs w:val="28"/>
          <w:lang w:val="en-US"/>
        </w:rPr>
        <w:t>disputes concerning to the trad</w:t>
      </w:r>
      <w:r>
        <w:rPr>
          <w:sz w:val="28"/>
          <w:szCs w:val="28"/>
          <w:lang w:val="en-US"/>
        </w:rPr>
        <w:t>e</w:t>
      </w:r>
      <w:r w:rsidRPr="00B1298D">
        <w:rPr>
          <w:sz w:val="28"/>
          <w:szCs w:val="28"/>
          <w:lang w:val="en-US"/>
        </w:rPr>
        <w:t>, investment disputes</w:t>
      </w:r>
      <w:r>
        <w:rPr>
          <w:sz w:val="28"/>
          <w:szCs w:val="28"/>
          <w:lang w:val="en-US"/>
        </w:rPr>
        <w:t>, as well as</w:t>
      </w:r>
      <w:r w:rsidRPr="00B1298D">
        <w:rPr>
          <w:sz w:val="28"/>
          <w:szCs w:val="28"/>
          <w:lang w:val="en-US"/>
        </w:rPr>
        <w:t xml:space="preserve"> disputes arising in sphere of protection of intellectual property and other disputes.</w:t>
      </w:r>
    </w:p>
    <w:p w:rsidR="00AF0EA2" w:rsidRDefault="00AF0EA2" w:rsidP="006C1F1F">
      <w:pPr>
        <w:ind w:firstLine="360"/>
        <w:jc w:val="both"/>
        <w:rPr>
          <w:spacing w:val="-2"/>
          <w:sz w:val="28"/>
          <w:szCs w:val="28"/>
          <w:lang w:val="en-US"/>
        </w:rPr>
      </w:pPr>
      <w:r w:rsidRPr="0091722C">
        <w:rPr>
          <w:spacing w:val="-2"/>
          <w:sz w:val="28"/>
          <w:szCs w:val="28"/>
          <w:lang w:val="en-US"/>
        </w:rPr>
        <w:t xml:space="preserve">The practical role of this </w:t>
      </w:r>
      <w:r>
        <w:rPr>
          <w:spacing w:val="-2"/>
          <w:sz w:val="28"/>
          <w:szCs w:val="28"/>
          <w:lang w:val="en-US"/>
        </w:rPr>
        <w:t>discipline</w:t>
      </w:r>
      <w:r w:rsidRPr="0091722C">
        <w:rPr>
          <w:spacing w:val="-2"/>
          <w:sz w:val="28"/>
          <w:szCs w:val="28"/>
          <w:lang w:val="en-US"/>
        </w:rPr>
        <w:t xml:space="preserve"> is connected with acquisition </w:t>
      </w:r>
      <w:r>
        <w:rPr>
          <w:spacing w:val="-2"/>
          <w:sz w:val="28"/>
          <w:szCs w:val="28"/>
          <w:lang w:val="en-US"/>
        </w:rPr>
        <w:t xml:space="preserve">by masters </w:t>
      </w:r>
      <w:r w:rsidRPr="0091722C">
        <w:rPr>
          <w:spacing w:val="-2"/>
          <w:sz w:val="28"/>
          <w:szCs w:val="28"/>
          <w:lang w:val="en-US"/>
        </w:rPr>
        <w:t xml:space="preserve">of skills </w:t>
      </w:r>
      <w:r>
        <w:rPr>
          <w:spacing w:val="-2"/>
          <w:sz w:val="28"/>
          <w:szCs w:val="28"/>
          <w:lang w:val="en-US"/>
        </w:rPr>
        <w:t xml:space="preserve">of </w:t>
      </w:r>
      <w:r w:rsidRPr="0091722C">
        <w:rPr>
          <w:spacing w:val="-2"/>
          <w:sz w:val="28"/>
          <w:szCs w:val="28"/>
          <w:lang w:val="en-US"/>
        </w:rPr>
        <w:t xml:space="preserve">legally competently to interpret the existing international law </w:t>
      </w:r>
      <w:r>
        <w:rPr>
          <w:spacing w:val="-2"/>
          <w:sz w:val="28"/>
          <w:szCs w:val="28"/>
          <w:lang w:val="en-US"/>
        </w:rPr>
        <w:t xml:space="preserve">rules </w:t>
      </w:r>
      <w:r w:rsidRPr="0091722C">
        <w:rPr>
          <w:spacing w:val="-2"/>
          <w:sz w:val="28"/>
          <w:szCs w:val="28"/>
          <w:lang w:val="en-US"/>
        </w:rPr>
        <w:t xml:space="preserve">in the sphere of trade negotiations and </w:t>
      </w:r>
      <w:r w:rsidRPr="009E2A93">
        <w:rPr>
          <w:sz w:val="28"/>
          <w:szCs w:val="28"/>
          <w:lang w:val="en-US"/>
        </w:rPr>
        <w:t>the settlement</w:t>
      </w:r>
      <w:r w:rsidRPr="00901BB8">
        <w:rPr>
          <w:spacing w:val="-2"/>
          <w:sz w:val="28"/>
          <w:szCs w:val="28"/>
          <w:lang w:val="en-US"/>
        </w:rPr>
        <w:t xml:space="preserve"> </w:t>
      </w:r>
      <w:r>
        <w:rPr>
          <w:spacing w:val="-2"/>
          <w:sz w:val="28"/>
          <w:szCs w:val="28"/>
          <w:lang w:val="en-US"/>
        </w:rPr>
        <w:t xml:space="preserve">of </w:t>
      </w:r>
      <w:r w:rsidRPr="00901BB8">
        <w:rPr>
          <w:spacing w:val="-2"/>
          <w:sz w:val="28"/>
          <w:szCs w:val="28"/>
          <w:lang w:val="en-US"/>
        </w:rPr>
        <w:t>the international trade disputes</w:t>
      </w:r>
      <w:r w:rsidRPr="0091722C">
        <w:rPr>
          <w:spacing w:val="-2"/>
          <w:sz w:val="28"/>
          <w:szCs w:val="28"/>
          <w:lang w:val="en-US"/>
        </w:rPr>
        <w:t xml:space="preserve">. General education </w:t>
      </w:r>
      <w:r>
        <w:rPr>
          <w:spacing w:val="-2"/>
          <w:sz w:val="28"/>
          <w:szCs w:val="28"/>
          <w:lang w:val="en-US"/>
        </w:rPr>
        <w:t>importance</w:t>
      </w:r>
      <w:r w:rsidRPr="0091722C">
        <w:rPr>
          <w:spacing w:val="-2"/>
          <w:sz w:val="28"/>
          <w:szCs w:val="28"/>
          <w:lang w:val="en-US"/>
        </w:rPr>
        <w:t xml:space="preserve"> of </w:t>
      </w:r>
      <w:r>
        <w:rPr>
          <w:spacing w:val="-2"/>
          <w:sz w:val="28"/>
          <w:szCs w:val="28"/>
          <w:lang w:val="en-US"/>
        </w:rPr>
        <w:t xml:space="preserve">the </w:t>
      </w:r>
      <w:r w:rsidRPr="0091722C">
        <w:rPr>
          <w:spacing w:val="-2"/>
          <w:sz w:val="28"/>
          <w:szCs w:val="28"/>
          <w:lang w:val="en-US"/>
        </w:rPr>
        <w:t>discipline "</w:t>
      </w:r>
      <w:r w:rsidRPr="0063439C">
        <w:rPr>
          <w:spacing w:val="-2"/>
          <w:sz w:val="28"/>
          <w:szCs w:val="28"/>
          <w:lang w:val="en-US"/>
        </w:rPr>
        <w:t xml:space="preserve">Trade Negotiations and </w:t>
      </w:r>
      <w:r>
        <w:rPr>
          <w:spacing w:val="-2"/>
          <w:sz w:val="28"/>
          <w:szCs w:val="28"/>
          <w:lang w:val="en-US"/>
        </w:rPr>
        <w:t>Trade</w:t>
      </w:r>
      <w:r w:rsidRPr="0063439C">
        <w:rPr>
          <w:spacing w:val="-2"/>
          <w:sz w:val="28"/>
          <w:szCs w:val="28"/>
          <w:lang w:val="en-US"/>
        </w:rPr>
        <w:t xml:space="preserve"> Dispute Settlement</w:t>
      </w:r>
      <w:r w:rsidRPr="0091722C">
        <w:rPr>
          <w:spacing w:val="-2"/>
          <w:sz w:val="28"/>
          <w:szCs w:val="28"/>
          <w:lang w:val="en-US"/>
        </w:rPr>
        <w:t xml:space="preserve">" is </w:t>
      </w:r>
      <w:r>
        <w:rPr>
          <w:spacing w:val="-2"/>
          <w:sz w:val="28"/>
          <w:szCs w:val="28"/>
          <w:lang w:val="en-US"/>
        </w:rPr>
        <w:t xml:space="preserve">determined </w:t>
      </w:r>
      <w:r w:rsidRPr="0091722C">
        <w:rPr>
          <w:spacing w:val="-2"/>
          <w:sz w:val="28"/>
          <w:szCs w:val="28"/>
          <w:lang w:val="en-US"/>
        </w:rPr>
        <w:t xml:space="preserve">by the acquaintance of </w:t>
      </w:r>
      <w:r>
        <w:rPr>
          <w:spacing w:val="-2"/>
          <w:sz w:val="28"/>
          <w:szCs w:val="28"/>
          <w:lang w:val="en-US"/>
        </w:rPr>
        <w:t>masters</w:t>
      </w:r>
      <w:r w:rsidRPr="0091722C">
        <w:rPr>
          <w:spacing w:val="-2"/>
          <w:sz w:val="28"/>
          <w:szCs w:val="28"/>
          <w:lang w:val="en-US"/>
        </w:rPr>
        <w:t xml:space="preserve"> with the international legal acts and </w:t>
      </w:r>
      <w:r>
        <w:rPr>
          <w:spacing w:val="-2"/>
          <w:sz w:val="28"/>
          <w:szCs w:val="28"/>
          <w:lang w:val="en-US"/>
        </w:rPr>
        <w:t xml:space="preserve">the </w:t>
      </w:r>
      <w:r w:rsidRPr="0091722C">
        <w:rPr>
          <w:spacing w:val="-2"/>
          <w:sz w:val="28"/>
          <w:szCs w:val="28"/>
          <w:lang w:val="en-US"/>
        </w:rPr>
        <w:t xml:space="preserve">practice in the sphere of trade negotiations and settlements of trade disputes, </w:t>
      </w:r>
      <w:r>
        <w:rPr>
          <w:spacing w:val="-2"/>
          <w:sz w:val="28"/>
          <w:szCs w:val="28"/>
          <w:lang w:val="en-US"/>
        </w:rPr>
        <w:t xml:space="preserve">as well as by </w:t>
      </w:r>
      <w:r w:rsidRPr="0091722C">
        <w:rPr>
          <w:spacing w:val="-2"/>
          <w:sz w:val="28"/>
          <w:szCs w:val="28"/>
          <w:lang w:val="en-US"/>
        </w:rPr>
        <w:t xml:space="preserve">increases of legal culture in </w:t>
      </w:r>
      <w:r>
        <w:rPr>
          <w:spacing w:val="-2"/>
          <w:sz w:val="28"/>
          <w:szCs w:val="28"/>
          <w:lang w:val="en-US"/>
        </w:rPr>
        <w:t xml:space="preserve">the </w:t>
      </w:r>
      <w:r w:rsidRPr="0091722C">
        <w:rPr>
          <w:spacing w:val="-2"/>
          <w:sz w:val="28"/>
          <w:szCs w:val="28"/>
          <w:lang w:val="en-US"/>
        </w:rPr>
        <w:t>society</w:t>
      </w:r>
      <w:r>
        <w:rPr>
          <w:spacing w:val="-2"/>
          <w:sz w:val="28"/>
          <w:szCs w:val="28"/>
          <w:lang w:val="en-US"/>
        </w:rPr>
        <w:t>.</w:t>
      </w:r>
    </w:p>
    <w:p w:rsidR="00AF0EA2" w:rsidRDefault="00AF0EA2" w:rsidP="006C1F1F">
      <w:pPr>
        <w:ind w:firstLine="360"/>
        <w:jc w:val="both"/>
        <w:rPr>
          <w:spacing w:val="-2"/>
          <w:sz w:val="28"/>
          <w:szCs w:val="28"/>
          <w:lang w:val="en-US"/>
        </w:rPr>
      </w:pPr>
      <w:r>
        <w:rPr>
          <w:spacing w:val="-2"/>
          <w:sz w:val="28"/>
          <w:szCs w:val="28"/>
          <w:lang w:val="en-US"/>
        </w:rPr>
        <w:t>At the s</w:t>
      </w:r>
      <w:r w:rsidRPr="00F408C5">
        <w:rPr>
          <w:spacing w:val="-2"/>
          <w:sz w:val="28"/>
          <w:szCs w:val="28"/>
          <w:lang w:val="en-US"/>
        </w:rPr>
        <w:t xml:space="preserve">tudying of the </w:t>
      </w:r>
      <w:r>
        <w:rPr>
          <w:spacing w:val="-2"/>
          <w:sz w:val="28"/>
          <w:szCs w:val="28"/>
          <w:lang w:val="en-US"/>
        </w:rPr>
        <w:t>discipline</w:t>
      </w:r>
      <w:r w:rsidRPr="00F408C5">
        <w:rPr>
          <w:spacing w:val="-2"/>
          <w:sz w:val="28"/>
          <w:szCs w:val="28"/>
          <w:lang w:val="en-US"/>
        </w:rPr>
        <w:t xml:space="preserve"> "</w:t>
      </w:r>
      <w:r w:rsidRPr="001C3472">
        <w:rPr>
          <w:sz w:val="28"/>
          <w:szCs w:val="28"/>
          <w:lang w:val="en-US"/>
        </w:rPr>
        <w:t xml:space="preserve">Trade </w:t>
      </w:r>
      <w:r w:rsidRPr="0063439C">
        <w:rPr>
          <w:spacing w:val="-2"/>
          <w:sz w:val="28"/>
          <w:szCs w:val="28"/>
          <w:lang w:val="en-US"/>
        </w:rPr>
        <w:t xml:space="preserve">Negotiations and </w:t>
      </w:r>
      <w:r>
        <w:rPr>
          <w:spacing w:val="-2"/>
          <w:sz w:val="28"/>
          <w:szCs w:val="28"/>
          <w:lang w:val="en-US"/>
        </w:rPr>
        <w:t>Trade</w:t>
      </w:r>
      <w:r w:rsidRPr="0063439C">
        <w:rPr>
          <w:spacing w:val="-2"/>
          <w:sz w:val="28"/>
          <w:szCs w:val="28"/>
          <w:lang w:val="en-US"/>
        </w:rPr>
        <w:t xml:space="preserve"> Dispute </w:t>
      </w:r>
      <w:r>
        <w:rPr>
          <w:spacing w:val="-2"/>
          <w:sz w:val="28"/>
          <w:szCs w:val="28"/>
          <w:lang w:val="en-US"/>
        </w:rPr>
        <w:t xml:space="preserve"> </w:t>
      </w:r>
      <w:r w:rsidRPr="0063439C">
        <w:rPr>
          <w:spacing w:val="-2"/>
          <w:sz w:val="28"/>
          <w:szCs w:val="28"/>
          <w:lang w:val="en-US"/>
        </w:rPr>
        <w:t>Settlement</w:t>
      </w:r>
      <w:r w:rsidRPr="00F408C5">
        <w:rPr>
          <w:spacing w:val="-2"/>
          <w:sz w:val="28"/>
          <w:szCs w:val="28"/>
          <w:lang w:val="en-US"/>
        </w:rPr>
        <w:t xml:space="preserve">" </w:t>
      </w:r>
      <w:r>
        <w:rPr>
          <w:spacing w:val="-2"/>
          <w:sz w:val="28"/>
          <w:szCs w:val="28"/>
          <w:lang w:val="en-US"/>
        </w:rPr>
        <w:t xml:space="preserve">will be </w:t>
      </w:r>
      <w:r w:rsidRPr="00F408C5">
        <w:rPr>
          <w:spacing w:val="-2"/>
          <w:sz w:val="28"/>
          <w:szCs w:val="28"/>
          <w:lang w:val="en-US"/>
        </w:rPr>
        <w:t>use</w:t>
      </w:r>
      <w:r>
        <w:rPr>
          <w:spacing w:val="-2"/>
          <w:sz w:val="28"/>
          <w:szCs w:val="28"/>
          <w:lang w:val="en-US"/>
        </w:rPr>
        <w:t xml:space="preserve">d the </w:t>
      </w:r>
      <w:r w:rsidRPr="00F408C5">
        <w:rPr>
          <w:spacing w:val="-2"/>
          <w:sz w:val="28"/>
          <w:szCs w:val="28"/>
          <w:lang w:val="en-US"/>
        </w:rPr>
        <w:t xml:space="preserve">such forms of </w:t>
      </w:r>
      <w:r>
        <w:rPr>
          <w:spacing w:val="-2"/>
          <w:sz w:val="28"/>
          <w:szCs w:val="28"/>
          <w:lang w:val="en-US"/>
        </w:rPr>
        <w:t>lessons</w:t>
      </w:r>
      <w:r w:rsidRPr="00F408C5">
        <w:rPr>
          <w:spacing w:val="-2"/>
          <w:sz w:val="28"/>
          <w:szCs w:val="28"/>
          <w:lang w:val="en-US"/>
        </w:rPr>
        <w:t xml:space="preserve"> as </w:t>
      </w:r>
      <w:r>
        <w:rPr>
          <w:spacing w:val="-2"/>
          <w:sz w:val="28"/>
          <w:szCs w:val="28"/>
          <w:lang w:val="en-US"/>
        </w:rPr>
        <w:t xml:space="preserve">the </w:t>
      </w:r>
      <w:r w:rsidRPr="00F408C5">
        <w:rPr>
          <w:spacing w:val="-2"/>
          <w:sz w:val="28"/>
          <w:szCs w:val="28"/>
          <w:lang w:val="en-US"/>
        </w:rPr>
        <w:t>lecture</w:t>
      </w:r>
      <w:r>
        <w:rPr>
          <w:spacing w:val="-2"/>
          <w:sz w:val="28"/>
          <w:szCs w:val="28"/>
          <w:lang w:val="en-US"/>
        </w:rPr>
        <w:t>s</w:t>
      </w:r>
      <w:r w:rsidRPr="00F408C5">
        <w:rPr>
          <w:spacing w:val="-2"/>
          <w:sz w:val="28"/>
          <w:szCs w:val="28"/>
          <w:lang w:val="en-US"/>
        </w:rPr>
        <w:t xml:space="preserve">, </w:t>
      </w:r>
      <w:r>
        <w:rPr>
          <w:spacing w:val="-2"/>
          <w:sz w:val="28"/>
          <w:szCs w:val="28"/>
          <w:lang w:val="en-US"/>
        </w:rPr>
        <w:t xml:space="preserve">the </w:t>
      </w:r>
      <w:r w:rsidRPr="00F408C5">
        <w:rPr>
          <w:spacing w:val="-2"/>
          <w:sz w:val="28"/>
          <w:szCs w:val="28"/>
          <w:lang w:val="en-US"/>
        </w:rPr>
        <w:t>seminar</w:t>
      </w:r>
      <w:r>
        <w:rPr>
          <w:spacing w:val="-2"/>
          <w:sz w:val="28"/>
          <w:szCs w:val="28"/>
          <w:lang w:val="en-US"/>
        </w:rPr>
        <w:t>s</w:t>
      </w:r>
      <w:r w:rsidRPr="00F408C5">
        <w:rPr>
          <w:spacing w:val="-2"/>
          <w:sz w:val="28"/>
          <w:szCs w:val="28"/>
          <w:lang w:val="en-US"/>
        </w:rPr>
        <w:t xml:space="preserve"> and </w:t>
      </w:r>
      <w:r>
        <w:rPr>
          <w:spacing w:val="-2"/>
          <w:sz w:val="28"/>
          <w:szCs w:val="28"/>
          <w:lang w:val="en-US"/>
        </w:rPr>
        <w:t xml:space="preserve">the </w:t>
      </w:r>
      <w:r w:rsidRPr="00F408C5">
        <w:rPr>
          <w:spacing w:val="-2"/>
          <w:sz w:val="28"/>
          <w:szCs w:val="28"/>
          <w:lang w:val="en-US"/>
        </w:rPr>
        <w:t xml:space="preserve">independent </w:t>
      </w:r>
      <w:r>
        <w:rPr>
          <w:spacing w:val="-2"/>
          <w:sz w:val="28"/>
          <w:szCs w:val="28"/>
          <w:lang w:val="en-US"/>
        </w:rPr>
        <w:t>studding by masters of</w:t>
      </w:r>
      <w:r w:rsidRPr="00F408C5">
        <w:rPr>
          <w:spacing w:val="-2"/>
          <w:sz w:val="28"/>
          <w:szCs w:val="28"/>
          <w:lang w:val="en-US"/>
        </w:rPr>
        <w:t xml:space="preserve"> the legislation.</w:t>
      </w:r>
      <w:r>
        <w:rPr>
          <w:spacing w:val="-2"/>
          <w:sz w:val="28"/>
          <w:szCs w:val="28"/>
          <w:lang w:val="en-US"/>
        </w:rPr>
        <w:t xml:space="preserve"> </w:t>
      </w:r>
    </w:p>
    <w:p w:rsidR="00AF0EA2" w:rsidRDefault="00AF0EA2" w:rsidP="006C1F1F">
      <w:pPr>
        <w:ind w:firstLine="360"/>
        <w:jc w:val="both"/>
        <w:rPr>
          <w:spacing w:val="-2"/>
          <w:sz w:val="28"/>
          <w:szCs w:val="28"/>
          <w:lang w:val="en-US"/>
        </w:rPr>
      </w:pPr>
      <w:r w:rsidRPr="00F408C5">
        <w:rPr>
          <w:spacing w:val="-2"/>
          <w:sz w:val="28"/>
          <w:szCs w:val="28"/>
          <w:lang w:val="en-US"/>
        </w:rPr>
        <w:t>Lecture</w:t>
      </w:r>
      <w:r>
        <w:rPr>
          <w:spacing w:val="-2"/>
          <w:sz w:val="28"/>
          <w:szCs w:val="28"/>
          <w:lang w:val="en-US"/>
        </w:rPr>
        <w:t>s</w:t>
      </w:r>
      <w:r w:rsidRPr="00F408C5">
        <w:rPr>
          <w:spacing w:val="-2"/>
          <w:sz w:val="28"/>
          <w:szCs w:val="28"/>
          <w:lang w:val="en-US"/>
        </w:rPr>
        <w:t xml:space="preserve"> are devoted to the most difficult and problematic issues of </w:t>
      </w:r>
      <w:r>
        <w:rPr>
          <w:spacing w:val="-2"/>
          <w:sz w:val="28"/>
          <w:szCs w:val="28"/>
          <w:lang w:val="en-US"/>
        </w:rPr>
        <w:t>discipline</w:t>
      </w:r>
      <w:r w:rsidRPr="00F408C5">
        <w:rPr>
          <w:spacing w:val="-2"/>
          <w:sz w:val="28"/>
          <w:szCs w:val="28"/>
          <w:lang w:val="en-US"/>
        </w:rPr>
        <w:t xml:space="preserve"> "</w:t>
      </w:r>
      <w:r>
        <w:rPr>
          <w:spacing w:val="-2"/>
          <w:sz w:val="28"/>
          <w:szCs w:val="28"/>
          <w:lang w:val="en-US"/>
        </w:rPr>
        <w:t>Trade</w:t>
      </w:r>
      <w:r w:rsidRPr="0063439C">
        <w:rPr>
          <w:spacing w:val="-2"/>
          <w:sz w:val="28"/>
          <w:szCs w:val="28"/>
          <w:lang w:val="en-US"/>
        </w:rPr>
        <w:t xml:space="preserve"> Negotiations and </w:t>
      </w:r>
      <w:r>
        <w:rPr>
          <w:spacing w:val="-2"/>
          <w:sz w:val="28"/>
          <w:szCs w:val="28"/>
          <w:lang w:val="en-US"/>
        </w:rPr>
        <w:t>Trade</w:t>
      </w:r>
      <w:r w:rsidRPr="0063439C">
        <w:rPr>
          <w:spacing w:val="-2"/>
          <w:sz w:val="28"/>
          <w:szCs w:val="28"/>
          <w:lang w:val="en-US"/>
        </w:rPr>
        <w:t xml:space="preserve"> Dispute Settlement</w:t>
      </w:r>
      <w:r w:rsidRPr="00F408C5">
        <w:rPr>
          <w:spacing w:val="-2"/>
          <w:sz w:val="28"/>
          <w:szCs w:val="28"/>
          <w:lang w:val="en-US"/>
        </w:rPr>
        <w:t>"</w:t>
      </w:r>
      <w:r>
        <w:rPr>
          <w:spacing w:val="-2"/>
          <w:sz w:val="28"/>
          <w:szCs w:val="28"/>
          <w:lang w:val="en-US"/>
        </w:rPr>
        <w:t xml:space="preserve">. </w:t>
      </w:r>
      <w:r w:rsidRPr="00F408C5">
        <w:rPr>
          <w:spacing w:val="-2"/>
          <w:sz w:val="28"/>
          <w:szCs w:val="28"/>
          <w:lang w:val="en-US"/>
        </w:rPr>
        <w:t>Seminar</w:t>
      </w:r>
      <w:r>
        <w:rPr>
          <w:spacing w:val="-2"/>
          <w:sz w:val="28"/>
          <w:szCs w:val="28"/>
          <w:lang w:val="en-US"/>
        </w:rPr>
        <w:t>s</w:t>
      </w:r>
      <w:r w:rsidRPr="00F408C5">
        <w:rPr>
          <w:spacing w:val="-2"/>
          <w:sz w:val="28"/>
          <w:szCs w:val="28"/>
          <w:lang w:val="en-US"/>
        </w:rPr>
        <w:t xml:space="preserve"> are devoted to the discussion</w:t>
      </w:r>
      <w:r>
        <w:rPr>
          <w:spacing w:val="-2"/>
          <w:sz w:val="28"/>
          <w:szCs w:val="28"/>
          <w:lang w:val="en-US"/>
        </w:rPr>
        <w:t>s</w:t>
      </w:r>
      <w:r w:rsidRPr="00F408C5">
        <w:rPr>
          <w:spacing w:val="-2"/>
          <w:sz w:val="28"/>
          <w:szCs w:val="28"/>
          <w:lang w:val="en-US"/>
        </w:rPr>
        <w:t>, tests</w:t>
      </w:r>
      <w:r>
        <w:rPr>
          <w:spacing w:val="-2"/>
          <w:sz w:val="28"/>
          <w:szCs w:val="28"/>
          <w:lang w:val="en-US"/>
        </w:rPr>
        <w:t>, answers of masters on the questions connected with the topics of seminars</w:t>
      </w:r>
      <w:r w:rsidRPr="00F408C5">
        <w:rPr>
          <w:spacing w:val="-2"/>
          <w:sz w:val="28"/>
          <w:szCs w:val="28"/>
          <w:lang w:val="en-US"/>
        </w:rPr>
        <w:t>.</w:t>
      </w:r>
      <w:r>
        <w:rPr>
          <w:spacing w:val="-2"/>
          <w:sz w:val="28"/>
          <w:szCs w:val="28"/>
          <w:lang w:val="en-US"/>
        </w:rPr>
        <w:t xml:space="preserve"> </w:t>
      </w:r>
    </w:p>
    <w:p w:rsidR="00AF0EA2" w:rsidRPr="00772BE9" w:rsidRDefault="00AF0EA2" w:rsidP="006C1F1F">
      <w:pPr>
        <w:ind w:firstLine="360"/>
        <w:jc w:val="both"/>
        <w:rPr>
          <w:spacing w:val="-2"/>
          <w:sz w:val="28"/>
          <w:szCs w:val="28"/>
          <w:lang w:val="en-US"/>
        </w:rPr>
      </w:pPr>
      <w:r w:rsidRPr="00772BE9">
        <w:rPr>
          <w:spacing w:val="-2"/>
          <w:sz w:val="28"/>
          <w:szCs w:val="28"/>
          <w:lang w:val="en-US"/>
        </w:rPr>
        <w:t xml:space="preserve">Control of </w:t>
      </w:r>
      <w:r>
        <w:rPr>
          <w:spacing w:val="-2"/>
          <w:sz w:val="28"/>
          <w:szCs w:val="28"/>
          <w:lang w:val="en-US"/>
        </w:rPr>
        <w:t xml:space="preserve">the knowledge </w:t>
      </w:r>
      <w:r w:rsidRPr="00772BE9">
        <w:rPr>
          <w:spacing w:val="-2"/>
          <w:sz w:val="28"/>
          <w:szCs w:val="28"/>
          <w:lang w:val="en-US"/>
        </w:rPr>
        <w:t xml:space="preserve">of </w:t>
      </w:r>
      <w:r>
        <w:rPr>
          <w:spacing w:val="-2"/>
          <w:sz w:val="28"/>
          <w:szCs w:val="28"/>
          <w:lang w:val="en-US"/>
        </w:rPr>
        <w:t>masters</w:t>
      </w:r>
      <w:r w:rsidRPr="00772BE9">
        <w:rPr>
          <w:spacing w:val="-2"/>
          <w:sz w:val="28"/>
          <w:szCs w:val="28"/>
          <w:lang w:val="en-US"/>
        </w:rPr>
        <w:t xml:space="preserve"> </w:t>
      </w:r>
      <w:r>
        <w:rPr>
          <w:spacing w:val="-2"/>
          <w:sz w:val="28"/>
          <w:szCs w:val="28"/>
          <w:lang w:val="en-US"/>
        </w:rPr>
        <w:t>will</w:t>
      </w:r>
      <w:r w:rsidRPr="00772BE9">
        <w:rPr>
          <w:spacing w:val="-2"/>
          <w:sz w:val="28"/>
          <w:szCs w:val="28"/>
          <w:lang w:val="en-US"/>
        </w:rPr>
        <w:t xml:space="preserve"> carried out in the form of answers to questions, </w:t>
      </w:r>
      <w:r>
        <w:rPr>
          <w:spacing w:val="-2"/>
          <w:sz w:val="28"/>
          <w:szCs w:val="28"/>
          <w:lang w:val="en-US"/>
        </w:rPr>
        <w:t xml:space="preserve">resolving of </w:t>
      </w:r>
      <w:r w:rsidRPr="00772BE9">
        <w:rPr>
          <w:spacing w:val="-2"/>
          <w:sz w:val="28"/>
          <w:szCs w:val="28"/>
          <w:lang w:val="en-US"/>
        </w:rPr>
        <w:t xml:space="preserve">tests, </w:t>
      </w:r>
      <w:r w:rsidRPr="00B56DF7">
        <w:rPr>
          <w:sz w:val="28"/>
          <w:szCs w:val="28"/>
          <w:lang w:val="en-US"/>
        </w:rPr>
        <w:t>discussion of the prepared abstracts on seminar</w:t>
      </w:r>
      <w:r>
        <w:rPr>
          <w:sz w:val="28"/>
          <w:szCs w:val="28"/>
          <w:lang w:val="en-US"/>
        </w:rPr>
        <w:t>s</w:t>
      </w:r>
      <w:r w:rsidRPr="00772BE9">
        <w:rPr>
          <w:spacing w:val="-2"/>
          <w:sz w:val="28"/>
          <w:szCs w:val="28"/>
          <w:lang w:val="en-US"/>
        </w:rPr>
        <w:t>.</w:t>
      </w:r>
    </w:p>
    <w:p w:rsidR="00AF0EA2" w:rsidRPr="009C79B8" w:rsidRDefault="00AF0EA2" w:rsidP="006C1F1F">
      <w:pPr>
        <w:ind w:firstLine="360"/>
        <w:jc w:val="both"/>
        <w:rPr>
          <w:sz w:val="28"/>
          <w:szCs w:val="28"/>
          <w:lang w:val="en-US"/>
        </w:rPr>
      </w:pPr>
      <w:r w:rsidRPr="0063439C">
        <w:rPr>
          <w:spacing w:val="-2"/>
          <w:sz w:val="28"/>
          <w:szCs w:val="28"/>
          <w:lang w:val="en-US"/>
        </w:rPr>
        <w:t>The stud</w:t>
      </w:r>
      <w:r>
        <w:rPr>
          <w:spacing w:val="-2"/>
          <w:sz w:val="28"/>
          <w:szCs w:val="28"/>
          <w:lang w:val="en-US"/>
        </w:rPr>
        <w:t>ding</w:t>
      </w:r>
      <w:r w:rsidRPr="0063439C">
        <w:rPr>
          <w:spacing w:val="-2"/>
          <w:sz w:val="28"/>
          <w:szCs w:val="28"/>
          <w:lang w:val="en-US"/>
        </w:rPr>
        <w:t xml:space="preserve"> of the subject "Trade Negotiations and </w:t>
      </w:r>
      <w:r>
        <w:rPr>
          <w:spacing w:val="-2"/>
          <w:sz w:val="28"/>
          <w:szCs w:val="28"/>
          <w:lang w:val="en-US"/>
        </w:rPr>
        <w:t>Trade</w:t>
      </w:r>
      <w:r w:rsidRPr="0063439C">
        <w:rPr>
          <w:spacing w:val="-2"/>
          <w:sz w:val="28"/>
          <w:szCs w:val="28"/>
          <w:lang w:val="en-US"/>
        </w:rPr>
        <w:t xml:space="preserve"> Dispute Settlement" comprises </w:t>
      </w:r>
      <w:r>
        <w:rPr>
          <w:spacing w:val="-2"/>
          <w:sz w:val="28"/>
          <w:szCs w:val="28"/>
          <w:lang w:val="en-US"/>
        </w:rPr>
        <w:t>26</w:t>
      </w:r>
      <w:r w:rsidRPr="0063439C">
        <w:rPr>
          <w:spacing w:val="-2"/>
          <w:sz w:val="28"/>
          <w:szCs w:val="28"/>
          <w:lang w:val="en-US"/>
        </w:rPr>
        <w:t xml:space="preserve"> hours, of which the amount of classroom time is 26 hours including </w:t>
      </w:r>
      <w:r>
        <w:rPr>
          <w:spacing w:val="-2"/>
          <w:sz w:val="28"/>
          <w:szCs w:val="28"/>
          <w:lang w:val="en-US"/>
        </w:rPr>
        <w:t>20</w:t>
      </w:r>
      <w:r w:rsidRPr="0063439C">
        <w:rPr>
          <w:spacing w:val="-2"/>
          <w:sz w:val="28"/>
          <w:szCs w:val="28"/>
          <w:lang w:val="en-US"/>
        </w:rPr>
        <w:t xml:space="preserve"> hours of lectures and </w:t>
      </w:r>
      <w:r>
        <w:rPr>
          <w:spacing w:val="-2"/>
          <w:sz w:val="28"/>
          <w:szCs w:val="28"/>
          <w:lang w:val="en-US"/>
        </w:rPr>
        <w:t>6</w:t>
      </w:r>
      <w:r w:rsidRPr="0063439C">
        <w:rPr>
          <w:spacing w:val="-2"/>
          <w:sz w:val="28"/>
          <w:szCs w:val="28"/>
          <w:lang w:val="en-US"/>
        </w:rPr>
        <w:t xml:space="preserve"> hours of seminars</w:t>
      </w:r>
      <w:r>
        <w:rPr>
          <w:spacing w:val="-2"/>
          <w:sz w:val="28"/>
          <w:szCs w:val="28"/>
          <w:lang w:val="en-US"/>
        </w:rPr>
        <w:t xml:space="preserve">. </w:t>
      </w:r>
      <w:r w:rsidRPr="0063439C">
        <w:rPr>
          <w:sz w:val="28"/>
          <w:szCs w:val="28"/>
          <w:lang w:val="en-US"/>
        </w:rPr>
        <w:t xml:space="preserve">The recommended form of control </w:t>
      </w:r>
      <w:r>
        <w:rPr>
          <w:sz w:val="28"/>
          <w:szCs w:val="28"/>
          <w:lang w:val="en-US"/>
        </w:rPr>
        <w:t>–</w:t>
      </w:r>
      <w:r w:rsidRPr="0063439C">
        <w:rPr>
          <w:sz w:val="28"/>
          <w:szCs w:val="28"/>
          <w:lang w:val="en-US"/>
        </w:rPr>
        <w:t xml:space="preserve"> </w:t>
      </w:r>
      <w:r>
        <w:rPr>
          <w:sz w:val="28"/>
          <w:szCs w:val="28"/>
          <w:lang w:val="en-US"/>
        </w:rPr>
        <w:t>credit.</w:t>
      </w:r>
    </w:p>
    <w:p w:rsidR="00AF0EA2" w:rsidRPr="009C79B8" w:rsidRDefault="00AF0EA2" w:rsidP="006C1F1F">
      <w:pPr>
        <w:shd w:val="clear" w:color="auto" w:fill="FFFFFF"/>
        <w:spacing w:before="10"/>
        <w:ind w:right="115"/>
        <w:jc w:val="both"/>
        <w:rPr>
          <w:b/>
          <w:sz w:val="28"/>
          <w:szCs w:val="28"/>
          <w:lang w:val="en-US"/>
        </w:rPr>
      </w:pPr>
    </w:p>
    <w:p w:rsidR="00AF0EA2" w:rsidRPr="003E1CAA" w:rsidRDefault="00AF0EA2" w:rsidP="006C1F1F">
      <w:pPr>
        <w:rPr>
          <w:sz w:val="28"/>
          <w:szCs w:val="28"/>
          <w:lang w:val="en-US"/>
        </w:rPr>
        <w:sectPr w:rsidR="00AF0EA2" w:rsidRPr="003E1CAA">
          <w:footerReference w:type="default" r:id="rId7"/>
          <w:pgSz w:w="11906" w:h="16838"/>
          <w:pgMar w:top="1134" w:right="850" w:bottom="1134" w:left="1701" w:header="708" w:footer="708" w:gutter="0"/>
          <w:cols w:space="720"/>
        </w:sectPr>
      </w:pPr>
    </w:p>
    <w:p w:rsidR="00AF0EA2" w:rsidRDefault="00AF0EA2" w:rsidP="006C1F1F">
      <w:pPr>
        <w:contextualSpacing/>
        <w:jc w:val="center"/>
        <w:rPr>
          <w:b/>
          <w:bCs/>
          <w:sz w:val="28"/>
          <w:szCs w:val="28"/>
          <w:lang w:val="en-US"/>
        </w:rPr>
      </w:pPr>
      <w:r w:rsidRPr="00731705">
        <w:rPr>
          <w:b/>
          <w:bCs/>
          <w:sz w:val="28"/>
          <w:szCs w:val="28"/>
          <w:lang w:val="en-US"/>
        </w:rPr>
        <w:t xml:space="preserve">MAINTENANCE OF THE </w:t>
      </w:r>
      <w:r w:rsidRPr="00907B1B">
        <w:rPr>
          <w:b/>
          <w:sz w:val="28"/>
          <w:szCs w:val="28"/>
          <w:lang w:val="en-US"/>
        </w:rPr>
        <w:t xml:space="preserve"> </w:t>
      </w:r>
      <w:r w:rsidRPr="00731705">
        <w:rPr>
          <w:b/>
          <w:sz w:val="28"/>
          <w:szCs w:val="28"/>
          <w:lang w:val="en-US"/>
        </w:rPr>
        <w:t xml:space="preserve"> </w:t>
      </w:r>
      <w:r w:rsidRPr="00731705">
        <w:rPr>
          <w:b/>
          <w:bCs/>
          <w:sz w:val="28"/>
          <w:szCs w:val="28"/>
          <w:lang w:val="en-US"/>
        </w:rPr>
        <w:t xml:space="preserve">TEACHING MATERIAL </w:t>
      </w:r>
    </w:p>
    <w:p w:rsidR="00AF0EA2" w:rsidRDefault="00AF0EA2" w:rsidP="006C1F1F">
      <w:pPr>
        <w:contextualSpacing/>
        <w:jc w:val="center"/>
        <w:rPr>
          <w:b/>
          <w:bCs/>
          <w:sz w:val="28"/>
          <w:szCs w:val="28"/>
          <w:lang w:val="en-US"/>
        </w:rPr>
      </w:pPr>
    </w:p>
    <w:p w:rsidR="00AF0EA2" w:rsidRPr="00731705" w:rsidRDefault="00AF0EA2" w:rsidP="006C1F1F">
      <w:pPr>
        <w:contextualSpacing/>
        <w:jc w:val="center"/>
        <w:rPr>
          <w:b/>
          <w:sz w:val="28"/>
          <w:szCs w:val="28"/>
          <w:lang w:val="en-US"/>
        </w:rPr>
      </w:pPr>
    </w:p>
    <w:p w:rsidR="00AF0EA2" w:rsidRDefault="00AF0EA2" w:rsidP="006C1F1F">
      <w:pPr>
        <w:shd w:val="clear" w:color="auto" w:fill="FFFFFF"/>
        <w:ind w:right="72"/>
        <w:contextualSpacing/>
        <w:jc w:val="both"/>
        <w:rPr>
          <w:sz w:val="28"/>
          <w:szCs w:val="28"/>
          <w:lang w:val="en-US"/>
        </w:rPr>
      </w:pPr>
      <w:r w:rsidRPr="00731705">
        <w:rPr>
          <w:b/>
          <w:sz w:val="28"/>
          <w:szCs w:val="28"/>
          <w:lang w:val="en-US"/>
        </w:rPr>
        <w:t xml:space="preserve">Topic 1. </w:t>
      </w:r>
      <w:r w:rsidRPr="00731705">
        <w:rPr>
          <w:rStyle w:val="treeviewspanarea"/>
          <w:b/>
          <w:sz w:val="28"/>
          <w:szCs w:val="28"/>
          <w:lang w:val="en-US"/>
        </w:rPr>
        <w:t xml:space="preserve">Introduction to the WTO dispute settlement system. </w:t>
      </w:r>
      <w:r w:rsidRPr="00731705">
        <w:rPr>
          <w:b/>
          <w:sz w:val="28"/>
          <w:szCs w:val="28"/>
          <w:lang w:val="en-US"/>
        </w:rPr>
        <w:t>Defining Trade Negotiations and Trade Dispute Settlement</w:t>
      </w:r>
      <w:r w:rsidRPr="00731705">
        <w:rPr>
          <w:sz w:val="28"/>
          <w:szCs w:val="28"/>
          <w:lang w:val="en-US"/>
        </w:rPr>
        <w:t xml:space="preserve">. </w:t>
      </w:r>
    </w:p>
    <w:p w:rsidR="00AF0EA2" w:rsidRPr="00731705" w:rsidRDefault="00AF0EA2" w:rsidP="006C1F1F">
      <w:pPr>
        <w:shd w:val="clear" w:color="auto" w:fill="FFFFFF"/>
        <w:ind w:right="72"/>
        <w:contextualSpacing/>
        <w:jc w:val="both"/>
        <w:rPr>
          <w:sz w:val="28"/>
          <w:szCs w:val="28"/>
          <w:lang w:val="en-US"/>
        </w:rPr>
      </w:pPr>
    </w:p>
    <w:p w:rsidR="00AF0EA2" w:rsidRPr="00731705" w:rsidRDefault="00AF0EA2" w:rsidP="006C1F1F">
      <w:pPr>
        <w:contextualSpacing/>
        <w:jc w:val="both"/>
        <w:rPr>
          <w:sz w:val="28"/>
          <w:szCs w:val="28"/>
          <w:lang w:val="en-US"/>
        </w:rPr>
      </w:pPr>
      <w:r w:rsidRPr="00731705">
        <w:rPr>
          <w:sz w:val="28"/>
          <w:szCs w:val="28"/>
          <w:lang w:val="en-US"/>
        </w:rPr>
        <w:t xml:space="preserve">Importance of the WTO dispute settlement system. </w:t>
      </w:r>
      <w:r w:rsidRPr="00731705">
        <w:rPr>
          <w:rStyle w:val="treeviewspanarea"/>
          <w:sz w:val="28"/>
          <w:szCs w:val="28"/>
          <w:lang w:val="en-US"/>
        </w:rPr>
        <w:t>Historic development of the WTO dispute settlement system (</w:t>
      </w:r>
      <w:r w:rsidRPr="00731705">
        <w:rPr>
          <w:sz w:val="28"/>
          <w:szCs w:val="28"/>
          <w:lang w:val="en-US"/>
        </w:rPr>
        <w:t>the system under GATT 1947 and its evolution over the years, major changes in the Uruguay Round</w:t>
      </w:r>
      <w:r w:rsidRPr="00731705">
        <w:rPr>
          <w:rStyle w:val="treeviewspanarea"/>
          <w:sz w:val="28"/>
          <w:szCs w:val="28"/>
          <w:lang w:val="en-US"/>
        </w:rPr>
        <w:t>).</w:t>
      </w:r>
      <w:r w:rsidRPr="00731705">
        <w:rPr>
          <w:sz w:val="28"/>
          <w:szCs w:val="28"/>
          <w:lang w:val="en-US"/>
        </w:rPr>
        <w:t xml:space="preserve"> The Dispute Settlement Understanding.</w:t>
      </w:r>
    </w:p>
    <w:p w:rsidR="00AF0EA2" w:rsidRDefault="00AF0EA2" w:rsidP="006C1F1F">
      <w:pPr>
        <w:shd w:val="clear" w:color="auto" w:fill="FFFFFF"/>
        <w:ind w:left="43" w:right="29"/>
        <w:contextualSpacing/>
        <w:jc w:val="both"/>
        <w:rPr>
          <w:b/>
          <w:sz w:val="28"/>
          <w:szCs w:val="28"/>
          <w:lang w:val="en-US"/>
        </w:rPr>
      </w:pPr>
    </w:p>
    <w:p w:rsidR="00AF0EA2" w:rsidRPr="00731705" w:rsidRDefault="00AF0EA2" w:rsidP="006C1F1F">
      <w:pPr>
        <w:shd w:val="clear" w:color="auto" w:fill="FFFFFF"/>
        <w:ind w:left="43" w:right="29"/>
        <w:contextualSpacing/>
        <w:jc w:val="both"/>
        <w:rPr>
          <w:b/>
          <w:sz w:val="28"/>
          <w:szCs w:val="28"/>
          <w:lang w:val="en-US"/>
        </w:rPr>
      </w:pPr>
    </w:p>
    <w:p w:rsidR="00AF0EA2" w:rsidRDefault="00AF0EA2" w:rsidP="006C1F1F">
      <w:pPr>
        <w:contextualSpacing/>
        <w:jc w:val="both"/>
        <w:rPr>
          <w:rStyle w:val="treeviewspanarea"/>
          <w:b/>
          <w:sz w:val="28"/>
          <w:szCs w:val="28"/>
          <w:lang w:val="en-US"/>
        </w:rPr>
      </w:pPr>
      <w:r w:rsidRPr="00731705">
        <w:rPr>
          <w:b/>
          <w:sz w:val="28"/>
          <w:szCs w:val="28"/>
          <w:lang w:val="en-US"/>
        </w:rPr>
        <w:t xml:space="preserve">Topic 2. </w:t>
      </w:r>
      <w:r w:rsidRPr="00731705">
        <w:rPr>
          <w:rStyle w:val="treeviewspanarea"/>
          <w:b/>
          <w:sz w:val="28"/>
          <w:szCs w:val="28"/>
          <w:lang w:val="en-US"/>
        </w:rPr>
        <w:t>Functions, objectives and key features of the dispute settlement system</w:t>
      </w:r>
    </w:p>
    <w:p w:rsidR="00AF0EA2" w:rsidRPr="00731705" w:rsidRDefault="00AF0EA2" w:rsidP="006C1F1F">
      <w:pPr>
        <w:contextualSpacing/>
        <w:jc w:val="both"/>
        <w:rPr>
          <w:b/>
          <w:sz w:val="28"/>
          <w:szCs w:val="28"/>
          <w:lang w:val="en-US"/>
        </w:rPr>
      </w:pPr>
    </w:p>
    <w:p w:rsidR="00AF0EA2" w:rsidRPr="00731705" w:rsidRDefault="00AF0EA2" w:rsidP="006C1F1F">
      <w:pPr>
        <w:contextualSpacing/>
        <w:jc w:val="both"/>
        <w:rPr>
          <w:sz w:val="28"/>
          <w:szCs w:val="28"/>
          <w:lang w:val="en-US"/>
        </w:rPr>
      </w:pPr>
      <w:r w:rsidRPr="00731705">
        <w:rPr>
          <w:sz w:val="28"/>
          <w:szCs w:val="28"/>
          <w:lang w:val="en-US"/>
        </w:rPr>
        <w:t>Participants in the dispute settlement system (</w:t>
      </w:r>
      <w:r w:rsidRPr="00731705">
        <w:rPr>
          <w:rStyle w:val="paraboldcolourtext"/>
          <w:sz w:val="28"/>
          <w:szCs w:val="28"/>
          <w:lang w:val="en-US"/>
        </w:rPr>
        <w:t xml:space="preserve">parties and third parties, non-governmental organizations. </w:t>
      </w:r>
      <w:r w:rsidRPr="00731705">
        <w:rPr>
          <w:sz w:val="28"/>
          <w:szCs w:val="28"/>
          <w:lang w:val="en-US"/>
        </w:rPr>
        <w:t>Substantive scope of the dispute settlement system (</w:t>
      </w:r>
      <w:r w:rsidRPr="00731705">
        <w:rPr>
          <w:rStyle w:val="paraboldcolourtext"/>
          <w:sz w:val="28"/>
          <w:szCs w:val="28"/>
          <w:lang w:val="en-US"/>
        </w:rPr>
        <w:t>the “covered agreements”, single set of rules and procedures</w:t>
      </w:r>
      <w:r w:rsidRPr="00731705">
        <w:rPr>
          <w:sz w:val="28"/>
          <w:szCs w:val="28"/>
          <w:lang w:val="en-US"/>
        </w:rPr>
        <w:t>. Developing country Members and the dispute settlement system.</w:t>
      </w:r>
    </w:p>
    <w:p w:rsidR="00AF0EA2" w:rsidRDefault="00AF0EA2" w:rsidP="006C1F1F">
      <w:pPr>
        <w:contextualSpacing/>
        <w:jc w:val="both"/>
        <w:rPr>
          <w:sz w:val="28"/>
          <w:szCs w:val="28"/>
          <w:lang w:val="en-US"/>
        </w:rPr>
      </w:pPr>
    </w:p>
    <w:p w:rsidR="00AF0EA2" w:rsidRPr="00731705" w:rsidRDefault="00AF0EA2" w:rsidP="006C1F1F">
      <w:pPr>
        <w:contextualSpacing/>
        <w:jc w:val="both"/>
        <w:rPr>
          <w:sz w:val="28"/>
          <w:szCs w:val="28"/>
          <w:lang w:val="en-US"/>
        </w:rPr>
      </w:pPr>
    </w:p>
    <w:p w:rsidR="00AF0EA2" w:rsidRDefault="00AF0EA2" w:rsidP="006C1F1F">
      <w:pPr>
        <w:contextualSpacing/>
        <w:jc w:val="both"/>
        <w:rPr>
          <w:rStyle w:val="treeviewspanarea"/>
          <w:b/>
          <w:sz w:val="28"/>
          <w:szCs w:val="28"/>
          <w:lang w:val="en-US"/>
        </w:rPr>
      </w:pPr>
      <w:r w:rsidRPr="00731705">
        <w:rPr>
          <w:b/>
          <w:sz w:val="28"/>
          <w:szCs w:val="28"/>
          <w:lang w:val="en-US"/>
        </w:rPr>
        <w:t xml:space="preserve">Topic 3. </w:t>
      </w:r>
      <w:r w:rsidRPr="00731705">
        <w:rPr>
          <w:rStyle w:val="treeviewspanarea"/>
          <w:b/>
          <w:sz w:val="28"/>
          <w:szCs w:val="28"/>
          <w:lang w:val="en-US"/>
        </w:rPr>
        <w:t>WTO Bodies involved in the dispute settlement process</w:t>
      </w:r>
    </w:p>
    <w:p w:rsidR="00AF0EA2" w:rsidRPr="00731705" w:rsidRDefault="00AF0EA2" w:rsidP="006C1F1F">
      <w:pPr>
        <w:contextualSpacing/>
        <w:jc w:val="both"/>
        <w:rPr>
          <w:b/>
          <w:sz w:val="28"/>
          <w:szCs w:val="28"/>
          <w:lang w:val="en-US"/>
        </w:rPr>
      </w:pPr>
    </w:p>
    <w:p w:rsidR="00AF0EA2" w:rsidRPr="00731705" w:rsidRDefault="00AF0EA2" w:rsidP="006C1F1F">
      <w:pPr>
        <w:contextualSpacing/>
        <w:jc w:val="both"/>
        <w:rPr>
          <w:b/>
          <w:sz w:val="28"/>
          <w:szCs w:val="28"/>
          <w:lang w:val="en-US"/>
        </w:rPr>
      </w:pPr>
      <w:r w:rsidRPr="00731705">
        <w:rPr>
          <w:sz w:val="28"/>
          <w:szCs w:val="28"/>
          <w:lang w:val="en-US"/>
        </w:rPr>
        <w:t xml:space="preserve">The Dispute Settlement Body (DSB). The Director-General and the WTO Secretariat.  </w:t>
      </w:r>
      <w:r w:rsidRPr="006C1F1F">
        <w:rPr>
          <w:sz w:val="28"/>
          <w:szCs w:val="28"/>
          <w:lang w:val="en-US"/>
        </w:rPr>
        <w:t>Panels</w:t>
      </w:r>
      <w:r w:rsidRPr="00731705">
        <w:rPr>
          <w:sz w:val="28"/>
          <w:szCs w:val="28"/>
          <w:lang w:val="en-US"/>
        </w:rPr>
        <w:t xml:space="preserve">. </w:t>
      </w:r>
      <w:r w:rsidRPr="006C1F1F">
        <w:rPr>
          <w:sz w:val="28"/>
          <w:szCs w:val="28"/>
          <w:lang w:val="en-US"/>
        </w:rPr>
        <w:t>Appellate Body</w:t>
      </w:r>
      <w:r w:rsidRPr="00731705">
        <w:rPr>
          <w:sz w:val="28"/>
          <w:szCs w:val="28"/>
          <w:lang w:val="en-US"/>
        </w:rPr>
        <w:t xml:space="preserve">. </w:t>
      </w:r>
      <w:r w:rsidRPr="006C1F1F">
        <w:rPr>
          <w:sz w:val="28"/>
          <w:szCs w:val="28"/>
          <w:lang w:val="en-US"/>
        </w:rPr>
        <w:t>Arbitrators</w:t>
      </w:r>
      <w:r w:rsidRPr="00731705">
        <w:rPr>
          <w:sz w:val="28"/>
          <w:szCs w:val="28"/>
          <w:lang w:val="en-US"/>
        </w:rPr>
        <w:t xml:space="preserve">. </w:t>
      </w:r>
      <w:r w:rsidRPr="006C1F1F">
        <w:rPr>
          <w:sz w:val="28"/>
          <w:szCs w:val="28"/>
          <w:lang w:val="en-US"/>
        </w:rPr>
        <w:t>Experts</w:t>
      </w:r>
      <w:r w:rsidRPr="00731705">
        <w:rPr>
          <w:sz w:val="28"/>
          <w:szCs w:val="28"/>
          <w:lang w:val="en-US"/>
        </w:rPr>
        <w:t xml:space="preserve">. </w:t>
      </w:r>
      <w:r w:rsidRPr="006C1F1F">
        <w:rPr>
          <w:sz w:val="28"/>
          <w:szCs w:val="28"/>
          <w:lang w:val="en-US"/>
        </w:rPr>
        <w:t>Rules of Conduct</w:t>
      </w:r>
      <w:r w:rsidRPr="00731705">
        <w:rPr>
          <w:sz w:val="28"/>
          <w:szCs w:val="28"/>
          <w:lang w:val="en-US"/>
        </w:rPr>
        <w:t>.</w:t>
      </w:r>
    </w:p>
    <w:p w:rsidR="00AF0EA2" w:rsidRDefault="00AF0EA2" w:rsidP="006C1F1F">
      <w:pPr>
        <w:contextualSpacing/>
        <w:jc w:val="both"/>
        <w:rPr>
          <w:b/>
          <w:sz w:val="28"/>
          <w:szCs w:val="28"/>
          <w:lang w:val="en-US"/>
        </w:rPr>
      </w:pPr>
    </w:p>
    <w:p w:rsidR="00AF0EA2" w:rsidRPr="00731705" w:rsidRDefault="00AF0EA2" w:rsidP="006C1F1F">
      <w:pPr>
        <w:contextualSpacing/>
        <w:jc w:val="both"/>
        <w:rPr>
          <w:b/>
          <w:sz w:val="28"/>
          <w:szCs w:val="28"/>
          <w:lang w:val="en-US"/>
        </w:rPr>
      </w:pPr>
    </w:p>
    <w:p w:rsidR="00AF0EA2" w:rsidRDefault="00AF0EA2" w:rsidP="006C1F1F">
      <w:pPr>
        <w:contextualSpacing/>
        <w:jc w:val="both"/>
        <w:rPr>
          <w:rStyle w:val="treeviewspanarea"/>
          <w:b/>
          <w:sz w:val="28"/>
          <w:szCs w:val="28"/>
          <w:lang w:val="en-US"/>
        </w:rPr>
      </w:pPr>
      <w:r w:rsidRPr="00731705">
        <w:rPr>
          <w:b/>
          <w:sz w:val="28"/>
          <w:szCs w:val="28"/>
          <w:lang w:val="en-US"/>
        </w:rPr>
        <w:t xml:space="preserve">Topic 4. </w:t>
      </w:r>
      <w:r w:rsidRPr="00731705">
        <w:rPr>
          <w:rStyle w:val="treeviewspanarea"/>
          <w:b/>
          <w:sz w:val="28"/>
          <w:szCs w:val="28"/>
          <w:lang w:val="en-US"/>
        </w:rPr>
        <w:t>Legal basis for a dispute</w:t>
      </w:r>
    </w:p>
    <w:p w:rsidR="00AF0EA2" w:rsidRPr="00731705" w:rsidRDefault="00AF0EA2" w:rsidP="006C1F1F">
      <w:pPr>
        <w:contextualSpacing/>
        <w:jc w:val="both"/>
        <w:rPr>
          <w:rStyle w:val="treeviewspanarea"/>
          <w:b/>
          <w:sz w:val="28"/>
          <w:szCs w:val="28"/>
          <w:lang w:val="en-US"/>
        </w:rPr>
      </w:pPr>
    </w:p>
    <w:p w:rsidR="00AF0EA2" w:rsidRPr="00731705" w:rsidRDefault="00AF0EA2" w:rsidP="006C1F1F">
      <w:pPr>
        <w:contextualSpacing/>
        <w:jc w:val="both"/>
        <w:rPr>
          <w:sz w:val="28"/>
          <w:szCs w:val="28"/>
          <w:lang w:val="en-US"/>
        </w:rPr>
      </w:pPr>
      <w:r w:rsidRPr="00731705">
        <w:rPr>
          <w:sz w:val="28"/>
          <w:szCs w:val="28"/>
          <w:lang w:val="en-US"/>
        </w:rPr>
        <w:t xml:space="preserve">Legal provisions in the multilateral trade agreements and the DSU. </w:t>
      </w:r>
      <w:r w:rsidRPr="00731705">
        <w:rPr>
          <w:rStyle w:val="treeviewspanarea"/>
          <w:sz w:val="28"/>
          <w:szCs w:val="28"/>
          <w:lang w:val="en-US"/>
        </w:rPr>
        <w:t xml:space="preserve">Types of complaints and required allegations in GATT 1994. </w:t>
      </w:r>
      <w:r w:rsidRPr="00731705">
        <w:rPr>
          <w:sz w:val="28"/>
          <w:szCs w:val="28"/>
          <w:lang w:val="en-US"/>
        </w:rPr>
        <w:t>Types of dispute in the other multilateral agreements on trade in goods. Types of dispute in the GATS. Types of dispute in the TRIPS Agreement. Disputes on Articles I to XVI of the WTO Agreement and the DSU.</w:t>
      </w:r>
    </w:p>
    <w:p w:rsidR="00AF0EA2" w:rsidRDefault="00AF0EA2" w:rsidP="006C1F1F">
      <w:pPr>
        <w:contextualSpacing/>
        <w:jc w:val="both"/>
        <w:rPr>
          <w:sz w:val="28"/>
          <w:szCs w:val="28"/>
          <w:lang w:val="en-US"/>
        </w:rPr>
      </w:pPr>
    </w:p>
    <w:p w:rsidR="00AF0EA2" w:rsidRPr="00731705" w:rsidRDefault="00AF0EA2" w:rsidP="006C1F1F">
      <w:pPr>
        <w:contextualSpacing/>
        <w:jc w:val="both"/>
        <w:rPr>
          <w:sz w:val="28"/>
          <w:szCs w:val="28"/>
          <w:lang w:val="en-US"/>
        </w:rPr>
      </w:pPr>
    </w:p>
    <w:p w:rsidR="00AF0EA2" w:rsidRDefault="00AF0EA2" w:rsidP="006C1F1F">
      <w:pPr>
        <w:contextualSpacing/>
        <w:jc w:val="both"/>
        <w:rPr>
          <w:rStyle w:val="treeviewspanarea"/>
          <w:b/>
          <w:sz w:val="28"/>
          <w:szCs w:val="28"/>
          <w:lang w:val="en-US"/>
        </w:rPr>
      </w:pPr>
      <w:r w:rsidRPr="00731705">
        <w:rPr>
          <w:b/>
          <w:sz w:val="28"/>
          <w:szCs w:val="28"/>
          <w:lang w:val="en-US"/>
        </w:rPr>
        <w:t>Topic 5.</w:t>
      </w:r>
      <w:r>
        <w:rPr>
          <w:b/>
          <w:sz w:val="28"/>
          <w:szCs w:val="28"/>
          <w:lang w:val="en-US"/>
        </w:rPr>
        <w:t xml:space="preserve"> </w:t>
      </w:r>
      <w:r w:rsidRPr="00731705">
        <w:rPr>
          <w:rStyle w:val="treeviewspanarea"/>
          <w:b/>
          <w:sz w:val="28"/>
          <w:szCs w:val="28"/>
          <w:lang w:val="en-US"/>
        </w:rPr>
        <w:t>Possible Object of a Complaint — Jurisdiction of Panels and the Appellate Body</w:t>
      </w:r>
    </w:p>
    <w:p w:rsidR="00AF0EA2" w:rsidRPr="00731705" w:rsidRDefault="00AF0EA2" w:rsidP="006C1F1F">
      <w:pPr>
        <w:contextualSpacing/>
        <w:jc w:val="both"/>
        <w:rPr>
          <w:rStyle w:val="treeviewspanarea"/>
          <w:b/>
          <w:sz w:val="28"/>
          <w:szCs w:val="28"/>
          <w:lang w:val="en-US"/>
        </w:rPr>
      </w:pPr>
    </w:p>
    <w:p w:rsidR="00AF0EA2" w:rsidRPr="00731705" w:rsidRDefault="00AF0EA2" w:rsidP="006C1F1F">
      <w:pPr>
        <w:contextualSpacing/>
        <w:jc w:val="both"/>
        <w:rPr>
          <w:sz w:val="28"/>
          <w:szCs w:val="28"/>
          <w:lang w:val="en-US"/>
        </w:rPr>
      </w:pPr>
      <w:r w:rsidRPr="00731705">
        <w:rPr>
          <w:sz w:val="28"/>
          <w:szCs w:val="28"/>
          <w:lang w:val="en-US"/>
        </w:rPr>
        <w:t>Action and inaction; binding and non-binding acts of Members.  Government measures can be the object of WTO complaints. Measures taken by regional or local subdivisions of a Member. The possibility of challenging laws “as such”.</w:t>
      </w:r>
    </w:p>
    <w:p w:rsidR="00AF0EA2" w:rsidRDefault="00AF0EA2" w:rsidP="006C1F1F">
      <w:pPr>
        <w:contextualSpacing/>
        <w:jc w:val="both"/>
        <w:rPr>
          <w:rStyle w:val="treeviewspanarea"/>
          <w:b/>
          <w:sz w:val="28"/>
          <w:szCs w:val="28"/>
          <w:lang w:val="en-US"/>
        </w:rPr>
      </w:pPr>
    </w:p>
    <w:p w:rsidR="00AF0EA2" w:rsidRPr="00731705" w:rsidRDefault="00AF0EA2" w:rsidP="006C1F1F">
      <w:pPr>
        <w:contextualSpacing/>
        <w:jc w:val="both"/>
        <w:rPr>
          <w:rStyle w:val="treeviewspanarea"/>
          <w:b/>
          <w:sz w:val="28"/>
          <w:szCs w:val="28"/>
          <w:lang w:val="en-US"/>
        </w:rPr>
      </w:pPr>
    </w:p>
    <w:p w:rsidR="00AF0EA2" w:rsidRDefault="00AF0EA2" w:rsidP="006C1F1F">
      <w:pPr>
        <w:contextualSpacing/>
        <w:jc w:val="both"/>
        <w:rPr>
          <w:b/>
          <w:sz w:val="28"/>
          <w:szCs w:val="28"/>
          <w:lang w:val="en-US"/>
        </w:rPr>
      </w:pPr>
      <w:r w:rsidRPr="00731705">
        <w:rPr>
          <w:b/>
          <w:sz w:val="28"/>
          <w:szCs w:val="28"/>
          <w:lang w:val="en-US"/>
        </w:rPr>
        <w:t xml:space="preserve">Topic 6. </w:t>
      </w:r>
      <w:r w:rsidRPr="00731705">
        <w:rPr>
          <w:rStyle w:val="treeviewspanarea"/>
          <w:b/>
          <w:sz w:val="28"/>
          <w:szCs w:val="28"/>
          <w:lang w:val="en-US"/>
        </w:rPr>
        <w:t>The process — Stages in a typical WTO dispute settlement case</w:t>
      </w:r>
      <w:r w:rsidRPr="00731705">
        <w:rPr>
          <w:b/>
          <w:sz w:val="28"/>
          <w:szCs w:val="28"/>
          <w:lang w:val="en-US"/>
        </w:rPr>
        <w:t xml:space="preserve"> </w:t>
      </w:r>
    </w:p>
    <w:p w:rsidR="00AF0EA2" w:rsidRDefault="00AF0EA2" w:rsidP="006C1F1F">
      <w:pPr>
        <w:contextualSpacing/>
        <w:jc w:val="both"/>
        <w:rPr>
          <w:b/>
          <w:sz w:val="28"/>
          <w:szCs w:val="28"/>
          <w:lang w:val="en-US"/>
        </w:rPr>
      </w:pPr>
    </w:p>
    <w:p w:rsidR="00AF0EA2" w:rsidRPr="00731705" w:rsidRDefault="00AF0EA2" w:rsidP="006C1F1F">
      <w:pPr>
        <w:contextualSpacing/>
        <w:jc w:val="both"/>
        <w:rPr>
          <w:b/>
          <w:sz w:val="28"/>
          <w:szCs w:val="28"/>
          <w:lang w:val="en-US"/>
        </w:rPr>
      </w:pPr>
    </w:p>
    <w:p w:rsidR="00AF0EA2" w:rsidRPr="00731705" w:rsidRDefault="00AF0EA2" w:rsidP="006C1F1F">
      <w:pPr>
        <w:contextualSpacing/>
        <w:jc w:val="both"/>
        <w:rPr>
          <w:rStyle w:val="treeviewspanarea"/>
          <w:sz w:val="28"/>
          <w:szCs w:val="28"/>
          <w:lang w:val="en-US"/>
        </w:rPr>
      </w:pPr>
      <w:r w:rsidRPr="00731705">
        <w:rPr>
          <w:rStyle w:val="treeviewspanarea"/>
          <w:sz w:val="28"/>
          <w:szCs w:val="28"/>
          <w:lang w:val="en-US"/>
        </w:rPr>
        <w:t>Consultations. The panel stage. Appellate review. Implementation by the “losing” Member (</w:t>
      </w:r>
      <w:r w:rsidRPr="00731705">
        <w:rPr>
          <w:sz w:val="28"/>
          <w:szCs w:val="28"/>
          <w:lang w:val="en-US"/>
        </w:rPr>
        <w:t>non-implementation, compensation</w:t>
      </w:r>
      <w:r w:rsidRPr="00731705">
        <w:rPr>
          <w:rStyle w:val="treeviewspanarea"/>
          <w:sz w:val="28"/>
          <w:szCs w:val="28"/>
          <w:lang w:val="en-US"/>
        </w:rPr>
        <w:t>). Countermeasures by the prevailing Member (suspension of obligations).</w:t>
      </w:r>
    </w:p>
    <w:p w:rsidR="00AF0EA2" w:rsidRDefault="00AF0EA2" w:rsidP="006C1F1F">
      <w:pPr>
        <w:contextualSpacing/>
        <w:jc w:val="both"/>
        <w:rPr>
          <w:b/>
          <w:sz w:val="28"/>
          <w:szCs w:val="28"/>
          <w:lang w:val="en-US"/>
        </w:rPr>
      </w:pPr>
    </w:p>
    <w:p w:rsidR="00AF0EA2" w:rsidRPr="00731705" w:rsidRDefault="00AF0EA2" w:rsidP="006C1F1F">
      <w:pPr>
        <w:contextualSpacing/>
        <w:jc w:val="both"/>
        <w:rPr>
          <w:b/>
          <w:sz w:val="28"/>
          <w:szCs w:val="28"/>
          <w:lang w:val="en-US"/>
        </w:rPr>
      </w:pPr>
    </w:p>
    <w:p w:rsidR="00AF0EA2" w:rsidRPr="00731705" w:rsidRDefault="00AF0EA2" w:rsidP="006C1F1F">
      <w:pPr>
        <w:contextualSpacing/>
        <w:jc w:val="both"/>
        <w:rPr>
          <w:rStyle w:val="treeviewspanarea"/>
          <w:b/>
          <w:sz w:val="28"/>
          <w:szCs w:val="28"/>
          <w:lang w:val="en-US"/>
        </w:rPr>
      </w:pPr>
      <w:r w:rsidRPr="00731705">
        <w:rPr>
          <w:b/>
          <w:sz w:val="28"/>
          <w:szCs w:val="28"/>
          <w:lang w:val="en-US"/>
        </w:rPr>
        <w:t xml:space="preserve">Topic 7. </w:t>
      </w:r>
      <w:r w:rsidRPr="00731705">
        <w:rPr>
          <w:rStyle w:val="treeviewspanarea"/>
          <w:b/>
          <w:sz w:val="28"/>
          <w:szCs w:val="28"/>
          <w:lang w:val="en-US"/>
        </w:rPr>
        <w:t>Dispute Settlement without recourse to Panels and the Appellate Body</w:t>
      </w:r>
    </w:p>
    <w:p w:rsidR="00AF0EA2" w:rsidRPr="00731705" w:rsidRDefault="00AF0EA2" w:rsidP="006C1F1F">
      <w:pPr>
        <w:contextualSpacing/>
        <w:jc w:val="both"/>
        <w:rPr>
          <w:b/>
          <w:sz w:val="28"/>
          <w:szCs w:val="28"/>
          <w:lang w:val="en-US"/>
        </w:rPr>
      </w:pPr>
      <w:r w:rsidRPr="00731705">
        <w:rPr>
          <w:rStyle w:val="treeviewspanarea"/>
          <w:sz w:val="28"/>
          <w:szCs w:val="28"/>
          <w:lang w:val="en-US"/>
        </w:rPr>
        <w:t>Legal effect of panel and appellate body reports and DSB recommendations and rulings</w:t>
      </w:r>
      <w:r w:rsidRPr="00731705">
        <w:rPr>
          <w:sz w:val="28"/>
          <w:szCs w:val="28"/>
          <w:lang w:val="en-US"/>
        </w:rPr>
        <w:t>. Legal status of adopted/unadopted reports in other disputes</w:t>
      </w:r>
      <w:r w:rsidRPr="00731705">
        <w:rPr>
          <w:rStyle w:val="treeviewspanarea"/>
          <w:sz w:val="28"/>
          <w:szCs w:val="28"/>
          <w:lang w:val="en-US"/>
        </w:rPr>
        <w:t>. Mutually agreed solutions</w:t>
      </w:r>
      <w:r w:rsidRPr="00731705">
        <w:rPr>
          <w:sz w:val="28"/>
          <w:szCs w:val="28"/>
          <w:lang w:val="en-US"/>
        </w:rPr>
        <w:t>Arbitration pursuant to Article 25 of the DSU. Developing country Members in dispute settlement — theory and practice.</w:t>
      </w:r>
    </w:p>
    <w:p w:rsidR="00AF0EA2" w:rsidRDefault="00AF0EA2">
      <w:pPr>
        <w:rPr>
          <w:lang w:val="en-US"/>
        </w:rPr>
      </w:pPr>
    </w:p>
    <w:p w:rsidR="00AF0EA2" w:rsidRDefault="00AF0EA2">
      <w:pPr>
        <w:rPr>
          <w:lang w:val="en-US"/>
        </w:rPr>
      </w:pPr>
    </w:p>
    <w:p w:rsidR="00AF0EA2" w:rsidRDefault="00AF0EA2">
      <w:pPr>
        <w:rPr>
          <w:lang w:val="en-US"/>
        </w:rPr>
      </w:pPr>
    </w:p>
    <w:p w:rsidR="00AF0EA2" w:rsidRDefault="00AF0EA2">
      <w:pPr>
        <w:rPr>
          <w:lang w:val="en-US"/>
        </w:rPr>
      </w:pPr>
    </w:p>
    <w:p w:rsidR="00AF0EA2" w:rsidRDefault="00AF0EA2">
      <w:pPr>
        <w:rPr>
          <w:lang w:val="en-US"/>
        </w:rPr>
      </w:pPr>
    </w:p>
    <w:p w:rsidR="00AF0EA2" w:rsidRDefault="00AF0EA2">
      <w:pPr>
        <w:rPr>
          <w:lang w:val="en-US"/>
        </w:rPr>
      </w:pPr>
    </w:p>
    <w:p w:rsidR="00AF0EA2" w:rsidRDefault="00AF0EA2">
      <w:pPr>
        <w:rPr>
          <w:lang w:val="en-US"/>
        </w:rPr>
      </w:pPr>
    </w:p>
    <w:p w:rsidR="00AF0EA2" w:rsidRDefault="00AF0EA2">
      <w:pPr>
        <w:rPr>
          <w:lang w:val="en-US"/>
        </w:rPr>
      </w:pPr>
    </w:p>
    <w:p w:rsidR="00AF0EA2" w:rsidRDefault="00AF0EA2">
      <w:pPr>
        <w:rPr>
          <w:lang w:val="en-US"/>
        </w:rPr>
      </w:pPr>
    </w:p>
    <w:p w:rsidR="00AF0EA2" w:rsidRDefault="00AF0EA2">
      <w:pPr>
        <w:rPr>
          <w:lang w:val="en-US"/>
        </w:rPr>
      </w:pPr>
    </w:p>
    <w:p w:rsidR="00AF0EA2" w:rsidRDefault="00AF0EA2">
      <w:pPr>
        <w:rPr>
          <w:lang w:val="en-US"/>
        </w:rPr>
      </w:pPr>
    </w:p>
    <w:p w:rsidR="00AF0EA2" w:rsidRDefault="00AF0EA2">
      <w:pPr>
        <w:rPr>
          <w:lang w:val="en-US"/>
        </w:rPr>
      </w:pPr>
    </w:p>
    <w:p w:rsidR="00AF0EA2" w:rsidRDefault="00AF0EA2">
      <w:pPr>
        <w:rPr>
          <w:lang w:val="en-US"/>
        </w:rPr>
      </w:pPr>
    </w:p>
    <w:p w:rsidR="00AF0EA2" w:rsidRDefault="00AF0EA2">
      <w:pPr>
        <w:rPr>
          <w:lang w:val="en-US"/>
        </w:rPr>
      </w:pPr>
    </w:p>
    <w:p w:rsidR="00AF0EA2" w:rsidRDefault="00AF0EA2">
      <w:pPr>
        <w:rPr>
          <w:lang w:val="en-US"/>
        </w:rPr>
      </w:pPr>
    </w:p>
    <w:p w:rsidR="00AF0EA2" w:rsidRDefault="00AF0EA2">
      <w:pPr>
        <w:rPr>
          <w:lang w:val="en-US"/>
        </w:rPr>
      </w:pPr>
    </w:p>
    <w:p w:rsidR="00AF0EA2" w:rsidRDefault="00AF0EA2">
      <w:pPr>
        <w:rPr>
          <w:lang w:val="en-US"/>
        </w:rPr>
      </w:pPr>
    </w:p>
    <w:p w:rsidR="00AF0EA2" w:rsidRDefault="00AF0EA2">
      <w:pPr>
        <w:rPr>
          <w:lang w:val="en-US"/>
        </w:rPr>
      </w:pPr>
    </w:p>
    <w:p w:rsidR="00AF0EA2" w:rsidRDefault="00AF0EA2">
      <w:pPr>
        <w:rPr>
          <w:lang w:val="en-US"/>
        </w:rPr>
      </w:pPr>
    </w:p>
    <w:p w:rsidR="00AF0EA2" w:rsidRDefault="00AF0EA2">
      <w:pPr>
        <w:rPr>
          <w:lang w:val="en-US"/>
        </w:rPr>
      </w:pPr>
    </w:p>
    <w:p w:rsidR="00AF0EA2" w:rsidRDefault="00AF0EA2">
      <w:pPr>
        <w:rPr>
          <w:lang w:val="en-US"/>
        </w:rPr>
      </w:pPr>
    </w:p>
    <w:p w:rsidR="00AF0EA2" w:rsidRDefault="00AF0EA2">
      <w:pPr>
        <w:rPr>
          <w:lang w:val="en-US"/>
        </w:rPr>
      </w:pPr>
    </w:p>
    <w:p w:rsidR="00AF0EA2" w:rsidRDefault="00AF0EA2">
      <w:pPr>
        <w:rPr>
          <w:lang w:val="en-US"/>
        </w:rPr>
      </w:pPr>
    </w:p>
    <w:p w:rsidR="00AF0EA2" w:rsidRDefault="00AF0EA2">
      <w:pPr>
        <w:rPr>
          <w:lang w:val="en-US"/>
        </w:rPr>
      </w:pPr>
    </w:p>
    <w:p w:rsidR="00AF0EA2" w:rsidRDefault="00AF0EA2">
      <w:pPr>
        <w:rPr>
          <w:lang w:val="en-US"/>
        </w:rPr>
      </w:pPr>
    </w:p>
    <w:p w:rsidR="00AF0EA2" w:rsidRDefault="00AF0EA2">
      <w:pPr>
        <w:rPr>
          <w:lang w:val="en-US"/>
        </w:rPr>
      </w:pPr>
    </w:p>
    <w:p w:rsidR="00AF0EA2" w:rsidRDefault="00AF0EA2">
      <w:pPr>
        <w:rPr>
          <w:lang w:val="en-US"/>
        </w:rPr>
      </w:pPr>
    </w:p>
    <w:p w:rsidR="00AF0EA2" w:rsidRDefault="00AF0EA2">
      <w:pPr>
        <w:rPr>
          <w:lang w:val="en-US"/>
        </w:rPr>
      </w:pPr>
    </w:p>
    <w:p w:rsidR="00AF0EA2" w:rsidRDefault="00AF0EA2">
      <w:pPr>
        <w:rPr>
          <w:lang w:val="en-US"/>
        </w:rPr>
      </w:pPr>
    </w:p>
    <w:p w:rsidR="00AF0EA2" w:rsidRDefault="00AF0EA2">
      <w:pPr>
        <w:rPr>
          <w:lang w:val="en-US"/>
        </w:rPr>
      </w:pPr>
    </w:p>
    <w:p w:rsidR="00AF0EA2" w:rsidRDefault="00AF0EA2">
      <w:pPr>
        <w:rPr>
          <w:lang w:val="en-US"/>
        </w:rPr>
      </w:pPr>
    </w:p>
    <w:p w:rsidR="00AF0EA2" w:rsidRDefault="00AF0EA2">
      <w:pPr>
        <w:rPr>
          <w:lang w:val="en-US"/>
        </w:rPr>
      </w:pPr>
    </w:p>
    <w:p w:rsidR="00AF0EA2" w:rsidRDefault="00AF0EA2">
      <w:pPr>
        <w:rPr>
          <w:lang w:val="en-US"/>
        </w:rPr>
      </w:pPr>
    </w:p>
    <w:p w:rsidR="00AF0EA2" w:rsidRDefault="00AF0EA2">
      <w:pPr>
        <w:rPr>
          <w:lang w:val="en-US"/>
        </w:rPr>
      </w:pPr>
    </w:p>
    <w:p w:rsidR="00AF0EA2" w:rsidRDefault="00AF0EA2">
      <w:pPr>
        <w:rPr>
          <w:lang w:val="en-US"/>
        </w:rPr>
      </w:pPr>
    </w:p>
    <w:p w:rsidR="00AF0EA2" w:rsidRDefault="00AF0EA2">
      <w:pPr>
        <w:rPr>
          <w:lang w:val="en-US"/>
        </w:rPr>
      </w:pPr>
    </w:p>
    <w:p w:rsidR="00AF0EA2" w:rsidRPr="00DE40B2" w:rsidRDefault="00AF0EA2" w:rsidP="006C1F1F">
      <w:pPr>
        <w:autoSpaceDE w:val="0"/>
        <w:autoSpaceDN w:val="0"/>
        <w:adjustRightInd w:val="0"/>
        <w:ind w:firstLine="567"/>
        <w:jc w:val="both"/>
        <w:rPr>
          <w:rFonts w:ascii="Segoe UI" w:hAnsi="Segoe UI" w:cs="Segoe UI"/>
          <w:color w:val="000000"/>
          <w:sz w:val="18"/>
          <w:szCs w:val="18"/>
          <w:lang w:val="en-US" w:eastAsia="en-US"/>
        </w:rPr>
      </w:pPr>
      <w:r w:rsidRPr="00DE40B2">
        <w:rPr>
          <w:b/>
          <w:bCs/>
          <w:sz w:val="28"/>
          <w:szCs w:val="28"/>
          <w:lang w:val="en-US" w:eastAsia="en-US"/>
        </w:rPr>
        <w:t xml:space="preserve">EDUCATIONAL METHODICAL CARD OF THE </w:t>
      </w:r>
      <w:r>
        <w:rPr>
          <w:b/>
          <w:bCs/>
          <w:sz w:val="28"/>
          <w:szCs w:val="28"/>
          <w:lang w:val="en-US" w:eastAsia="en-US"/>
        </w:rPr>
        <w:t>DISCIPLINE</w:t>
      </w:r>
      <w:r w:rsidRPr="00DE40B2">
        <w:rPr>
          <w:sz w:val="28"/>
          <w:szCs w:val="28"/>
          <w:lang w:val="en-US" w:eastAsia="en-US"/>
        </w:rPr>
        <w:t xml:space="preserve"> </w:t>
      </w:r>
    </w:p>
    <w:p w:rsidR="00AF0EA2" w:rsidRPr="00DE40B2" w:rsidRDefault="00AF0EA2" w:rsidP="006C1F1F">
      <w:pPr>
        <w:autoSpaceDE w:val="0"/>
        <w:autoSpaceDN w:val="0"/>
        <w:adjustRightInd w:val="0"/>
        <w:rPr>
          <w:rFonts w:ascii="Segoe UI" w:hAnsi="Segoe UI" w:cs="Segoe UI"/>
          <w:color w:val="000000"/>
          <w:sz w:val="18"/>
          <w:szCs w:val="18"/>
          <w:lang w:val="en-US"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693"/>
        <w:gridCol w:w="850"/>
        <w:gridCol w:w="851"/>
        <w:gridCol w:w="850"/>
        <w:gridCol w:w="851"/>
        <w:gridCol w:w="850"/>
        <w:gridCol w:w="851"/>
        <w:gridCol w:w="1417"/>
      </w:tblGrid>
      <w:tr w:rsidR="00AF0EA2" w:rsidRPr="00B30AAE" w:rsidTr="00246C09">
        <w:tc>
          <w:tcPr>
            <w:tcW w:w="534" w:type="dxa"/>
            <w:vMerge w:val="restart"/>
            <w:textDirection w:val="btLr"/>
          </w:tcPr>
          <w:p w:rsidR="00AF0EA2" w:rsidRPr="00B30AAE" w:rsidRDefault="00AF0EA2" w:rsidP="00246C09">
            <w:pPr>
              <w:jc w:val="center"/>
              <w:rPr>
                <w:sz w:val="28"/>
                <w:szCs w:val="28"/>
              </w:rPr>
            </w:pPr>
            <w:r w:rsidRPr="00B30AAE">
              <w:rPr>
                <w:sz w:val="28"/>
                <w:szCs w:val="28"/>
              </w:rPr>
              <w:t>Номер раздела, темы</w:t>
            </w:r>
          </w:p>
        </w:tc>
        <w:tc>
          <w:tcPr>
            <w:tcW w:w="2693" w:type="dxa"/>
            <w:vMerge w:val="restart"/>
          </w:tcPr>
          <w:p w:rsidR="00AF0EA2" w:rsidRPr="00B30AAE" w:rsidRDefault="00AF0EA2" w:rsidP="00246C09">
            <w:pPr>
              <w:jc w:val="center"/>
              <w:rPr>
                <w:sz w:val="28"/>
                <w:szCs w:val="28"/>
              </w:rPr>
            </w:pPr>
          </w:p>
          <w:p w:rsidR="00AF0EA2" w:rsidRPr="00B30AAE" w:rsidRDefault="00AF0EA2" w:rsidP="00246C09">
            <w:pPr>
              <w:jc w:val="center"/>
              <w:rPr>
                <w:sz w:val="28"/>
                <w:szCs w:val="28"/>
              </w:rPr>
            </w:pPr>
          </w:p>
          <w:p w:rsidR="00AF0EA2" w:rsidRPr="00B30AAE" w:rsidRDefault="00AF0EA2" w:rsidP="00246C09">
            <w:pPr>
              <w:jc w:val="center"/>
              <w:rPr>
                <w:sz w:val="28"/>
                <w:szCs w:val="28"/>
              </w:rPr>
            </w:pPr>
            <w:r w:rsidRPr="00B30AAE">
              <w:rPr>
                <w:sz w:val="28"/>
                <w:szCs w:val="28"/>
              </w:rPr>
              <w:t>Название раздела, темы</w:t>
            </w:r>
          </w:p>
        </w:tc>
        <w:tc>
          <w:tcPr>
            <w:tcW w:w="4252" w:type="dxa"/>
            <w:gridSpan w:val="5"/>
          </w:tcPr>
          <w:p w:rsidR="00AF0EA2" w:rsidRPr="00B30AAE" w:rsidRDefault="00AF0EA2" w:rsidP="00246C09">
            <w:pPr>
              <w:jc w:val="center"/>
              <w:rPr>
                <w:sz w:val="28"/>
                <w:szCs w:val="28"/>
              </w:rPr>
            </w:pPr>
            <w:r w:rsidRPr="00B30AAE">
              <w:rPr>
                <w:sz w:val="28"/>
                <w:szCs w:val="28"/>
              </w:rPr>
              <w:t>Количество аудиторных часов</w:t>
            </w:r>
          </w:p>
        </w:tc>
        <w:tc>
          <w:tcPr>
            <w:tcW w:w="851" w:type="dxa"/>
            <w:vMerge w:val="restart"/>
            <w:textDirection w:val="btLr"/>
          </w:tcPr>
          <w:p w:rsidR="00AF0EA2" w:rsidRPr="00B30AAE" w:rsidRDefault="00AF0EA2" w:rsidP="00246C09">
            <w:pPr>
              <w:jc w:val="center"/>
              <w:rPr>
                <w:sz w:val="28"/>
                <w:szCs w:val="28"/>
              </w:rPr>
            </w:pPr>
            <w:r w:rsidRPr="00B30AAE">
              <w:rPr>
                <w:sz w:val="28"/>
                <w:szCs w:val="28"/>
              </w:rPr>
              <w:t xml:space="preserve">Количество часов </w:t>
            </w:r>
          </w:p>
          <w:p w:rsidR="00AF0EA2" w:rsidRPr="00B30AAE" w:rsidRDefault="00AF0EA2" w:rsidP="00246C09">
            <w:pPr>
              <w:jc w:val="center"/>
              <w:rPr>
                <w:sz w:val="28"/>
                <w:szCs w:val="28"/>
              </w:rPr>
            </w:pPr>
            <w:r w:rsidRPr="00B30AAE">
              <w:rPr>
                <w:sz w:val="28"/>
                <w:szCs w:val="28"/>
              </w:rPr>
              <w:t>УСР</w:t>
            </w:r>
          </w:p>
        </w:tc>
        <w:tc>
          <w:tcPr>
            <w:tcW w:w="1417" w:type="dxa"/>
            <w:vMerge w:val="restart"/>
            <w:textDirection w:val="btLr"/>
          </w:tcPr>
          <w:p w:rsidR="00AF0EA2" w:rsidRPr="00B30AAE" w:rsidRDefault="00AF0EA2" w:rsidP="00246C09">
            <w:pPr>
              <w:jc w:val="center"/>
              <w:rPr>
                <w:sz w:val="28"/>
                <w:szCs w:val="28"/>
              </w:rPr>
            </w:pPr>
          </w:p>
          <w:p w:rsidR="00AF0EA2" w:rsidRPr="00B30AAE" w:rsidRDefault="00AF0EA2" w:rsidP="00246C09">
            <w:pPr>
              <w:jc w:val="center"/>
              <w:rPr>
                <w:sz w:val="28"/>
                <w:szCs w:val="28"/>
              </w:rPr>
            </w:pPr>
            <w:r w:rsidRPr="00B30AAE">
              <w:rPr>
                <w:sz w:val="28"/>
                <w:szCs w:val="28"/>
              </w:rPr>
              <w:t>Форма контроля знаний</w:t>
            </w:r>
          </w:p>
        </w:tc>
      </w:tr>
      <w:tr w:rsidR="00AF0EA2" w:rsidRPr="00B30AAE" w:rsidTr="00246C09">
        <w:trPr>
          <w:cantSplit/>
          <w:trHeight w:val="2456"/>
        </w:trPr>
        <w:tc>
          <w:tcPr>
            <w:tcW w:w="534" w:type="dxa"/>
            <w:vMerge/>
          </w:tcPr>
          <w:p w:rsidR="00AF0EA2" w:rsidRPr="00B30AAE" w:rsidRDefault="00AF0EA2" w:rsidP="00246C09">
            <w:pPr>
              <w:jc w:val="center"/>
              <w:rPr>
                <w:sz w:val="28"/>
                <w:szCs w:val="28"/>
              </w:rPr>
            </w:pPr>
          </w:p>
        </w:tc>
        <w:tc>
          <w:tcPr>
            <w:tcW w:w="2693" w:type="dxa"/>
            <w:vMerge/>
          </w:tcPr>
          <w:p w:rsidR="00AF0EA2" w:rsidRPr="00B30AAE" w:rsidRDefault="00AF0EA2" w:rsidP="00246C09">
            <w:pPr>
              <w:jc w:val="center"/>
              <w:rPr>
                <w:sz w:val="28"/>
                <w:szCs w:val="28"/>
              </w:rPr>
            </w:pPr>
          </w:p>
        </w:tc>
        <w:tc>
          <w:tcPr>
            <w:tcW w:w="850" w:type="dxa"/>
            <w:textDirection w:val="btLr"/>
          </w:tcPr>
          <w:p w:rsidR="00AF0EA2" w:rsidRPr="00B30AAE" w:rsidRDefault="00AF0EA2" w:rsidP="00246C09">
            <w:pPr>
              <w:jc w:val="center"/>
              <w:rPr>
                <w:sz w:val="28"/>
                <w:szCs w:val="28"/>
              </w:rPr>
            </w:pPr>
            <w:r w:rsidRPr="00B30AAE">
              <w:rPr>
                <w:sz w:val="28"/>
                <w:szCs w:val="28"/>
              </w:rPr>
              <w:t>Лекции</w:t>
            </w:r>
          </w:p>
        </w:tc>
        <w:tc>
          <w:tcPr>
            <w:tcW w:w="851" w:type="dxa"/>
            <w:textDirection w:val="btLr"/>
          </w:tcPr>
          <w:p w:rsidR="00AF0EA2" w:rsidRPr="00B30AAE" w:rsidRDefault="00AF0EA2" w:rsidP="00246C09">
            <w:pPr>
              <w:jc w:val="center"/>
              <w:rPr>
                <w:sz w:val="28"/>
                <w:szCs w:val="28"/>
              </w:rPr>
            </w:pPr>
            <w:r w:rsidRPr="00B30AAE">
              <w:rPr>
                <w:sz w:val="28"/>
                <w:szCs w:val="28"/>
              </w:rPr>
              <w:t>Практические</w:t>
            </w:r>
          </w:p>
          <w:p w:rsidR="00AF0EA2" w:rsidRPr="00B30AAE" w:rsidRDefault="00AF0EA2" w:rsidP="00246C09">
            <w:pPr>
              <w:jc w:val="center"/>
              <w:rPr>
                <w:sz w:val="28"/>
                <w:szCs w:val="28"/>
              </w:rPr>
            </w:pPr>
            <w:r w:rsidRPr="00B30AAE">
              <w:rPr>
                <w:sz w:val="28"/>
                <w:szCs w:val="28"/>
              </w:rPr>
              <w:t>занятия</w:t>
            </w:r>
          </w:p>
        </w:tc>
        <w:tc>
          <w:tcPr>
            <w:tcW w:w="850" w:type="dxa"/>
            <w:textDirection w:val="btLr"/>
            <w:vAlign w:val="center"/>
          </w:tcPr>
          <w:p w:rsidR="00AF0EA2" w:rsidRPr="00B30AAE" w:rsidRDefault="00AF0EA2" w:rsidP="00246C09">
            <w:pPr>
              <w:jc w:val="center"/>
              <w:rPr>
                <w:sz w:val="28"/>
                <w:szCs w:val="28"/>
              </w:rPr>
            </w:pPr>
            <w:r w:rsidRPr="00B30AAE">
              <w:rPr>
                <w:sz w:val="28"/>
                <w:szCs w:val="28"/>
              </w:rPr>
              <w:t>Семинарские</w:t>
            </w:r>
          </w:p>
          <w:p w:rsidR="00AF0EA2" w:rsidRPr="00B30AAE" w:rsidRDefault="00AF0EA2" w:rsidP="00246C09">
            <w:pPr>
              <w:jc w:val="center"/>
              <w:rPr>
                <w:sz w:val="28"/>
                <w:szCs w:val="28"/>
              </w:rPr>
            </w:pPr>
            <w:r w:rsidRPr="00B30AAE">
              <w:rPr>
                <w:sz w:val="28"/>
                <w:szCs w:val="28"/>
              </w:rPr>
              <w:t>занятия</w:t>
            </w:r>
          </w:p>
        </w:tc>
        <w:tc>
          <w:tcPr>
            <w:tcW w:w="851" w:type="dxa"/>
            <w:textDirection w:val="btLr"/>
          </w:tcPr>
          <w:p w:rsidR="00AF0EA2" w:rsidRPr="00B30AAE" w:rsidRDefault="00AF0EA2" w:rsidP="00246C09">
            <w:pPr>
              <w:jc w:val="center"/>
              <w:rPr>
                <w:sz w:val="28"/>
                <w:szCs w:val="28"/>
              </w:rPr>
            </w:pPr>
            <w:r w:rsidRPr="00B30AAE">
              <w:rPr>
                <w:sz w:val="28"/>
                <w:szCs w:val="28"/>
              </w:rPr>
              <w:t xml:space="preserve">Лабораторные </w:t>
            </w:r>
          </w:p>
          <w:p w:rsidR="00AF0EA2" w:rsidRPr="00B30AAE" w:rsidRDefault="00AF0EA2" w:rsidP="00246C09">
            <w:pPr>
              <w:jc w:val="center"/>
              <w:rPr>
                <w:sz w:val="28"/>
                <w:szCs w:val="28"/>
              </w:rPr>
            </w:pPr>
            <w:r w:rsidRPr="00B30AAE">
              <w:rPr>
                <w:sz w:val="28"/>
                <w:szCs w:val="28"/>
              </w:rPr>
              <w:t>занятия</w:t>
            </w:r>
          </w:p>
        </w:tc>
        <w:tc>
          <w:tcPr>
            <w:tcW w:w="850" w:type="dxa"/>
            <w:textDirection w:val="btLr"/>
          </w:tcPr>
          <w:p w:rsidR="00AF0EA2" w:rsidRPr="00B30AAE" w:rsidRDefault="00AF0EA2" w:rsidP="00246C09">
            <w:pPr>
              <w:jc w:val="center"/>
              <w:rPr>
                <w:sz w:val="28"/>
                <w:szCs w:val="28"/>
              </w:rPr>
            </w:pPr>
            <w:r w:rsidRPr="00B30AAE">
              <w:rPr>
                <w:sz w:val="28"/>
                <w:szCs w:val="28"/>
              </w:rPr>
              <w:t>Иное</w:t>
            </w:r>
          </w:p>
        </w:tc>
        <w:tc>
          <w:tcPr>
            <w:tcW w:w="851" w:type="dxa"/>
            <w:vMerge/>
          </w:tcPr>
          <w:p w:rsidR="00AF0EA2" w:rsidRPr="00B30AAE" w:rsidRDefault="00AF0EA2" w:rsidP="00246C09">
            <w:pPr>
              <w:jc w:val="center"/>
              <w:rPr>
                <w:sz w:val="28"/>
                <w:szCs w:val="28"/>
              </w:rPr>
            </w:pPr>
          </w:p>
        </w:tc>
        <w:tc>
          <w:tcPr>
            <w:tcW w:w="1417" w:type="dxa"/>
            <w:vMerge/>
          </w:tcPr>
          <w:p w:rsidR="00AF0EA2" w:rsidRPr="00B30AAE" w:rsidRDefault="00AF0EA2" w:rsidP="00246C09">
            <w:pPr>
              <w:jc w:val="center"/>
              <w:rPr>
                <w:sz w:val="28"/>
                <w:szCs w:val="28"/>
              </w:rPr>
            </w:pPr>
          </w:p>
        </w:tc>
      </w:tr>
      <w:tr w:rsidR="00AF0EA2" w:rsidRPr="00B30AAE" w:rsidTr="00246C09">
        <w:tc>
          <w:tcPr>
            <w:tcW w:w="534" w:type="dxa"/>
          </w:tcPr>
          <w:p w:rsidR="00AF0EA2" w:rsidRPr="00B30AAE" w:rsidRDefault="00AF0EA2" w:rsidP="00246C09">
            <w:pPr>
              <w:jc w:val="center"/>
              <w:rPr>
                <w:sz w:val="28"/>
                <w:szCs w:val="28"/>
              </w:rPr>
            </w:pPr>
            <w:r w:rsidRPr="00B30AAE">
              <w:rPr>
                <w:sz w:val="28"/>
                <w:szCs w:val="28"/>
              </w:rPr>
              <w:t>1</w:t>
            </w:r>
          </w:p>
        </w:tc>
        <w:tc>
          <w:tcPr>
            <w:tcW w:w="2693" w:type="dxa"/>
          </w:tcPr>
          <w:p w:rsidR="00AF0EA2" w:rsidRPr="00B30AAE" w:rsidRDefault="00AF0EA2" w:rsidP="00246C09">
            <w:pPr>
              <w:jc w:val="center"/>
              <w:rPr>
                <w:sz w:val="28"/>
                <w:szCs w:val="28"/>
              </w:rPr>
            </w:pPr>
            <w:r w:rsidRPr="00B30AAE">
              <w:rPr>
                <w:sz w:val="28"/>
                <w:szCs w:val="28"/>
              </w:rPr>
              <w:t>2</w:t>
            </w:r>
          </w:p>
        </w:tc>
        <w:tc>
          <w:tcPr>
            <w:tcW w:w="850" w:type="dxa"/>
          </w:tcPr>
          <w:p w:rsidR="00AF0EA2" w:rsidRPr="00B30AAE" w:rsidRDefault="00AF0EA2" w:rsidP="00246C09">
            <w:pPr>
              <w:jc w:val="center"/>
              <w:rPr>
                <w:sz w:val="28"/>
                <w:szCs w:val="28"/>
              </w:rPr>
            </w:pPr>
            <w:r w:rsidRPr="00B30AAE">
              <w:rPr>
                <w:sz w:val="28"/>
                <w:szCs w:val="28"/>
              </w:rPr>
              <w:t>3</w:t>
            </w:r>
          </w:p>
        </w:tc>
        <w:tc>
          <w:tcPr>
            <w:tcW w:w="851" w:type="dxa"/>
          </w:tcPr>
          <w:p w:rsidR="00AF0EA2" w:rsidRPr="00B30AAE" w:rsidRDefault="00AF0EA2" w:rsidP="00246C09">
            <w:pPr>
              <w:jc w:val="center"/>
              <w:rPr>
                <w:sz w:val="28"/>
                <w:szCs w:val="28"/>
              </w:rPr>
            </w:pPr>
            <w:r w:rsidRPr="00B30AAE">
              <w:rPr>
                <w:sz w:val="28"/>
                <w:szCs w:val="28"/>
              </w:rPr>
              <w:t>4</w:t>
            </w:r>
          </w:p>
        </w:tc>
        <w:tc>
          <w:tcPr>
            <w:tcW w:w="850" w:type="dxa"/>
          </w:tcPr>
          <w:p w:rsidR="00AF0EA2" w:rsidRPr="00B30AAE" w:rsidRDefault="00AF0EA2" w:rsidP="00246C09">
            <w:pPr>
              <w:jc w:val="center"/>
              <w:rPr>
                <w:sz w:val="28"/>
                <w:szCs w:val="28"/>
              </w:rPr>
            </w:pPr>
            <w:r w:rsidRPr="00B30AAE">
              <w:rPr>
                <w:sz w:val="28"/>
                <w:szCs w:val="28"/>
              </w:rPr>
              <w:t>5</w:t>
            </w:r>
          </w:p>
        </w:tc>
        <w:tc>
          <w:tcPr>
            <w:tcW w:w="851" w:type="dxa"/>
          </w:tcPr>
          <w:p w:rsidR="00AF0EA2" w:rsidRPr="00B30AAE" w:rsidRDefault="00AF0EA2" w:rsidP="00246C09">
            <w:pPr>
              <w:jc w:val="center"/>
              <w:rPr>
                <w:sz w:val="28"/>
                <w:szCs w:val="28"/>
              </w:rPr>
            </w:pPr>
            <w:r w:rsidRPr="00B30AAE">
              <w:rPr>
                <w:sz w:val="28"/>
                <w:szCs w:val="28"/>
              </w:rPr>
              <w:t>6</w:t>
            </w:r>
          </w:p>
        </w:tc>
        <w:tc>
          <w:tcPr>
            <w:tcW w:w="850" w:type="dxa"/>
          </w:tcPr>
          <w:p w:rsidR="00AF0EA2" w:rsidRPr="00B30AAE" w:rsidRDefault="00AF0EA2" w:rsidP="00246C09">
            <w:pPr>
              <w:jc w:val="center"/>
              <w:rPr>
                <w:sz w:val="28"/>
                <w:szCs w:val="28"/>
              </w:rPr>
            </w:pPr>
            <w:r w:rsidRPr="00B30AAE">
              <w:rPr>
                <w:sz w:val="28"/>
                <w:szCs w:val="28"/>
              </w:rPr>
              <w:t>7</w:t>
            </w:r>
          </w:p>
        </w:tc>
        <w:tc>
          <w:tcPr>
            <w:tcW w:w="851" w:type="dxa"/>
          </w:tcPr>
          <w:p w:rsidR="00AF0EA2" w:rsidRPr="00B30AAE" w:rsidRDefault="00AF0EA2" w:rsidP="00246C09">
            <w:pPr>
              <w:jc w:val="center"/>
              <w:rPr>
                <w:sz w:val="28"/>
                <w:szCs w:val="28"/>
              </w:rPr>
            </w:pPr>
            <w:r w:rsidRPr="00B30AAE">
              <w:rPr>
                <w:sz w:val="28"/>
                <w:szCs w:val="28"/>
              </w:rPr>
              <w:t>8</w:t>
            </w:r>
          </w:p>
        </w:tc>
        <w:tc>
          <w:tcPr>
            <w:tcW w:w="1417" w:type="dxa"/>
          </w:tcPr>
          <w:p w:rsidR="00AF0EA2" w:rsidRPr="00B30AAE" w:rsidRDefault="00AF0EA2" w:rsidP="00246C09">
            <w:pPr>
              <w:jc w:val="center"/>
              <w:rPr>
                <w:sz w:val="28"/>
                <w:szCs w:val="28"/>
              </w:rPr>
            </w:pPr>
            <w:r w:rsidRPr="00B30AAE">
              <w:rPr>
                <w:sz w:val="28"/>
                <w:szCs w:val="28"/>
              </w:rPr>
              <w:t>9</w:t>
            </w:r>
          </w:p>
        </w:tc>
      </w:tr>
      <w:tr w:rsidR="00AF0EA2" w:rsidRPr="00B30AAE" w:rsidTr="00246C09">
        <w:tc>
          <w:tcPr>
            <w:tcW w:w="534" w:type="dxa"/>
          </w:tcPr>
          <w:p w:rsidR="00AF0EA2" w:rsidRPr="00B30AAE" w:rsidRDefault="00AF0EA2" w:rsidP="00246C09">
            <w:pPr>
              <w:jc w:val="center"/>
              <w:rPr>
                <w:sz w:val="28"/>
                <w:szCs w:val="28"/>
              </w:rPr>
            </w:pPr>
            <w:r>
              <w:rPr>
                <w:sz w:val="28"/>
                <w:szCs w:val="28"/>
              </w:rPr>
              <w:t>1</w:t>
            </w:r>
          </w:p>
        </w:tc>
        <w:tc>
          <w:tcPr>
            <w:tcW w:w="2693" w:type="dxa"/>
          </w:tcPr>
          <w:p w:rsidR="00AF0EA2" w:rsidRPr="00E47950" w:rsidRDefault="00AF0EA2" w:rsidP="00246C09">
            <w:pPr>
              <w:jc w:val="both"/>
              <w:rPr>
                <w:lang w:val="en-US"/>
              </w:rPr>
            </w:pPr>
            <w:r w:rsidRPr="007A4876">
              <w:rPr>
                <w:rStyle w:val="treeviewspanarea"/>
                <w:b/>
                <w:lang w:val="en-US"/>
              </w:rPr>
              <w:t xml:space="preserve">Introduction to the WTO dispute settlement system. </w:t>
            </w:r>
            <w:r w:rsidRPr="007A4876">
              <w:rPr>
                <w:b/>
                <w:lang w:val="en-US"/>
              </w:rPr>
              <w:t>Defining Trade Negotiations and Trade Dispute Settlement</w:t>
            </w:r>
            <w:r w:rsidRPr="00E47950">
              <w:rPr>
                <w:lang w:val="en-US"/>
              </w:rPr>
              <w:t xml:space="preserve">. </w:t>
            </w:r>
          </w:p>
          <w:p w:rsidR="00AF0EA2" w:rsidRPr="004C3602" w:rsidRDefault="00AF0EA2" w:rsidP="00246C09">
            <w:pPr>
              <w:shd w:val="clear" w:color="auto" w:fill="FFFFFF"/>
              <w:spacing w:before="76" w:line="371" w:lineRule="exact"/>
              <w:ind w:right="72"/>
              <w:jc w:val="both"/>
              <w:rPr>
                <w:sz w:val="28"/>
                <w:szCs w:val="28"/>
                <w:lang w:val="en-US"/>
              </w:rPr>
            </w:pPr>
          </w:p>
        </w:tc>
        <w:tc>
          <w:tcPr>
            <w:tcW w:w="850" w:type="dxa"/>
          </w:tcPr>
          <w:p w:rsidR="00AF0EA2" w:rsidRPr="000A5A53" w:rsidRDefault="00AF0EA2" w:rsidP="00246C09">
            <w:pPr>
              <w:jc w:val="center"/>
              <w:rPr>
                <w:sz w:val="28"/>
                <w:szCs w:val="28"/>
                <w:lang w:val="en-US"/>
              </w:rPr>
            </w:pPr>
            <w:r>
              <w:rPr>
                <w:sz w:val="28"/>
                <w:szCs w:val="28"/>
                <w:lang w:val="en-US"/>
              </w:rPr>
              <w:t>4</w:t>
            </w:r>
          </w:p>
        </w:tc>
        <w:tc>
          <w:tcPr>
            <w:tcW w:w="851" w:type="dxa"/>
          </w:tcPr>
          <w:p w:rsidR="00AF0EA2" w:rsidRPr="00D53C76" w:rsidRDefault="00AF0EA2" w:rsidP="00246C09">
            <w:pPr>
              <w:jc w:val="center"/>
              <w:rPr>
                <w:sz w:val="28"/>
                <w:szCs w:val="28"/>
                <w:lang w:val="en-US"/>
              </w:rPr>
            </w:pPr>
            <w:r>
              <w:rPr>
                <w:sz w:val="28"/>
                <w:szCs w:val="28"/>
                <w:lang w:val="en-US"/>
              </w:rPr>
              <w:t xml:space="preserve"> </w:t>
            </w:r>
          </w:p>
        </w:tc>
        <w:tc>
          <w:tcPr>
            <w:tcW w:w="850" w:type="dxa"/>
          </w:tcPr>
          <w:p w:rsidR="00AF0EA2" w:rsidRPr="00D53C76" w:rsidRDefault="00AF0EA2" w:rsidP="00246C09">
            <w:pPr>
              <w:jc w:val="center"/>
              <w:rPr>
                <w:sz w:val="28"/>
                <w:szCs w:val="28"/>
                <w:lang w:val="en-US"/>
              </w:rPr>
            </w:pPr>
            <w:r>
              <w:rPr>
                <w:sz w:val="28"/>
                <w:szCs w:val="28"/>
                <w:lang w:val="en-US"/>
              </w:rPr>
              <w:t>2</w:t>
            </w:r>
          </w:p>
        </w:tc>
        <w:tc>
          <w:tcPr>
            <w:tcW w:w="851" w:type="dxa"/>
          </w:tcPr>
          <w:p w:rsidR="00AF0EA2" w:rsidRPr="00B30AAE" w:rsidRDefault="00AF0EA2" w:rsidP="00246C09">
            <w:pPr>
              <w:jc w:val="center"/>
              <w:rPr>
                <w:sz w:val="28"/>
                <w:szCs w:val="28"/>
              </w:rPr>
            </w:pPr>
          </w:p>
        </w:tc>
        <w:tc>
          <w:tcPr>
            <w:tcW w:w="850" w:type="dxa"/>
          </w:tcPr>
          <w:p w:rsidR="00AF0EA2" w:rsidRPr="00B30AAE" w:rsidRDefault="00AF0EA2" w:rsidP="00246C09">
            <w:pPr>
              <w:jc w:val="center"/>
              <w:rPr>
                <w:sz w:val="28"/>
                <w:szCs w:val="28"/>
              </w:rPr>
            </w:pPr>
          </w:p>
        </w:tc>
        <w:tc>
          <w:tcPr>
            <w:tcW w:w="851" w:type="dxa"/>
          </w:tcPr>
          <w:p w:rsidR="00AF0EA2" w:rsidRPr="00B30AAE" w:rsidRDefault="00AF0EA2" w:rsidP="00246C09">
            <w:pPr>
              <w:jc w:val="center"/>
              <w:rPr>
                <w:sz w:val="28"/>
                <w:szCs w:val="28"/>
              </w:rPr>
            </w:pPr>
          </w:p>
        </w:tc>
        <w:tc>
          <w:tcPr>
            <w:tcW w:w="1417" w:type="dxa"/>
          </w:tcPr>
          <w:p w:rsidR="00AF0EA2" w:rsidRPr="00D53C76" w:rsidRDefault="00AF0EA2" w:rsidP="00246C09">
            <w:pPr>
              <w:jc w:val="center"/>
              <w:rPr>
                <w:sz w:val="28"/>
                <w:szCs w:val="28"/>
              </w:rPr>
            </w:pPr>
            <w:r>
              <w:rPr>
                <w:sz w:val="28"/>
                <w:szCs w:val="28"/>
                <w:lang w:eastAsia="en-US"/>
              </w:rPr>
              <w:t>Oral poll</w:t>
            </w:r>
            <w:r w:rsidRPr="00D53C76">
              <w:rPr>
                <w:sz w:val="28"/>
                <w:szCs w:val="28"/>
              </w:rPr>
              <w:t xml:space="preserve"> </w:t>
            </w:r>
          </w:p>
        </w:tc>
      </w:tr>
      <w:tr w:rsidR="00AF0EA2" w:rsidRPr="00B30AAE" w:rsidTr="00246C09">
        <w:tc>
          <w:tcPr>
            <w:tcW w:w="534" w:type="dxa"/>
          </w:tcPr>
          <w:p w:rsidR="00AF0EA2" w:rsidRPr="00B30AAE" w:rsidRDefault="00AF0EA2" w:rsidP="00246C09">
            <w:pPr>
              <w:jc w:val="center"/>
              <w:rPr>
                <w:sz w:val="28"/>
                <w:szCs w:val="28"/>
              </w:rPr>
            </w:pPr>
            <w:r>
              <w:rPr>
                <w:sz w:val="28"/>
                <w:szCs w:val="28"/>
              </w:rPr>
              <w:t>2</w:t>
            </w:r>
          </w:p>
        </w:tc>
        <w:tc>
          <w:tcPr>
            <w:tcW w:w="2693" w:type="dxa"/>
          </w:tcPr>
          <w:p w:rsidR="00AF0EA2" w:rsidRPr="007A4876" w:rsidRDefault="00AF0EA2" w:rsidP="00246C09">
            <w:pPr>
              <w:jc w:val="both"/>
              <w:rPr>
                <w:b/>
                <w:lang w:val="en-US"/>
              </w:rPr>
            </w:pPr>
            <w:r w:rsidRPr="007A4876">
              <w:rPr>
                <w:rStyle w:val="treeviewspanarea"/>
                <w:b/>
                <w:lang w:val="en-US"/>
              </w:rPr>
              <w:t>Functions, objectives and key features of the dispute settlement system</w:t>
            </w:r>
          </w:p>
          <w:p w:rsidR="00AF0EA2" w:rsidRPr="004C3602" w:rsidRDefault="00AF0EA2" w:rsidP="00246C09">
            <w:pPr>
              <w:jc w:val="both"/>
              <w:rPr>
                <w:sz w:val="28"/>
                <w:szCs w:val="28"/>
                <w:lang w:val="en-US"/>
              </w:rPr>
            </w:pPr>
          </w:p>
        </w:tc>
        <w:tc>
          <w:tcPr>
            <w:tcW w:w="850" w:type="dxa"/>
          </w:tcPr>
          <w:p w:rsidR="00AF0EA2" w:rsidRPr="00B30AAE" w:rsidRDefault="00AF0EA2" w:rsidP="00246C09">
            <w:pPr>
              <w:jc w:val="center"/>
              <w:rPr>
                <w:sz w:val="28"/>
                <w:szCs w:val="28"/>
              </w:rPr>
            </w:pPr>
            <w:r>
              <w:rPr>
                <w:sz w:val="28"/>
                <w:szCs w:val="28"/>
              </w:rPr>
              <w:t>2</w:t>
            </w:r>
          </w:p>
        </w:tc>
        <w:tc>
          <w:tcPr>
            <w:tcW w:w="851" w:type="dxa"/>
          </w:tcPr>
          <w:p w:rsidR="00AF0EA2" w:rsidRPr="00B30AAE" w:rsidRDefault="00AF0EA2" w:rsidP="00246C09">
            <w:pPr>
              <w:jc w:val="center"/>
              <w:rPr>
                <w:sz w:val="28"/>
                <w:szCs w:val="28"/>
              </w:rPr>
            </w:pPr>
          </w:p>
        </w:tc>
        <w:tc>
          <w:tcPr>
            <w:tcW w:w="850" w:type="dxa"/>
          </w:tcPr>
          <w:p w:rsidR="00AF0EA2" w:rsidRPr="000A5A53" w:rsidRDefault="00AF0EA2" w:rsidP="00246C09">
            <w:pPr>
              <w:jc w:val="center"/>
              <w:rPr>
                <w:sz w:val="28"/>
                <w:szCs w:val="28"/>
                <w:lang w:val="en-US"/>
              </w:rPr>
            </w:pPr>
            <w:r>
              <w:rPr>
                <w:sz w:val="28"/>
                <w:szCs w:val="28"/>
                <w:lang w:val="en-US"/>
              </w:rPr>
              <w:t>1</w:t>
            </w:r>
          </w:p>
        </w:tc>
        <w:tc>
          <w:tcPr>
            <w:tcW w:w="851" w:type="dxa"/>
          </w:tcPr>
          <w:p w:rsidR="00AF0EA2" w:rsidRPr="00B30AAE" w:rsidRDefault="00AF0EA2" w:rsidP="00246C09">
            <w:pPr>
              <w:jc w:val="center"/>
              <w:rPr>
                <w:sz w:val="28"/>
                <w:szCs w:val="28"/>
              </w:rPr>
            </w:pPr>
          </w:p>
        </w:tc>
        <w:tc>
          <w:tcPr>
            <w:tcW w:w="850" w:type="dxa"/>
          </w:tcPr>
          <w:p w:rsidR="00AF0EA2" w:rsidRPr="00B30AAE" w:rsidRDefault="00AF0EA2" w:rsidP="00246C09">
            <w:pPr>
              <w:jc w:val="center"/>
              <w:rPr>
                <w:sz w:val="28"/>
                <w:szCs w:val="28"/>
              </w:rPr>
            </w:pPr>
          </w:p>
        </w:tc>
        <w:tc>
          <w:tcPr>
            <w:tcW w:w="851" w:type="dxa"/>
          </w:tcPr>
          <w:p w:rsidR="00AF0EA2" w:rsidRPr="00B30AAE" w:rsidRDefault="00AF0EA2" w:rsidP="00246C09">
            <w:pPr>
              <w:jc w:val="center"/>
              <w:rPr>
                <w:sz w:val="28"/>
                <w:szCs w:val="28"/>
              </w:rPr>
            </w:pPr>
          </w:p>
        </w:tc>
        <w:tc>
          <w:tcPr>
            <w:tcW w:w="1417" w:type="dxa"/>
          </w:tcPr>
          <w:p w:rsidR="00AF0EA2" w:rsidRPr="00B30AAE" w:rsidRDefault="00AF0EA2" w:rsidP="00246C09">
            <w:pPr>
              <w:jc w:val="center"/>
              <w:rPr>
                <w:sz w:val="28"/>
                <w:szCs w:val="28"/>
              </w:rPr>
            </w:pPr>
            <w:r>
              <w:rPr>
                <w:sz w:val="28"/>
                <w:szCs w:val="28"/>
                <w:lang w:eastAsia="en-US"/>
              </w:rPr>
              <w:t>Oral poll</w:t>
            </w:r>
            <w:r w:rsidRPr="00B30AAE">
              <w:rPr>
                <w:sz w:val="28"/>
                <w:szCs w:val="28"/>
              </w:rPr>
              <w:t xml:space="preserve"> </w:t>
            </w:r>
          </w:p>
        </w:tc>
      </w:tr>
      <w:tr w:rsidR="00AF0EA2" w:rsidRPr="00B30AAE" w:rsidTr="00246C09">
        <w:tc>
          <w:tcPr>
            <w:tcW w:w="534" w:type="dxa"/>
          </w:tcPr>
          <w:p w:rsidR="00AF0EA2" w:rsidRPr="00B30AAE" w:rsidRDefault="00AF0EA2" w:rsidP="00246C09">
            <w:pPr>
              <w:jc w:val="center"/>
              <w:rPr>
                <w:sz w:val="28"/>
                <w:szCs w:val="28"/>
              </w:rPr>
            </w:pPr>
            <w:r>
              <w:rPr>
                <w:sz w:val="28"/>
                <w:szCs w:val="28"/>
              </w:rPr>
              <w:t>3</w:t>
            </w:r>
          </w:p>
        </w:tc>
        <w:tc>
          <w:tcPr>
            <w:tcW w:w="2693" w:type="dxa"/>
          </w:tcPr>
          <w:p w:rsidR="00AF0EA2" w:rsidRPr="008A27B1" w:rsidRDefault="00AF0EA2" w:rsidP="00246C09">
            <w:pPr>
              <w:jc w:val="both"/>
              <w:rPr>
                <w:b/>
                <w:lang w:val="en-US"/>
              </w:rPr>
            </w:pPr>
            <w:r w:rsidRPr="008A27B1">
              <w:rPr>
                <w:rStyle w:val="treeviewspanarea"/>
                <w:b/>
                <w:lang w:val="en-US"/>
              </w:rPr>
              <w:t>WTO Bodies involved in the dispute settlement process</w:t>
            </w:r>
          </w:p>
          <w:p w:rsidR="00AF0EA2" w:rsidRPr="004C3602" w:rsidRDefault="00AF0EA2" w:rsidP="00246C09">
            <w:pPr>
              <w:jc w:val="both"/>
              <w:rPr>
                <w:sz w:val="28"/>
                <w:szCs w:val="28"/>
                <w:lang w:val="en-US"/>
              </w:rPr>
            </w:pPr>
          </w:p>
          <w:p w:rsidR="00AF0EA2" w:rsidRPr="004C3602" w:rsidRDefault="00AF0EA2" w:rsidP="00246C09">
            <w:pPr>
              <w:rPr>
                <w:sz w:val="28"/>
                <w:szCs w:val="28"/>
                <w:lang w:val="en-US"/>
              </w:rPr>
            </w:pPr>
          </w:p>
        </w:tc>
        <w:tc>
          <w:tcPr>
            <w:tcW w:w="850" w:type="dxa"/>
          </w:tcPr>
          <w:p w:rsidR="00AF0EA2" w:rsidRPr="00B30AAE" w:rsidRDefault="00AF0EA2" w:rsidP="00246C09">
            <w:pPr>
              <w:jc w:val="center"/>
              <w:rPr>
                <w:sz w:val="28"/>
                <w:szCs w:val="28"/>
              </w:rPr>
            </w:pPr>
            <w:r>
              <w:rPr>
                <w:sz w:val="28"/>
                <w:szCs w:val="28"/>
              </w:rPr>
              <w:t>2</w:t>
            </w:r>
          </w:p>
        </w:tc>
        <w:tc>
          <w:tcPr>
            <w:tcW w:w="851" w:type="dxa"/>
          </w:tcPr>
          <w:p w:rsidR="00AF0EA2" w:rsidRPr="00B30AAE" w:rsidRDefault="00AF0EA2" w:rsidP="00246C09">
            <w:pPr>
              <w:jc w:val="center"/>
              <w:rPr>
                <w:sz w:val="28"/>
                <w:szCs w:val="28"/>
              </w:rPr>
            </w:pPr>
          </w:p>
        </w:tc>
        <w:tc>
          <w:tcPr>
            <w:tcW w:w="850" w:type="dxa"/>
          </w:tcPr>
          <w:p w:rsidR="00AF0EA2" w:rsidRPr="000A5A53" w:rsidRDefault="00AF0EA2" w:rsidP="00246C09">
            <w:pPr>
              <w:jc w:val="center"/>
              <w:rPr>
                <w:sz w:val="28"/>
                <w:szCs w:val="28"/>
                <w:lang w:val="en-US"/>
              </w:rPr>
            </w:pPr>
            <w:r>
              <w:rPr>
                <w:sz w:val="28"/>
                <w:szCs w:val="28"/>
                <w:lang w:val="en-US"/>
              </w:rPr>
              <w:t>1</w:t>
            </w:r>
          </w:p>
        </w:tc>
        <w:tc>
          <w:tcPr>
            <w:tcW w:w="851" w:type="dxa"/>
          </w:tcPr>
          <w:p w:rsidR="00AF0EA2" w:rsidRPr="00B30AAE" w:rsidRDefault="00AF0EA2" w:rsidP="00246C09">
            <w:pPr>
              <w:jc w:val="center"/>
              <w:rPr>
                <w:sz w:val="28"/>
                <w:szCs w:val="28"/>
              </w:rPr>
            </w:pPr>
          </w:p>
        </w:tc>
        <w:tc>
          <w:tcPr>
            <w:tcW w:w="850" w:type="dxa"/>
          </w:tcPr>
          <w:p w:rsidR="00AF0EA2" w:rsidRPr="00B30AAE" w:rsidRDefault="00AF0EA2" w:rsidP="00246C09">
            <w:pPr>
              <w:jc w:val="center"/>
              <w:rPr>
                <w:sz w:val="28"/>
                <w:szCs w:val="28"/>
              </w:rPr>
            </w:pPr>
          </w:p>
        </w:tc>
        <w:tc>
          <w:tcPr>
            <w:tcW w:w="851" w:type="dxa"/>
          </w:tcPr>
          <w:p w:rsidR="00AF0EA2" w:rsidRPr="000A5A53" w:rsidRDefault="00AF0EA2" w:rsidP="00246C09">
            <w:pPr>
              <w:jc w:val="center"/>
              <w:rPr>
                <w:sz w:val="28"/>
                <w:szCs w:val="28"/>
                <w:lang w:val="en-US"/>
              </w:rPr>
            </w:pPr>
          </w:p>
        </w:tc>
        <w:tc>
          <w:tcPr>
            <w:tcW w:w="1417" w:type="dxa"/>
          </w:tcPr>
          <w:p w:rsidR="00AF0EA2" w:rsidRPr="00B30AAE" w:rsidRDefault="00AF0EA2" w:rsidP="00246C09">
            <w:pPr>
              <w:jc w:val="center"/>
              <w:rPr>
                <w:sz w:val="28"/>
                <w:szCs w:val="28"/>
              </w:rPr>
            </w:pPr>
            <w:r>
              <w:rPr>
                <w:sz w:val="28"/>
                <w:szCs w:val="28"/>
                <w:lang w:eastAsia="en-US"/>
              </w:rPr>
              <w:t>Oral poll</w:t>
            </w:r>
          </w:p>
        </w:tc>
      </w:tr>
      <w:tr w:rsidR="00AF0EA2" w:rsidRPr="00B30AAE" w:rsidTr="00246C09">
        <w:tc>
          <w:tcPr>
            <w:tcW w:w="534" w:type="dxa"/>
          </w:tcPr>
          <w:p w:rsidR="00AF0EA2" w:rsidRDefault="00AF0EA2" w:rsidP="00246C09">
            <w:pPr>
              <w:jc w:val="center"/>
              <w:rPr>
                <w:sz w:val="28"/>
                <w:szCs w:val="28"/>
              </w:rPr>
            </w:pPr>
            <w:r>
              <w:rPr>
                <w:sz w:val="28"/>
                <w:szCs w:val="28"/>
              </w:rPr>
              <w:t>4</w:t>
            </w:r>
          </w:p>
        </w:tc>
        <w:tc>
          <w:tcPr>
            <w:tcW w:w="2693" w:type="dxa"/>
          </w:tcPr>
          <w:p w:rsidR="00AF0EA2" w:rsidRPr="004C3602" w:rsidRDefault="00AF0EA2" w:rsidP="00246C09">
            <w:pPr>
              <w:jc w:val="both"/>
              <w:rPr>
                <w:sz w:val="28"/>
                <w:szCs w:val="28"/>
                <w:lang w:val="en-US"/>
              </w:rPr>
            </w:pPr>
            <w:r w:rsidRPr="008A27B1">
              <w:rPr>
                <w:rStyle w:val="treeviewspanarea"/>
                <w:b/>
                <w:lang w:val="en-US"/>
              </w:rPr>
              <w:t>Legal basis for a dispute</w:t>
            </w:r>
            <w:r w:rsidRPr="004C3602">
              <w:rPr>
                <w:sz w:val="28"/>
                <w:szCs w:val="28"/>
                <w:lang w:val="en-US"/>
              </w:rPr>
              <w:t xml:space="preserve"> </w:t>
            </w:r>
            <w:r w:rsidRPr="00C34603">
              <w:rPr>
                <w:sz w:val="28"/>
                <w:szCs w:val="28"/>
              </w:rPr>
              <w:t>а</w:t>
            </w:r>
          </w:p>
        </w:tc>
        <w:tc>
          <w:tcPr>
            <w:tcW w:w="850" w:type="dxa"/>
          </w:tcPr>
          <w:p w:rsidR="00AF0EA2" w:rsidRPr="00B30AAE" w:rsidRDefault="00AF0EA2" w:rsidP="00246C09">
            <w:pPr>
              <w:jc w:val="center"/>
              <w:rPr>
                <w:sz w:val="28"/>
                <w:szCs w:val="28"/>
              </w:rPr>
            </w:pPr>
            <w:r>
              <w:rPr>
                <w:sz w:val="28"/>
                <w:szCs w:val="28"/>
              </w:rPr>
              <w:t>4</w:t>
            </w:r>
          </w:p>
        </w:tc>
        <w:tc>
          <w:tcPr>
            <w:tcW w:w="851" w:type="dxa"/>
          </w:tcPr>
          <w:p w:rsidR="00AF0EA2" w:rsidRPr="00B30AAE" w:rsidRDefault="00AF0EA2" w:rsidP="00246C09">
            <w:pPr>
              <w:jc w:val="center"/>
              <w:rPr>
                <w:sz w:val="28"/>
                <w:szCs w:val="28"/>
              </w:rPr>
            </w:pPr>
          </w:p>
        </w:tc>
        <w:tc>
          <w:tcPr>
            <w:tcW w:w="850" w:type="dxa"/>
          </w:tcPr>
          <w:p w:rsidR="00AF0EA2" w:rsidRPr="000A5A53" w:rsidRDefault="00AF0EA2" w:rsidP="00246C09">
            <w:pPr>
              <w:jc w:val="center"/>
              <w:rPr>
                <w:sz w:val="28"/>
                <w:szCs w:val="28"/>
                <w:lang w:val="en-US"/>
              </w:rPr>
            </w:pPr>
            <w:r>
              <w:rPr>
                <w:sz w:val="28"/>
                <w:szCs w:val="28"/>
                <w:lang w:val="en-US"/>
              </w:rPr>
              <w:t xml:space="preserve"> </w:t>
            </w:r>
          </w:p>
        </w:tc>
        <w:tc>
          <w:tcPr>
            <w:tcW w:w="851" w:type="dxa"/>
          </w:tcPr>
          <w:p w:rsidR="00AF0EA2" w:rsidRPr="00B30AAE" w:rsidRDefault="00AF0EA2" w:rsidP="00246C09">
            <w:pPr>
              <w:jc w:val="center"/>
              <w:rPr>
                <w:sz w:val="28"/>
                <w:szCs w:val="28"/>
              </w:rPr>
            </w:pPr>
          </w:p>
        </w:tc>
        <w:tc>
          <w:tcPr>
            <w:tcW w:w="850" w:type="dxa"/>
          </w:tcPr>
          <w:p w:rsidR="00AF0EA2" w:rsidRPr="00B30AAE" w:rsidRDefault="00AF0EA2" w:rsidP="00246C09">
            <w:pPr>
              <w:jc w:val="center"/>
              <w:rPr>
                <w:sz w:val="28"/>
                <w:szCs w:val="28"/>
              </w:rPr>
            </w:pPr>
          </w:p>
        </w:tc>
        <w:tc>
          <w:tcPr>
            <w:tcW w:w="851" w:type="dxa"/>
          </w:tcPr>
          <w:p w:rsidR="00AF0EA2" w:rsidRPr="000A5A53" w:rsidRDefault="00AF0EA2" w:rsidP="00246C09">
            <w:pPr>
              <w:jc w:val="center"/>
              <w:rPr>
                <w:sz w:val="28"/>
                <w:szCs w:val="28"/>
                <w:lang w:val="en-US"/>
              </w:rPr>
            </w:pPr>
          </w:p>
        </w:tc>
        <w:tc>
          <w:tcPr>
            <w:tcW w:w="1417" w:type="dxa"/>
          </w:tcPr>
          <w:p w:rsidR="00AF0EA2" w:rsidRPr="00B30AAE" w:rsidRDefault="00AF0EA2" w:rsidP="00246C09">
            <w:pPr>
              <w:jc w:val="center"/>
              <w:rPr>
                <w:sz w:val="28"/>
                <w:szCs w:val="28"/>
              </w:rPr>
            </w:pPr>
            <w:r>
              <w:rPr>
                <w:sz w:val="28"/>
                <w:szCs w:val="28"/>
                <w:lang w:eastAsia="en-US"/>
              </w:rPr>
              <w:t>Oral poll</w:t>
            </w:r>
          </w:p>
        </w:tc>
      </w:tr>
      <w:tr w:rsidR="00AF0EA2" w:rsidRPr="00B30AAE" w:rsidTr="00246C09">
        <w:tc>
          <w:tcPr>
            <w:tcW w:w="534" w:type="dxa"/>
          </w:tcPr>
          <w:p w:rsidR="00AF0EA2" w:rsidRDefault="00AF0EA2" w:rsidP="00246C09">
            <w:pPr>
              <w:jc w:val="center"/>
              <w:rPr>
                <w:sz w:val="28"/>
                <w:szCs w:val="28"/>
              </w:rPr>
            </w:pPr>
            <w:r>
              <w:rPr>
                <w:sz w:val="28"/>
                <w:szCs w:val="28"/>
              </w:rPr>
              <w:t>5</w:t>
            </w:r>
          </w:p>
        </w:tc>
        <w:tc>
          <w:tcPr>
            <w:tcW w:w="2693" w:type="dxa"/>
          </w:tcPr>
          <w:p w:rsidR="00AF0EA2" w:rsidRPr="004C3602" w:rsidRDefault="00AF0EA2" w:rsidP="00246C09">
            <w:pPr>
              <w:jc w:val="both"/>
              <w:rPr>
                <w:bCs/>
                <w:sz w:val="28"/>
                <w:szCs w:val="28"/>
                <w:lang w:val="en-US"/>
              </w:rPr>
            </w:pPr>
            <w:r w:rsidRPr="004831DE">
              <w:rPr>
                <w:rStyle w:val="treeviewspanarea"/>
                <w:b/>
                <w:lang w:val="en-US"/>
              </w:rPr>
              <w:t>Possible Object of a Complaint — Jurisdiction of Panels and the Appellate Body</w:t>
            </w:r>
          </w:p>
        </w:tc>
        <w:tc>
          <w:tcPr>
            <w:tcW w:w="850" w:type="dxa"/>
          </w:tcPr>
          <w:p w:rsidR="00AF0EA2" w:rsidRPr="000A5A53" w:rsidRDefault="00AF0EA2" w:rsidP="00246C09">
            <w:pPr>
              <w:jc w:val="center"/>
              <w:rPr>
                <w:sz w:val="28"/>
                <w:szCs w:val="28"/>
                <w:lang w:val="en-US"/>
              </w:rPr>
            </w:pPr>
            <w:r>
              <w:rPr>
                <w:sz w:val="28"/>
                <w:szCs w:val="28"/>
                <w:lang w:val="en-US"/>
              </w:rPr>
              <w:t>2</w:t>
            </w:r>
          </w:p>
        </w:tc>
        <w:tc>
          <w:tcPr>
            <w:tcW w:w="851" w:type="dxa"/>
          </w:tcPr>
          <w:p w:rsidR="00AF0EA2" w:rsidRPr="00B30AAE" w:rsidRDefault="00AF0EA2" w:rsidP="00246C09">
            <w:pPr>
              <w:jc w:val="center"/>
              <w:rPr>
                <w:sz w:val="28"/>
                <w:szCs w:val="28"/>
              </w:rPr>
            </w:pPr>
          </w:p>
        </w:tc>
        <w:tc>
          <w:tcPr>
            <w:tcW w:w="850" w:type="dxa"/>
          </w:tcPr>
          <w:p w:rsidR="00AF0EA2" w:rsidRPr="000A5A53" w:rsidRDefault="00AF0EA2" w:rsidP="00246C09">
            <w:pPr>
              <w:jc w:val="center"/>
              <w:rPr>
                <w:sz w:val="28"/>
                <w:szCs w:val="28"/>
                <w:lang w:val="en-US"/>
              </w:rPr>
            </w:pPr>
            <w:r>
              <w:rPr>
                <w:sz w:val="28"/>
                <w:szCs w:val="28"/>
                <w:lang w:val="en-US"/>
              </w:rPr>
              <w:t>1</w:t>
            </w:r>
          </w:p>
        </w:tc>
        <w:tc>
          <w:tcPr>
            <w:tcW w:w="851" w:type="dxa"/>
          </w:tcPr>
          <w:p w:rsidR="00AF0EA2" w:rsidRPr="00B30AAE" w:rsidRDefault="00AF0EA2" w:rsidP="00246C09">
            <w:pPr>
              <w:jc w:val="center"/>
              <w:rPr>
                <w:sz w:val="28"/>
                <w:szCs w:val="28"/>
              </w:rPr>
            </w:pPr>
          </w:p>
        </w:tc>
        <w:tc>
          <w:tcPr>
            <w:tcW w:w="850" w:type="dxa"/>
          </w:tcPr>
          <w:p w:rsidR="00AF0EA2" w:rsidRPr="00B30AAE" w:rsidRDefault="00AF0EA2" w:rsidP="00246C09">
            <w:pPr>
              <w:jc w:val="center"/>
              <w:rPr>
                <w:sz w:val="28"/>
                <w:szCs w:val="28"/>
              </w:rPr>
            </w:pPr>
          </w:p>
        </w:tc>
        <w:tc>
          <w:tcPr>
            <w:tcW w:w="851" w:type="dxa"/>
          </w:tcPr>
          <w:p w:rsidR="00AF0EA2" w:rsidRPr="000A5A53" w:rsidRDefault="00AF0EA2" w:rsidP="00246C09">
            <w:pPr>
              <w:jc w:val="center"/>
              <w:rPr>
                <w:sz w:val="28"/>
                <w:szCs w:val="28"/>
                <w:lang w:val="en-US"/>
              </w:rPr>
            </w:pPr>
          </w:p>
        </w:tc>
        <w:tc>
          <w:tcPr>
            <w:tcW w:w="1417" w:type="dxa"/>
          </w:tcPr>
          <w:p w:rsidR="00AF0EA2" w:rsidRPr="00B30AAE" w:rsidRDefault="00AF0EA2" w:rsidP="00246C09">
            <w:pPr>
              <w:jc w:val="center"/>
              <w:rPr>
                <w:sz w:val="28"/>
                <w:szCs w:val="28"/>
              </w:rPr>
            </w:pPr>
            <w:r>
              <w:rPr>
                <w:sz w:val="28"/>
                <w:szCs w:val="28"/>
                <w:lang w:eastAsia="en-US"/>
              </w:rPr>
              <w:t>Oral poll</w:t>
            </w:r>
            <w:r>
              <w:rPr>
                <w:sz w:val="28"/>
                <w:szCs w:val="28"/>
              </w:rPr>
              <w:t xml:space="preserve"> </w:t>
            </w:r>
          </w:p>
        </w:tc>
      </w:tr>
      <w:tr w:rsidR="00AF0EA2" w:rsidRPr="00B30AAE" w:rsidTr="00246C09">
        <w:tc>
          <w:tcPr>
            <w:tcW w:w="534" w:type="dxa"/>
          </w:tcPr>
          <w:p w:rsidR="00AF0EA2" w:rsidRDefault="00AF0EA2" w:rsidP="00246C09">
            <w:pPr>
              <w:jc w:val="center"/>
              <w:rPr>
                <w:sz w:val="28"/>
                <w:szCs w:val="28"/>
              </w:rPr>
            </w:pPr>
            <w:r>
              <w:rPr>
                <w:sz w:val="28"/>
                <w:szCs w:val="28"/>
              </w:rPr>
              <w:t>6</w:t>
            </w:r>
          </w:p>
        </w:tc>
        <w:tc>
          <w:tcPr>
            <w:tcW w:w="2693" w:type="dxa"/>
          </w:tcPr>
          <w:p w:rsidR="00AF0EA2" w:rsidRPr="004C3602" w:rsidRDefault="00AF0EA2" w:rsidP="00246C09">
            <w:pPr>
              <w:autoSpaceDE w:val="0"/>
              <w:autoSpaceDN w:val="0"/>
              <w:adjustRightInd w:val="0"/>
              <w:jc w:val="both"/>
              <w:rPr>
                <w:sz w:val="28"/>
                <w:szCs w:val="28"/>
                <w:lang w:val="en-US"/>
              </w:rPr>
            </w:pPr>
            <w:r w:rsidRPr="004831DE">
              <w:rPr>
                <w:rStyle w:val="treeviewspanarea"/>
                <w:b/>
                <w:lang w:val="en-US"/>
              </w:rPr>
              <w:t>The process — Stages in a typical WTO dispute settlement case</w:t>
            </w:r>
          </w:p>
        </w:tc>
        <w:tc>
          <w:tcPr>
            <w:tcW w:w="850" w:type="dxa"/>
          </w:tcPr>
          <w:p w:rsidR="00AF0EA2" w:rsidRPr="00B30AAE" w:rsidRDefault="00AF0EA2" w:rsidP="00246C09">
            <w:pPr>
              <w:jc w:val="center"/>
              <w:rPr>
                <w:sz w:val="28"/>
                <w:szCs w:val="28"/>
              </w:rPr>
            </w:pPr>
            <w:r>
              <w:rPr>
                <w:sz w:val="28"/>
                <w:szCs w:val="28"/>
              </w:rPr>
              <w:t>4</w:t>
            </w:r>
          </w:p>
        </w:tc>
        <w:tc>
          <w:tcPr>
            <w:tcW w:w="851" w:type="dxa"/>
          </w:tcPr>
          <w:p w:rsidR="00AF0EA2" w:rsidRPr="00B30AAE" w:rsidRDefault="00AF0EA2" w:rsidP="00246C09">
            <w:pPr>
              <w:jc w:val="center"/>
              <w:rPr>
                <w:sz w:val="28"/>
                <w:szCs w:val="28"/>
              </w:rPr>
            </w:pPr>
          </w:p>
        </w:tc>
        <w:tc>
          <w:tcPr>
            <w:tcW w:w="850" w:type="dxa"/>
          </w:tcPr>
          <w:p w:rsidR="00AF0EA2" w:rsidRPr="000A5A53" w:rsidRDefault="00AF0EA2" w:rsidP="00246C09">
            <w:pPr>
              <w:jc w:val="center"/>
              <w:rPr>
                <w:sz w:val="28"/>
                <w:szCs w:val="28"/>
                <w:lang w:val="en-US"/>
              </w:rPr>
            </w:pPr>
            <w:r>
              <w:rPr>
                <w:sz w:val="28"/>
                <w:szCs w:val="28"/>
                <w:lang w:val="en-US"/>
              </w:rPr>
              <w:t>1</w:t>
            </w:r>
          </w:p>
        </w:tc>
        <w:tc>
          <w:tcPr>
            <w:tcW w:w="851" w:type="dxa"/>
          </w:tcPr>
          <w:p w:rsidR="00AF0EA2" w:rsidRPr="00B30AAE" w:rsidRDefault="00AF0EA2" w:rsidP="00246C09">
            <w:pPr>
              <w:jc w:val="center"/>
              <w:rPr>
                <w:sz w:val="28"/>
                <w:szCs w:val="28"/>
              </w:rPr>
            </w:pPr>
          </w:p>
        </w:tc>
        <w:tc>
          <w:tcPr>
            <w:tcW w:w="850" w:type="dxa"/>
          </w:tcPr>
          <w:p w:rsidR="00AF0EA2" w:rsidRPr="00B30AAE" w:rsidRDefault="00AF0EA2" w:rsidP="00246C09">
            <w:pPr>
              <w:jc w:val="center"/>
              <w:rPr>
                <w:sz w:val="28"/>
                <w:szCs w:val="28"/>
              </w:rPr>
            </w:pPr>
          </w:p>
        </w:tc>
        <w:tc>
          <w:tcPr>
            <w:tcW w:w="851" w:type="dxa"/>
          </w:tcPr>
          <w:p w:rsidR="00AF0EA2" w:rsidRPr="00B30AAE" w:rsidRDefault="00AF0EA2" w:rsidP="00246C09">
            <w:pPr>
              <w:jc w:val="center"/>
              <w:rPr>
                <w:sz w:val="28"/>
                <w:szCs w:val="28"/>
              </w:rPr>
            </w:pPr>
            <w:r>
              <w:rPr>
                <w:sz w:val="28"/>
                <w:szCs w:val="28"/>
              </w:rPr>
              <w:t>10</w:t>
            </w:r>
          </w:p>
        </w:tc>
        <w:tc>
          <w:tcPr>
            <w:tcW w:w="1417" w:type="dxa"/>
          </w:tcPr>
          <w:p w:rsidR="00AF0EA2" w:rsidRPr="00B30AAE" w:rsidRDefault="00AF0EA2" w:rsidP="00246C09">
            <w:pPr>
              <w:jc w:val="center"/>
              <w:rPr>
                <w:sz w:val="28"/>
                <w:szCs w:val="28"/>
              </w:rPr>
            </w:pPr>
            <w:r>
              <w:rPr>
                <w:sz w:val="28"/>
                <w:szCs w:val="28"/>
                <w:lang w:eastAsia="en-US"/>
              </w:rPr>
              <w:t>Oral poll</w:t>
            </w:r>
            <w:r w:rsidRPr="00B30AAE">
              <w:rPr>
                <w:sz w:val="28"/>
                <w:szCs w:val="28"/>
              </w:rPr>
              <w:t xml:space="preserve"> </w:t>
            </w:r>
          </w:p>
        </w:tc>
      </w:tr>
      <w:tr w:rsidR="00AF0EA2" w:rsidRPr="00ED394B" w:rsidTr="00246C09">
        <w:tc>
          <w:tcPr>
            <w:tcW w:w="534" w:type="dxa"/>
          </w:tcPr>
          <w:p w:rsidR="00AF0EA2" w:rsidRDefault="00AF0EA2" w:rsidP="00246C09">
            <w:pPr>
              <w:jc w:val="center"/>
              <w:rPr>
                <w:sz w:val="28"/>
                <w:szCs w:val="28"/>
              </w:rPr>
            </w:pPr>
            <w:r>
              <w:rPr>
                <w:sz w:val="28"/>
                <w:szCs w:val="28"/>
              </w:rPr>
              <w:t>7</w:t>
            </w:r>
          </w:p>
        </w:tc>
        <w:tc>
          <w:tcPr>
            <w:tcW w:w="2693" w:type="dxa"/>
          </w:tcPr>
          <w:p w:rsidR="00AF0EA2" w:rsidRPr="0044430D" w:rsidRDefault="00AF0EA2" w:rsidP="00246C09">
            <w:pPr>
              <w:jc w:val="both"/>
              <w:rPr>
                <w:rStyle w:val="treeviewspanarea"/>
                <w:b/>
                <w:lang w:val="en-US"/>
              </w:rPr>
            </w:pPr>
            <w:r w:rsidRPr="004831DE">
              <w:rPr>
                <w:rStyle w:val="treeviewspanarea"/>
                <w:b/>
                <w:lang w:val="en-US"/>
              </w:rPr>
              <w:t>Dispute Settlement without recourse to Panels and the Appellate Body</w:t>
            </w:r>
          </w:p>
          <w:p w:rsidR="00AF0EA2" w:rsidRPr="004C3602" w:rsidRDefault="00AF0EA2" w:rsidP="00246C09">
            <w:pPr>
              <w:autoSpaceDE w:val="0"/>
              <w:autoSpaceDN w:val="0"/>
              <w:adjustRightInd w:val="0"/>
              <w:jc w:val="both"/>
              <w:rPr>
                <w:bCs/>
                <w:sz w:val="28"/>
                <w:szCs w:val="28"/>
                <w:lang w:val="en-US"/>
              </w:rPr>
            </w:pPr>
          </w:p>
        </w:tc>
        <w:tc>
          <w:tcPr>
            <w:tcW w:w="850" w:type="dxa"/>
          </w:tcPr>
          <w:p w:rsidR="00AF0EA2" w:rsidRPr="00B30AAE" w:rsidRDefault="00AF0EA2" w:rsidP="00246C09">
            <w:pPr>
              <w:jc w:val="center"/>
              <w:rPr>
                <w:sz w:val="28"/>
                <w:szCs w:val="28"/>
              </w:rPr>
            </w:pPr>
            <w:r>
              <w:rPr>
                <w:sz w:val="28"/>
                <w:szCs w:val="28"/>
              </w:rPr>
              <w:t>2</w:t>
            </w:r>
          </w:p>
        </w:tc>
        <w:tc>
          <w:tcPr>
            <w:tcW w:w="851" w:type="dxa"/>
          </w:tcPr>
          <w:p w:rsidR="00AF0EA2" w:rsidRPr="00B30AAE" w:rsidRDefault="00AF0EA2" w:rsidP="00246C09">
            <w:pPr>
              <w:jc w:val="center"/>
              <w:rPr>
                <w:sz w:val="28"/>
                <w:szCs w:val="28"/>
              </w:rPr>
            </w:pPr>
          </w:p>
        </w:tc>
        <w:tc>
          <w:tcPr>
            <w:tcW w:w="850" w:type="dxa"/>
          </w:tcPr>
          <w:p w:rsidR="00AF0EA2" w:rsidRPr="000A5A53" w:rsidRDefault="00AF0EA2" w:rsidP="00246C09">
            <w:pPr>
              <w:jc w:val="center"/>
              <w:rPr>
                <w:sz w:val="28"/>
                <w:szCs w:val="28"/>
                <w:lang w:val="en-US"/>
              </w:rPr>
            </w:pPr>
          </w:p>
        </w:tc>
        <w:tc>
          <w:tcPr>
            <w:tcW w:w="851" w:type="dxa"/>
          </w:tcPr>
          <w:p w:rsidR="00AF0EA2" w:rsidRPr="00B30AAE" w:rsidRDefault="00AF0EA2" w:rsidP="00246C09">
            <w:pPr>
              <w:jc w:val="center"/>
              <w:rPr>
                <w:sz w:val="28"/>
                <w:szCs w:val="28"/>
              </w:rPr>
            </w:pPr>
          </w:p>
        </w:tc>
        <w:tc>
          <w:tcPr>
            <w:tcW w:w="850" w:type="dxa"/>
          </w:tcPr>
          <w:p w:rsidR="00AF0EA2" w:rsidRPr="00B30AAE" w:rsidRDefault="00AF0EA2" w:rsidP="00246C09">
            <w:pPr>
              <w:jc w:val="center"/>
              <w:rPr>
                <w:sz w:val="28"/>
                <w:szCs w:val="28"/>
              </w:rPr>
            </w:pPr>
          </w:p>
        </w:tc>
        <w:tc>
          <w:tcPr>
            <w:tcW w:w="851" w:type="dxa"/>
          </w:tcPr>
          <w:p w:rsidR="00AF0EA2" w:rsidRPr="00B30AAE" w:rsidRDefault="00AF0EA2" w:rsidP="00246C09">
            <w:pPr>
              <w:jc w:val="center"/>
              <w:rPr>
                <w:sz w:val="28"/>
                <w:szCs w:val="28"/>
              </w:rPr>
            </w:pPr>
            <w:r>
              <w:rPr>
                <w:sz w:val="28"/>
                <w:szCs w:val="28"/>
              </w:rPr>
              <w:t>8</w:t>
            </w:r>
          </w:p>
        </w:tc>
        <w:tc>
          <w:tcPr>
            <w:tcW w:w="1417" w:type="dxa"/>
          </w:tcPr>
          <w:p w:rsidR="00AF0EA2" w:rsidRPr="00ED394B" w:rsidRDefault="00AF0EA2" w:rsidP="00246C09">
            <w:pPr>
              <w:jc w:val="center"/>
              <w:rPr>
                <w:sz w:val="28"/>
                <w:szCs w:val="28"/>
                <w:lang w:val="en-US"/>
              </w:rPr>
            </w:pPr>
            <w:r w:rsidRPr="00ED394B">
              <w:rPr>
                <w:sz w:val="28"/>
                <w:szCs w:val="28"/>
                <w:lang w:val="en-US" w:eastAsia="en-US"/>
              </w:rPr>
              <w:t>Oral poll</w:t>
            </w:r>
            <w:r>
              <w:rPr>
                <w:sz w:val="28"/>
                <w:szCs w:val="28"/>
                <w:lang w:eastAsia="en-US"/>
              </w:rPr>
              <w:t xml:space="preserve">, </w:t>
            </w:r>
            <w:r w:rsidRPr="00B56DF7">
              <w:rPr>
                <w:sz w:val="28"/>
                <w:szCs w:val="28"/>
                <w:lang w:val="en-US"/>
              </w:rPr>
              <w:t>abstract</w:t>
            </w:r>
          </w:p>
        </w:tc>
      </w:tr>
      <w:tr w:rsidR="00AF0EA2" w:rsidRPr="00B30AAE" w:rsidTr="00246C09">
        <w:tc>
          <w:tcPr>
            <w:tcW w:w="534" w:type="dxa"/>
          </w:tcPr>
          <w:p w:rsidR="00AF0EA2" w:rsidRPr="00ED394B" w:rsidRDefault="00AF0EA2" w:rsidP="00246C09">
            <w:pPr>
              <w:jc w:val="center"/>
              <w:rPr>
                <w:sz w:val="28"/>
                <w:szCs w:val="28"/>
                <w:lang w:val="en-US"/>
              </w:rPr>
            </w:pPr>
          </w:p>
        </w:tc>
        <w:tc>
          <w:tcPr>
            <w:tcW w:w="2693" w:type="dxa"/>
          </w:tcPr>
          <w:p w:rsidR="00AF0EA2" w:rsidRPr="004C3602" w:rsidRDefault="00AF0EA2" w:rsidP="00246C09">
            <w:pPr>
              <w:autoSpaceDE w:val="0"/>
              <w:autoSpaceDN w:val="0"/>
              <w:adjustRightInd w:val="0"/>
              <w:jc w:val="both"/>
              <w:rPr>
                <w:b/>
                <w:sz w:val="28"/>
                <w:szCs w:val="28"/>
                <w:lang w:val="en-US"/>
              </w:rPr>
            </w:pPr>
            <w:r w:rsidRPr="004C3602">
              <w:rPr>
                <w:b/>
                <w:sz w:val="28"/>
                <w:szCs w:val="28"/>
                <w:lang w:val="en-US"/>
              </w:rPr>
              <w:t>TOTAL</w:t>
            </w:r>
          </w:p>
        </w:tc>
        <w:tc>
          <w:tcPr>
            <w:tcW w:w="850" w:type="dxa"/>
          </w:tcPr>
          <w:p w:rsidR="00AF0EA2" w:rsidRDefault="00AF0EA2" w:rsidP="00246C09">
            <w:pPr>
              <w:jc w:val="center"/>
              <w:rPr>
                <w:sz w:val="28"/>
                <w:szCs w:val="28"/>
              </w:rPr>
            </w:pPr>
            <w:r>
              <w:rPr>
                <w:sz w:val="28"/>
                <w:szCs w:val="28"/>
              </w:rPr>
              <w:t>20</w:t>
            </w:r>
          </w:p>
        </w:tc>
        <w:tc>
          <w:tcPr>
            <w:tcW w:w="851" w:type="dxa"/>
          </w:tcPr>
          <w:p w:rsidR="00AF0EA2" w:rsidRPr="00B30AAE" w:rsidRDefault="00AF0EA2" w:rsidP="00246C09">
            <w:pPr>
              <w:jc w:val="center"/>
              <w:rPr>
                <w:sz w:val="28"/>
                <w:szCs w:val="28"/>
              </w:rPr>
            </w:pPr>
          </w:p>
        </w:tc>
        <w:tc>
          <w:tcPr>
            <w:tcW w:w="850" w:type="dxa"/>
          </w:tcPr>
          <w:p w:rsidR="00AF0EA2" w:rsidRPr="000A5A53" w:rsidRDefault="00AF0EA2" w:rsidP="00246C09">
            <w:pPr>
              <w:jc w:val="center"/>
              <w:rPr>
                <w:sz w:val="28"/>
                <w:szCs w:val="28"/>
                <w:lang w:val="en-US"/>
              </w:rPr>
            </w:pPr>
            <w:r>
              <w:rPr>
                <w:sz w:val="28"/>
                <w:szCs w:val="28"/>
                <w:lang w:val="en-US"/>
              </w:rPr>
              <w:t>6</w:t>
            </w:r>
          </w:p>
        </w:tc>
        <w:tc>
          <w:tcPr>
            <w:tcW w:w="851" w:type="dxa"/>
          </w:tcPr>
          <w:p w:rsidR="00AF0EA2" w:rsidRPr="00B30AAE" w:rsidRDefault="00AF0EA2" w:rsidP="00246C09">
            <w:pPr>
              <w:jc w:val="center"/>
              <w:rPr>
                <w:sz w:val="28"/>
                <w:szCs w:val="28"/>
              </w:rPr>
            </w:pPr>
          </w:p>
        </w:tc>
        <w:tc>
          <w:tcPr>
            <w:tcW w:w="850" w:type="dxa"/>
          </w:tcPr>
          <w:p w:rsidR="00AF0EA2" w:rsidRPr="00B30AAE" w:rsidRDefault="00AF0EA2" w:rsidP="00246C09">
            <w:pPr>
              <w:jc w:val="center"/>
              <w:rPr>
                <w:sz w:val="28"/>
                <w:szCs w:val="28"/>
              </w:rPr>
            </w:pPr>
          </w:p>
        </w:tc>
        <w:tc>
          <w:tcPr>
            <w:tcW w:w="851" w:type="dxa"/>
          </w:tcPr>
          <w:p w:rsidR="00AF0EA2" w:rsidRDefault="00AF0EA2" w:rsidP="00246C09">
            <w:pPr>
              <w:jc w:val="center"/>
              <w:rPr>
                <w:sz w:val="28"/>
                <w:szCs w:val="28"/>
              </w:rPr>
            </w:pPr>
          </w:p>
        </w:tc>
        <w:tc>
          <w:tcPr>
            <w:tcW w:w="1417" w:type="dxa"/>
          </w:tcPr>
          <w:p w:rsidR="00AF0EA2" w:rsidRDefault="00AF0EA2" w:rsidP="00246C09">
            <w:pPr>
              <w:jc w:val="center"/>
              <w:rPr>
                <w:sz w:val="28"/>
                <w:szCs w:val="28"/>
              </w:rPr>
            </w:pPr>
          </w:p>
        </w:tc>
      </w:tr>
    </w:tbl>
    <w:p w:rsidR="00AF0EA2" w:rsidRDefault="00AF0EA2">
      <w:pPr>
        <w:rPr>
          <w:lang w:val="en-US"/>
        </w:rPr>
      </w:pPr>
    </w:p>
    <w:p w:rsidR="00AF0EA2" w:rsidRDefault="00AF0EA2"/>
    <w:p w:rsidR="00AF0EA2" w:rsidRDefault="00AF0EA2"/>
    <w:p w:rsidR="00AF0EA2" w:rsidRDefault="00AF0EA2"/>
    <w:p w:rsidR="00AF0EA2" w:rsidRDefault="00AF0EA2"/>
    <w:p w:rsidR="00AF0EA2" w:rsidRDefault="00AF0EA2"/>
    <w:p w:rsidR="00AF0EA2" w:rsidRDefault="00AF0EA2" w:rsidP="00093422">
      <w:pPr>
        <w:autoSpaceDE w:val="0"/>
        <w:autoSpaceDN w:val="0"/>
        <w:adjustRightInd w:val="0"/>
        <w:jc w:val="center"/>
        <w:rPr>
          <w:b/>
          <w:bCs/>
          <w:sz w:val="28"/>
          <w:szCs w:val="28"/>
          <w:lang w:val="en-US" w:eastAsia="en-US"/>
        </w:rPr>
      </w:pPr>
      <w:r w:rsidRPr="00093422">
        <w:rPr>
          <w:b/>
          <w:bCs/>
          <w:sz w:val="28"/>
          <w:szCs w:val="28"/>
          <w:lang w:val="en-US" w:eastAsia="en-US"/>
        </w:rPr>
        <w:t>INFORMATION-METHODICAL PART</w:t>
      </w:r>
    </w:p>
    <w:p w:rsidR="00AF0EA2" w:rsidRPr="00093422" w:rsidRDefault="00AF0EA2" w:rsidP="00093422">
      <w:pPr>
        <w:autoSpaceDE w:val="0"/>
        <w:autoSpaceDN w:val="0"/>
        <w:adjustRightInd w:val="0"/>
        <w:jc w:val="center"/>
        <w:rPr>
          <w:sz w:val="28"/>
          <w:szCs w:val="28"/>
          <w:lang w:val="en-US" w:eastAsia="en-US"/>
        </w:rPr>
      </w:pPr>
    </w:p>
    <w:p w:rsidR="00AF0EA2" w:rsidRPr="00093422" w:rsidRDefault="00AF0EA2" w:rsidP="00093422">
      <w:pPr>
        <w:autoSpaceDE w:val="0"/>
        <w:autoSpaceDN w:val="0"/>
        <w:adjustRightInd w:val="0"/>
        <w:spacing w:line="360" w:lineRule="exact"/>
        <w:jc w:val="center"/>
        <w:rPr>
          <w:rFonts w:ascii="Segoe UI" w:hAnsi="Segoe UI" w:cs="Segoe UI"/>
          <w:color w:val="000000"/>
          <w:sz w:val="18"/>
          <w:szCs w:val="18"/>
          <w:lang w:val="en-US" w:eastAsia="en-US"/>
        </w:rPr>
      </w:pPr>
      <w:r w:rsidRPr="00093422">
        <w:rPr>
          <w:b/>
          <w:bCs/>
          <w:i/>
          <w:iCs/>
          <w:sz w:val="28"/>
          <w:szCs w:val="28"/>
          <w:lang w:val="en-US" w:eastAsia="en-US"/>
        </w:rPr>
        <w:t xml:space="preserve">Methodical recommendations </w:t>
      </w:r>
      <w:r>
        <w:rPr>
          <w:b/>
          <w:bCs/>
          <w:i/>
          <w:iCs/>
          <w:sz w:val="28"/>
          <w:szCs w:val="28"/>
          <w:lang w:val="en-US" w:eastAsia="en-US"/>
        </w:rPr>
        <w:t>on</w:t>
      </w:r>
      <w:r w:rsidRPr="00093422">
        <w:rPr>
          <w:b/>
          <w:bCs/>
          <w:i/>
          <w:iCs/>
          <w:sz w:val="28"/>
          <w:szCs w:val="28"/>
          <w:lang w:val="en-US" w:eastAsia="en-US"/>
        </w:rPr>
        <w:t xml:space="preserve"> the organization of independent work of </w:t>
      </w:r>
      <w:r>
        <w:rPr>
          <w:b/>
          <w:bCs/>
          <w:i/>
          <w:iCs/>
          <w:sz w:val="28"/>
          <w:szCs w:val="28"/>
          <w:lang w:val="en-US" w:eastAsia="en-US"/>
        </w:rPr>
        <w:t>masters</w:t>
      </w:r>
    </w:p>
    <w:p w:rsidR="00AF0EA2" w:rsidRPr="00093422" w:rsidRDefault="00AF0EA2" w:rsidP="00093422">
      <w:pPr>
        <w:autoSpaceDE w:val="0"/>
        <w:autoSpaceDN w:val="0"/>
        <w:adjustRightInd w:val="0"/>
        <w:rPr>
          <w:rFonts w:ascii="Segoe UI" w:hAnsi="Segoe UI" w:cs="Segoe UI"/>
          <w:color w:val="000000"/>
          <w:sz w:val="18"/>
          <w:szCs w:val="18"/>
          <w:lang w:val="en-US" w:eastAsia="en-US"/>
        </w:rPr>
      </w:pPr>
    </w:p>
    <w:p w:rsidR="00AF0EA2" w:rsidRPr="00093422" w:rsidRDefault="00AF0EA2" w:rsidP="00093422">
      <w:pPr>
        <w:autoSpaceDE w:val="0"/>
        <w:autoSpaceDN w:val="0"/>
        <w:adjustRightInd w:val="0"/>
        <w:rPr>
          <w:rFonts w:ascii="Segoe UI" w:hAnsi="Segoe UI" w:cs="Segoe UI"/>
          <w:color w:val="000000"/>
          <w:sz w:val="18"/>
          <w:szCs w:val="18"/>
          <w:lang w:val="en-US" w:eastAsia="en-US"/>
        </w:rPr>
      </w:pPr>
    </w:p>
    <w:p w:rsidR="00AF0EA2" w:rsidRPr="00093422" w:rsidRDefault="00AF0EA2" w:rsidP="00093422">
      <w:pPr>
        <w:autoSpaceDE w:val="0"/>
        <w:autoSpaceDN w:val="0"/>
        <w:adjustRightInd w:val="0"/>
        <w:ind w:firstLine="708"/>
        <w:jc w:val="both"/>
        <w:rPr>
          <w:rFonts w:ascii="Segoe UI" w:hAnsi="Segoe UI" w:cs="Segoe UI"/>
          <w:color w:val="000000"/>
          <w:sz w:val="18"/>
          <w:szCs w:val="18"/>
          <w:lang w:val="en-US" w:eastAsia="en-US"/>
        </w:rPr>
      </w:pPr>
      <w:r>
        <w:rPr>
          <w:sz w:val="28"/>
          <w:szCs w:val="28"/>
          <w:lang w:val="en-US" w:eastAsia="en-US"/>
        </w:rPr>
        <w:t>At the studding of the discipline it is</w:t>
      </w:r>
      <w:r w:rsidRPr="00093422">
        <w:rPr>
          <w:sz w:val="28"/>
          <w:szCs w:val="28"/>
          <w:lang w:val="en-US" w:eastAsia="en-US"/>
        </w:rPr>
        <w:t xml:space="preserve"> important </w:t>
      </w:r>
      <w:r>
        <w:rPr>
          <w:sz w:val="28"/>
          <w:szCs w:val="28"/>
          <w:lang w:val="en-US" w:eastAsia="en-US"/>
        </w:rPr>
        <w:t>the</w:t>
      </w:r>
      <w:r w:rsidRPr="00093422">
        <w:rPr>
          <w:sz w:val="28"/>
          <w:szCs w:val="28"/>
          <w:lang w:val="en-US" w:eastAsia="en-US"/>
        </w:rPr>
        <w:t xml:space="preserve"> independent work </w:t>
      </w:r>
      <w:r>
        <w:rPr>
          <w:sz w:val="28"/>
          <w:szCs w:val="28"/>
          <w:lang w:val="en-US" w:eastAsia="en-US"/>
        </w:rPr>
        <w:t>of masters</w:t>
      </w:r>
      <w:r w:rsidRPr="00093422">
        <w:rPr>
          <w:sz w:val="28"/>
          <w:szCs w:val="28"/>
          <w:lang w:val="en-US" w:eastAsia="en-US"/>
        </w:rPr>
        <w:t xml:space="preserve">. The budget of time for independent work on </w:t>
      </w:r>
      <w:r>
        <w:rPr>
          <w:sz w:val="28"/>
          <w:szCs w:val="28"/>
          <w:lang w:val="en-US" w:eastAsia="en-US"/>
        </w:rPr>
        <w:t xml:space="preserve">is </w:t>
      </w:r>
      <w:r w:rsidRPr="00093422">
        <w:rPr>
          <w:sz w:val="28"/>
          <w:szCs w:val="28"/>
          <w:lang w:val="en-US" w:eastAsia="en-US"/>
        </w:rPr>
        <w:t>2-2,5 hours</w:t>
      </w:r>
      <w:r>
        <w:rPr>
          <w:sz w:val="28"/>
          <w:szCs w:val="28"/>
          <w:lang w:val="en-US" w:eastAsia="en-US"/>
        </w:rPr>
        <w:t xml:space="preserve"> per 2</w:t>
      </w:r>
      <w:r w:rsidRPr="00093422">
        <w:rPr>
          <w:sz w:val="28"/>
          <w:szCs w:val="28"/>
          <w:lang w:val="en-US" w:eastAsia="en-US"/>
        </w:rPr>
        <w:t xml:space="preserve"> hours</w:t>
      </w:r>
      <w:r>
        <w:rPr>
          <w:sz w:val="28"/>
          <w:szCs w:val="28"/>
          <w:lang w:val="en-US" w:eastAsia="en-US"/>
        </w:rPr>
        <w:t xml:space="preserve"> of lessons</w:t>
      </w:r>
      <w:r w:rsidRPr="00093422">
        <w:rPr>
          <w:sz w:val="28"/>
          <w:szCs w:val="28"/>
          <w:lang w:val="en-US" w:eastAsia="en-US"/>
        </w:rPr>
        <w:t>.</w:t>
      </w:r>
    </w:p>
    <w:p w:rsidR="00AF0EA2" w:rsidRPr="00093422" w:rsidRDefault="00AF0EA2" w:rsidP="00093422">
      <w:pPr>
        <w:autoSpaceDE w:val="0"/>
        <w:autoSpaceDN w:val="0"/>
        <w:adjustRightInd w:val="0"/>
        <w:rPr>
          <w:rFonts w:ascii="Segoe UI" w:hAnsi="Segoe UI" w:cs="Segoe UI"/>
          <w:color w:val="000000"/>
          <w:sz w:val="18"/>
          <w:szCs w:val="18"/>
          <w:lang w:val="en-US" w:eastAsia="en-US"/>
        </w:rPr>
      </w:pPr>
    </w:p>
    <w:p w:rsidR="00AF0EA2" w:rsidRPr="009E2A93" w:rsidRDefault="00AF0EA2" w:rsidP="00EF09F4">
      <w:pPr>
        <w:jc w:val="both"/>
        <w:rPr>
          <w:sz w:val="28"/>
          <w:lang w:val="en-US"/>
        </w:rPr>
      </w:pPr>
    </w:p>
    <w:p w:rsidR="00AF0EA2" w:rsidRPr="009E2A93" w:rsidRDefault="00AF0EA2" w:rsidP="002C0C45">
      <w:pPr>
        <w:jc w:val="both"/>
        <w:rPr>
          <w:sz w:val="28"/>
          <w:lang w:val="en-US"/>
        </w:rPr>
      </w:pPr>
    </w:p>
    <w:p w:rsidR="00AF0EA2" w:rsidRPr="00093422" w:rsidRDefault="00AF0EA2" w:rsidP="00093422">
      <w:pPr>
        <w:autoSpaceDE w:val="0"/>
        <w:autoSpaceDN w:val="0"/>
        <w:adjustRightInd w:val="0"/>
        <w:ind w:firstLine="708"/>
        <w:jc w:val="both"/>
        <w:rPr>
          <w:rFonts w:ascii="Segoe UI" w:hAnsi="Segoe UI" w:cs="Segoe UI"/>
          <w:color w:val="000000"/>
          <w:sz w:val="18"/>
          <w:szCs w:val="18"/>
          <w:lang w:val="en-US" w:eastAsia="en-US"/>
        </w:rPr>
      </w:pPr>
      <w:r w:rsidRPr="00093422">
        <w:rPr>
          <w:rFonts w:ascii="Segoe UI" w:hAnsi="Segoe UI" w:cs="Segoe UI"/>
          <w:color w:val="000000"/>
          <w:sz w:val="28"/>
          <w:szCs w:val="28"/>
          <w:lang w:val="en-US" w:eastAsia="en-US"/>
        </w:rPr>
        <w:t>The</w:t>
      </w:r>
      <w:r w:rsidRPr="00093422">
        <w:rPr>
          <w:sz w:val="28"/>
          <w:szCs w:val="28"/>
          <w:lang w:val="en-US" w:eastAsia="en-US"/>
        </w:rPr>
        <w:t xml:space="preserve"> basic directions of work of the </w:t>
      </w:r>
      <w:r>
        <w:rPr>
          <w:sz w:val="28"/>
          <w:szCs w:val="28"/>
          <w:lang w:val="en-US" w:eastAsia="en-US"/>
        </w:rPr>
        <w:t>masters</w:t>
      </w:r>
      <w:r w:rsidRPr="00093422">
        <w:rPr>
          <w:sz w:val="28"/>
          <w:szCs w:val="28"/>
          <w:lang w:val="en-US" w:eastAsia="en-US"/>
        </w:rPr>
        <w:t xml:space="preserve"> are:</w:t>
      </w:r>
    </w:p>
    <w:p w:rsidR="00AF0EA2" w:rsidRPr="00093422" w:rsidRDefault="00AF0EA2" w:rsidP="00093422">
      <w:pPr>
        <w:tabs>
          <w:tab w:val="left" w:pos="0"/>
        </w:tabs>
        <w:autoSpaceDE w:val="0"/>
        <w:autoSpaceDN w:val="0"/>
        <w:adjustRightInd w:val="0"/>
        <w:ind w:left="1344" w:hanging="360"/>
        <w:jc w:val="both"/>
        <w:rPr>
          <w:rFonts w:ascii="Segoe UI" w:hAnsi="Segoe UI" w:cs="Segoe UI"/>
          <w:color w:val="000000"/>
          <w:sz w:val="18"/>
          <w:szCs w:val="18"/>
          <w:lang w:val="en-US" w:eastAsia="en-US"/>
        </w:rPr>
      </w:pPr>
      <w:r>
        <w:rPr>
          <w:rFonts w:ascii="Symbol" w:hAnsi="Symbol" w:cs="Symbol"/>
          <w:sz w:val="28"/>
          <w:szCs w:val="28"/>
          <w:lang w:eastAsia="en-US"/>
        </w:rPr>
        <w:t></w:t>
      </w:r>
      <w:r w:rsidRPr="00093422">
        <w:rPr>
          <w:rFonts w:ascii="Symbol" w:hAnsi="Symbol" w:cs="Symbol"/>
          <w:sz w:val="28"/>
          <w:szCs w:val="28"/>
          <w:lang w:val="en-US" w:eastAsia="en-US"/>
        </w:rPr>
        <w:tab/>
      </w:r>
      <w:r w:rsidRPr="00093422">
        <w:rPr>
          <w:sz w:val="28"/>
          <w:szCs w:val="28"/>
          <w:lang w:val="en-US" w:eastAsia="en-US"/>
        </w:rPr>
        <w:t>Initial detailed acquaintance with the program</w:t>
      </w:r>
      <w:r>
        <w:rPr>
          <w:sz w:val="28"/>
          <w:szCs w:val="28"/>
          <w:lang w:val="en-US" w:eastAsia="en-US"/>
        </w:rPr>
        <w:t xml:space="preserve"> of discipline</w:t>
      </w:r>
      <w:r w:rsidRPr="00093422">
        <w:rPr>
          <w:sz w:val="28"/>
          <w:szCs w:val="28"/>
          <w:lang w:val="en-US" w:eastAsia="en-US"/>
        </w:rPr>
        <w:t>;</w:t>
      </w:r>
    </w:p>
    <w:p w:rsidR="00AF0EA2" w:rsidRPr="00093422" w:rsidRDefault="00AF0EA2" w:rsidP="00093422">
      <w:pPr>
        <w:autoSpaceDE w:val="0"/>
        <w:autoSpaceDN w:val="0"/>
        <w:adjustRightInd w:val="0"/>
        <w:ind w:left="1344" w:hanging="360"/>
        <w:jc w:val="both"/>
        <w:rPr>
          <w:rFonts w:ascii="Segoe UI" w:hAnsi="Segoe UI" w:cs="Segoe UI"/>
          <w:color w:val="000000"/>
          <w:sz w:val="18"/>
          <w:szCs w:val="18"/>
          <w:lang w:val="en-US" w:eastAsia="en-US"/>
        </w:rPr>
      </w:pPr>
      <w:r>
        <w:rPr>
          <w:rFonts w:ascii="Symbol" w:hAnsi="Symbol" w:cs="Symbol"/>
          <w:sz w:val="28"/>
          <w:szCs w:val="28"/>
          <w:lang w:eastAsia="en-US"/>
        </w:rPr>
        <w:t></w:t>
      </w:r>
      <w:r w:rsidRPr="00093422">
        <w:rPr>
          <w:rFonts w:ascii="Symbol" w:hAnsi="Symbol" w:cs="Symbol"/>
          <w:sz w:val="28"/>
          <w:szCs w:val="28"/>
          <w:lang w:val="en-US" w:eastAsia="en-US"/>
        </w:rPr>
        <w:tab/>
      </w:r>
      <w:r w:rsidRPr="00093422">
        <w:rPr>
          <w:sz w:val="28"/>
          <w:szCs w:val="28"/>
          <w:lang w:val="en-US" w:eastAsia="en-US"/>
        </w:rPr>
        <w:t>Acquaintance with the list of the recommended literature on discipline;</w:t>
      </w:r>
    </w:p>
    <w:p w:rsidR="00AF0EA2" w:rsidRPr="00093422" w:rsidRDefault="00AF0EA2" w:rsidP="00093422">
      <w:pPr>
        <w:autoSpaceDE w:val="0"/>
        <w:autoSpaceDN w:val="0"/>
        <w:adjustRightInd w:val="0"/>
        <w:ind w:left="1344" w:hanging="360"/>
        <w:jc w:val="both"/>
        <w:rPr>
          <w:rFonts w:ascii="Segoe UI" w:hAnsi="Segoe UI" w:cs="Segoe UI"/>
          <w:color w:val="000000"/>
          <w:sz w:val="18"/>
          <w:szCs w:val="18"/>
          <w:lang w:val="en-US" w:eastAsia="en-US"/>
        </w:rPr>
      </w:pPr>
      <w:r>
        <w:rPr>
          <w:rFonts w:ascii="Symbol" w:hAnsi="Symbol" w:cs="Symbol"/>
          <w:sz w:val="28"/>
          <w:szCs w:val="28"/>
          <w:lang w:eastAsia="en-US"/>
        </w:rPr>
        <w:t></w:t>
      </w:r>
      <w:r w:rsidRPr="00093422">
        <w:rPr>
          <w:rFonts w:ascii="Symbol" w:hAnsi="Symbol" w:cs="Symbol"/>
          <w:sz w:val="28"/>
          <w:szCs w:val="28"/>
          <w:lang w:val="en-US" w:eastAsia="en-US"/>
        </w:rPr>
        <w:tab/>
      </w:r>
      <w:r w:rsidRPr="00093422">
        <w:rPr>
          <w:sz w:val="28"/>
          <w:szCs w:val="28"/>
          <w:lang w:val="en-US" w:eastAsia="en-US"/>
        </w:rPr>
        <w:t>Studying and expansion of a lecture</w:t>
      </w:r>
      <w:r>
        <w:rPr>
          <w:sz w:val="28"/>
          <w:szCs w:val="28"/>
          <w:lang w:val="en-US" w:eastAsia="en-US"/>
        </w:rPr>
        <w:t>’s</w:t>
      </w:r>
      <w:r w:rsidRPr="00093422">
        <w:rPr>
          <w:sz w:val="28"/>
          <w:szCs w:val="28"/>
          <w:lang w:val="en-US" w:eastAsia="en-US"/>
        </w:rPr>
        <w:t xml:space="preserve"> material of the teacher at the expense of the special literature, consultations;</w:t>
      </w:r>
    </w:p>
    <w:p w:rsidR="00AF0EA2" w:rsidRPr="00093422" w:rsidRDefault="00AF0EA2" w:rsidP="00093422">
      <w:pPr>
        <w:autoSpaceDE w:val="0"/>
        <w:autoSpaceDN w:val="0"/>
        <w:adjustRightInd w:val="0"/>
        <w:ind w:left="1344" w:hanging="360"/>
        <w:jc w:val="both"/>
        <w:rPr>
          <w:rFonts w:ascii="Segoe UI" w:hAnsi="Segoe UI" w:cs="Segoe UI"/>
          <w:color w:val="000000"/>
          <w:sz w:val="18"/>
          <w:szCs w:val="18"/>
          <w:lang w:val="en-US" w:eastAsia="en-US"/>
        </w:rPr>
      </w:pPr>
      <w:r>
        <w:rPr>
          <w:rFonts w:ascii="Symbol" w:hAnsi="Symbol" w:cs="Symbol"/>
          <w:sz w:val="28"/>
          <w:szCs w:val="28"/>
          <w:lang w:eastAsia="en-US"/>
        </w:rPr>
        <w:t></w:t>
      </w:r>
      <w:r w:rsidRPr="00093422">
        <w:rPr>
          <w:rFonts w:ascii="Symbol" w:hAnsi="Symbol" w:cs="Symbol"/>
          <w:sz w:val="28"/>
          <w:szCs w:val="28"/>
          <w:lang w:val="en-US" w:eastAsia="en-US"/>
        </w:rPr>
        <w:tab/>
      </w:r>
      <w:r w:rsidRPr="00093422">
        <w:rPr>
          <w:sz w:val="28"/>
          <w:szCs w:val="28"/>
          <w:lang w:val="en-US" w:eastAsia="en-US"/>
        </w:rPr>
        <w:t>Preparation for seminar</w:t>
      </w:r>
      <w:r>
        <w:rPr>
          <w:sz w:val="28"/>
          <w:szCs w:val="28"/>
          <w:lang w:val="en-US" w:eastAsia="en-US"/>
        </w:rPr>
        <w:t>s</w:t>
      </w:r>
      <w:r w:rsidRPr="00093422">
        <w:rPr>
          <w:sz w:val="28"/>
          <w:szCs w:val="28"/>
          <w:lang w:val="en-US" w:eastAsia="en-US"/>
        </w:rPr>
        <w:t xml:space="preserve"> with studying of the basic and additional literature;</w:t>
      </w:r>
    </w:p>
    <w:p w:rsidR="00AF0EA2" w:rsidRPr="00093422" w:rsidRDefault="00AF0EA2" w:rsidP="00CB31BE">
      <w:pPr>
        <w:jc w:val="center"/>
        <w:rPr>
          <w:rFonts w:ascii="Segoe UI" w:hAnsi="Segoe UI" w:cs="Segoe UI"/>
          <w:color w:val="000000"/>
          <w:sz w:val="18"/>
          <w:szCs w:val="18"/>
          <w:lang w:val="en-US" w:eastAsia="en-US"/>
        </w:rPr>
      </w:pPr>
      <w:r>
        <w:rPr>
          <w:rFonts w:ascii="Symbol" w:hAnsi="Symbol" w:cs="Symbol"/>
          <w:sz w:val="28"/>
          <w:szCs w:val="28"/>
          <w:lang w:eastAsia="en-US"/>
        </w:rPr>
        <w:t></w:t>
      </w:r>
      <w:r w:rsidRPr="00093422">
        <w:rPr>
          <w:rFonts w:ascii="Symbol" w:hAnsi="Symbol" w:cs="Symbol"/>
          <w:sz w:val="28"/>
          <w:szCs w:val="28"/>
          <w:lang w:val="en-US" w:eastAsia="en-US"/>
        </w:rPr>
        <w:tab/>
      </w:r>
      <w:r w:rsidRPr="00093422">
        <w:rPr>
          <w:sz w:val="28"/>
          <w:szCs w:val="28"/>
          <w:lang w:val="en-US" w:eastAsia="en-US"/>
        </w:rPr>
        <w:t>Preparation for diagnostic forms of control (</w:t>
      </w:r>
      <w:r w:rsidRPr="00ED394B">
        <w:rPr>
          <w:sz w:val="28"/>
          <w:szCs w:val="28"/>
          <w:lang w:val="en-US" w:eastAsia="en-US"/>
        </w:rPr>
        <w:t>Oral poll</w:t>
      </w:r>
      <w:r>
        <w:rPr>
          <w:sz w:val="28"/>
          <w:szCs w:val="28"/>
          <w:lang w:val="en-US" w:eastAsia="en-US"/>
        </w:rPr>
        <w:t>,</w:t>
      </w:r>
      <w:r w:rsidRPr="009E2A93">
        <w:rPr>
          <w:sz w:val="28"/>
          <w:szCs w:val="28"/>
          <w:lang w:val="en-US" w:eastAsia="en-US"/>
        </w:rPr>
        <w:t xml:space="preserve"> </w:t>
      </w:r>
      <w:r w:rsidRPr="00B56DF7">
        <w:rPr>
          <w:sz w:val="28"/>
          <w:szCs w:val="28"/>
          <w:lang w:val="en-US"/>
        </w:rPr>
        <w:t>abstract</w:t>
      </w:r>
      <w:r w:rsidRPr="00093422">
        <w:rPr>
          <w:sz w:val="28"/>
          <w:szCs w:val="28"/>
          <w:lang w:val="en-US" w:eastAsia="en-US"/>
        </w:rPr>
        <w:t>.);</w:t>
      </w:r>
    </w:p>
    <w:p w:rsidR="00AF0EA2" w:rsidRPr="009E2A93" w:rsidRDefault="00AF0EA2" w:rsidP="00093422">
      <w:pPr>
        <w:autoSpaceDE w:val="0"/>
        <w:autoSpaceDN w:val="0"/>
        <w:adjustRightInd w:val="0"/>
        <w:ind w:left="1344" w:hanging="360"/>
        <w:jc w:val="both"/>
        <w:rPr>
          <w:rFonts w:ascii="Segoe UI" w:hAnsi="Segoe UI" w:cs="Segoe UI"/>
          <w:color w:val="000000"/>
          <w:sz w:val="18"/>
          <w:szCs w:val="18"/>
          <w:lang w:val="en-US" w:eastAsia="en-US"/>
        </w:rPr>
      </w:pPr>
      <w:r>
        <w:rPr>
          <w:rFonts w:ascii="Symbol" w:hAnsi="Symbol" w:cs="Symbol"/>
          <w:sz w:val="28"/>
          <w:szCs w:val="28"/>
          <w:lang w:eastAsia="en-US"/>
        </w:rPr>
        <w:t></w:t>
      </w:r>
      <w:r w:rsidRPr="00093422">
        <w:rPr>
          <w:rFonts w:ascii="Symbol" w:hAnsi="Symbol" w:cs="Symbol"/>
          <w:sz w:val="28"/>
          <w:szCs w:val="28"/>
          <w:lang w:val="en-US" w:eastAsia="en-US"/>
        </w:rPr>
        <w:tab/>
      </w:r>
      <w:r>
        <w:rPr>
          <w:sz w:val="28"/>
          <w:szCs w:val="28"/>
          <w:lang w:val="en-US" w:eastAsia="en-US"/>
        </w:rPr>
        <w:t xml:space="preserve"> </w:t>
      </w:r>
      <w:r w:rsidRPr="009E2A93">
        <w:rPr>
          <w:rFonts w:ascii="Symbol" w:hAnsi="Symbol" w:cs="Symbol"/>
          <w:sz w:val="28"/>
          <w:szCs w:val="28"/>
          <w:lang w:val="en-US" w:eastAsia="en-US"/>
        </w:rPr>
        <w:tab/>
      </w:r>
      <w:r w:rsidRPr="009E2A93">
        <w:rPr>
          <w:sz w:val="28"/>
          <w:szCs w:val="28"/>
          <w:lang w:val="en-US" w:eastAsia="en-US"/>
        </w:rPr>
        <w:t xml:space="preserve">Preparation for </w:t>
      </w:r>
      <w:r>
        <w:rPr>
          <w:sz w:val="28"/>
          <w:szCs w:val="28"/>
          <w:lang w:val="en-US" w:eastAsia="en-US"/>
        </w:rPr>
        <w:t>credit</w:t>
      </w:r>
      <w:r w:rsidRPr="009E2A93">
        <w:rPr>
          <w:sz w:val="28"/>
          <w:szCs w:val="28"/>
          <w:lang w:val="en-US" w:eastAsia="en-US"/>
        </w:rPr>
        <w:t>.</w:t>
      </w:r>
    </w:p>
    <w:p w:rsidR="00AF0EA2" w:rsidRPr="009E2A93" w:rsidRDefault="00AF0EA2" w:rsidP="00093422">
      <w:pPr>
        <w:autoSpaceDE w:val="0"/>
        <w:autoSpaceDN w:val="0"/>
        <w:adjustRightInd w:val="0"/>
        <w:jc w:val="both"/>
        <w:rPr>
          <w:rFonts w:ascii="Segoe UI" w:hAnsi="Segoe UI" w:cs="Segoe UI"/>
          <w:color w:val="000000"/>
          <w:sz w:val="18"/>
          <w:szCs w:val="18"/>
          <w:lang w:val="en-US" w:eastAsia="en-US"/>
        </w:rPr>
      </w:pPr>
    </w:p>
    <w:p w:rsidR="00AF0EA2" w:rsidRPr="009E2A93" w:rsidRDefault="00AF0EA2" w:rsidP="00093422">
      <w:pPr>
        <w:autoSpaceDE w:val="0"/>
        <w:autoSpaceDN w:val="0"/>
        <w:adjustRightInd w:val="0"/>
        <w:jc w:val="both"/>
        <w:rPr>
          <w:rFonts w:ascii="Segoe UI" w:hAnsi="Segoe UI" w:cs="Segoe UI"/>
          <w:color w:val="000000"/>
          <w:sz w:val="18"/>
          <w:szCs w:val="18"/>
          <w:lang w:val="en-US" w:eastAsia="en-US"/>
        </w:rPr>
      </w:pPr>
    </w:p>
    <w:p w:rsidR="00AF0EA2" w:rsidRPr="009E2A93" w:rsidRDefault="00AF0EA2" w:rsidP="002C0C45">
      <w:pPr>
        <w:jc w:val="both"/>
        <w:rPr>
          <w:sz w:val="28"/>
          <w:lang w:val="en-US"/>
        </w:rPr>
      </w:pPr>
    </w:p>
    <w:p w:rsidR="00AF0EA2" w:rsidRDefault="00AF0EA2" w:rsidP="002C0C45">
      <w:pPr>
        <w:pStyle w:val="22"/>
        <w:suppressAutoHyphens/>
        <w:spacing w:before="0" w:after="0"/>
        <w:outlineLvl w:val="0"/>
        <w:rPr>
          <w:rFonts w:ascii="Times New Roman" w:hAnsi="Times New Roman"/>
          <w:lang w:val="en-US"/>
        </w:rPr>
      </w:pPr>
    </w:p>
    <w:p w:rsidR="00AF0EA2" w:rsidRDefault="00AF0EA2" w:rsidP="002C0C45">
      <w:pPr>
        <w:pStyle w:val="22"/>
        <w:suppressAutoHyphens/>
        <w:spacing w:before="0" w:after="0"/>
        <w:outlineLvl w:val="0"/>
        <w:rPr>
          <w:rFonts w:ascii="Times New Roman" w:hAnsi="Times New Roman"/>
          <w:lang w:val="en-US"/>
        </w:rPr>
      </w:pPr>
    </w:p>
    <w:p w:rsidR="00AF0EA2" w:rsidRDefault="00AF0EA2" w:rsidP="002C0C45">
      <w:pPr>
        <w:pStyle w:val="22"/>
        <w:suppressAutoHyphens/>
        <w:spacing w:before="0" w:after="0"/>
        <w:outlineLvl w:val="0"/>
        <w:rPr>
          <w:rFonts w:ascii="Times New Roman" w:hAnsi="Times New Roman"/>
          <w:lang w:val="en-US"/>
        </w:rPr>
      </w:pPr>
    </w:p>
    <w:p w:rsidR="00AF0EA2" w:rsidRDefault="00AF0EA2" w:rsidP="002C0C45">
      <w:pPr>
        <w:pStyle w:val="22"/>
        <w:suppressAutoHyphens/>
        <w:spacing w:before="0" w:after="0"/>
        <w:outlineLvl w:val="0"/>
        <w:rPr>
          <w:rFonts w:ascii="Times New Roman" w:hAnsi="Times New Roman"/>
          <w:lang w:val="en-US"/>
        </w:rPr>
      </w:pPr>
    </w:p>
    <w:p w:rsidR="00AF0EA2" w:rsidRDefault="00AF0EA2" w:rsidP="002C0C45">
      <w:pPr>
        <w:pStyle w:val="22"/>
        <w:suppressAutoHyphens/>
        <w:spacing w:before="0" w:after="0"/>
        <w:outlineLvl w:val="0"/>
        <w:rPr>
          <w:rFonts w:ascii="Times New Roman" w:hAnsi="Times New Roman"/>
          <w:lang w:val="en-US"/>
        </w:rPr>
      </w:pPr>
    </w:p>
    <w:p w:rsidR="00AF0EA2" w:rsidRDefault="00AF0EA2" w:rsidP="002C0C45">
      <w:pPr>
        <w:pStyle w:val="22"/>
        <w:suppressAutoHyphens/>
        <w:spacing w:before="0" w:after="0"/>
        <w:outlineLvl w:val="0"/>
        <w:rPr>
          <w:rFonts w:ascii="Times New Roman" w:hAnsi="Times New Roman"/>
          <w:lang w:val="en-US"/>
        </w:rPr>
      </w:pPr>
    </w:p>
    <w:p w:rsidR="00AF0EA2" w:rsidRDefault="00AF0EA2" w:rsidP="002C0C45">
      <w:pPr>
        <w:pStyle w:val="22"/>
        <w:suppressAutoHyphens/>
        <w:spacing w:before="0" w:after="0"/>
        <w:outlineLvl w:val="0"/>
        <w:rPr>
          <w:rFonts w:ascii="Times New Roman" w:hAnsi="Times New Roman"/>
          <w:lang w:val="en-US"/>
        </w:rPr>
      </w:pPr>
    </w:p>
    <w:p w:rsidR="00AF0EA2" w:rsidRDefault="00AF0EA2" w:rsidP="002C0C45">
      <w:pPr>
        <w:pStyle w:val="22"/>
        <w:suppressAutoHyphens/>
        <w:spacing w:before="0" w:after="0"/>
        <w:outlineLvl w:val="0"/>
        <w:rPr>
          <w:rFonts w:ascii="Times New Roman" w:hAnsi="Times New Roman"/>
          <w:lang w:val="en-US"/>
        </w:rPr>
      </w:pPr>
    </w:p>
    <w:p w:rsidR="00AF0EA2" w:rsidRDefault="00AF0EA2" w:rsidP="002C0C45">
      <w:pPr>
        <w:pStyle w:val="22"/>
        <w:suppressAutoHyphens/>
        <w:spacing w:before="0" w:after="0"/>
        <w:outlineLvl w:val="0"/>
        <w:rPr>
          <w:rFonts w:ascii="Times New Roman" w:hAnsi="Times New Roman"/>
          <w:lang w:val="en-US"/>
        </w:rPr>
      </w:pPr>
    </w:p>
    <w:p w:rsidR="00AF0EA2" w:rsidRDefault="00AF0EA2" w:rsidP="002C0C45">
      <w:pPr>
        <w:pStyle w:val="22"/>
        <w:suppressAutoHyphens/>
        <w:spacing w:before="0" w:after="0"/>
        <w:outlineLvl w:val="0"/>
        <w:rPr>
          <w:rFonts w:ascii="Times New Roman" w:hAnsi="Times New Roman"/>
          <w:lang w:val="en-US"/>
        </w:rPr>
      </w:pPr>
    </w:p>
    <w:p w:rsidR="00AF0EA2" w:rsidRDefault="00AF0EA2" w:rsidP="002C0C45">
      <w:pPr>
        <w:pStyle w:val="22"/>
        <w:suppressAutoHyphens/>
        <w:spacing w:before="0" w:after="0"/>
        <w:outlineLvl w:val="0"/>
        <w:rPr>
          <w:rFonts w:ascii="Times New Roman" w:hAnsi="Times New Roman"/>
          <w:lang w:val="en-US"/>
        </w:rPr>
      </w:pPr>
    </w:p>
    <w:p w:rsidR="00AF0EA2" w:rsidRDefault="00AF0EA2" w:rsidP="002C0C45">
      <w:pPr>
        <w:pStyle w:val="22"/>
        <w:suppressAutoHyphens/>
        <w:spacing w:before="0" w:after="0"/>
        <w:outlineLvl w:val="0"/>
        <w:rPr>
          <w:rFonts w:ascii="Times New Roman" w:hAnsi="Times New Roman"/>
          <w:lang w:val="en-US"/>
        </w:rPr>
      </w:pPr>
    </w:p>
    <w:p w:rsidR="00AF0EA2" w:rsidRDefault="00AF0EA2" w:rsidP="002C0C45">
      <w:pPr>
        <w:pStyle w:val="22"/>
        <w:suppressAutoHyphens/>
        <w:spacing w:before="0" w:after="0"/>
        <w:outlineLvl w:val="0"/>
        <w:rPr>
          <w:rFonts w:ascii="Times New Roman" w:hAnsi="Times New Roman"/>
          <w:lang w:val="en-US"/>
        </w:rPr>
      </w:pPr>
    </w:p>
    <w:p w:rsidR="00AF0EA2" w:rsidRDefault="00AF0EA2" w:rsidP="002C0C45">
      <w:pPr>
        <w:pStyle w:val="22"/>
        <w:suppressAutoHyphens/>
        <w:spacing w:before="0" w:after="0"/>
        <w:outlineLvl w:val="0"/>
        <w:rPr>
          <w:rFonts w:ascii="Times New Roman" w:hAnsi="Times New Roman"/>
          <w:lang w:val="en-US"/>
        </w:rPr>
      </w:pPr>
    </w:p>
    <w:p w:rsidR="00AF0EA2" w:rsidRDefault="00AF0EA2" w:rsidP="002C0C45">
      <w:pPr>
        <w:pStyle w:val="22"/>
        <w:suppressAutoHyphens/>
        <w:spacing w:before="0" w:after="0"/>
        <w:outlineLvl w:val="0"/>
        <w:rPr>
          <w:rFonts w:ascii="Times New Roman" w:hAnsi="Times New Roman"/>
          <w:lang w:val="en-US"/>
        </w:rPr>
      </w:pPr>
    </w:p>
    <w:p w:rsidR="00AF0EA2" w:rsidRDefault="00AF0EA2" w:rsidP="002C0C45">
      <w:pPr>
        <w:pStyle w:val="22"/>
        <w:suppressAutoHyphens/>
        <w:spacing w:before="0" w:after="0"/>
        <w:outlineLvl w:val="0"/>
        <w:rPr>
          <w:rFonts w:ascii="Times New Roman" w:hAnsi="Times New Roman"/>
          <w:lang w:val="en-US"/>
        </w:rPr>
      </w:pPr>
    </w:p>
    <w:p w:rsidR="00AF0EA2" w:rsidRDefault="00AF0EA2" w:rsidP="002C0C45">
      <w:pPr>
        <w:pStyle w:val="22"/>
        <w:suppressAutoHyphens/>
        <w:spacing w:before="0" w:after="0"/>
        <w:outlineLvl w:val="0"/>
        <w:rPr>
          <w:rFonts w:ascii="Times New Roman" w:hAnsi="Times New Roman"/>
          <w:lang w:val="en-US"/>
        </w:rPr>
      </w:pPr>
    </w:p>
    <w:p w:rsidR="00AF0EA2" w:rsidRDefault="00AF0EA2" w:rsidP="002C0C45">
      <w:pPr>
        <w:pStyle w:val="22"/>
        <w:suppressAutoHyphens/>
        <w:spacing w:before="0" w:after="0"/>
        <w:outlineLvl w:val="0"/>
        <w:rPr>
          <w:rFonts w:ascii="Times New Roman" w:hAnsi="Times New Roman"/>
          <w:lang w:val="en-US"/>
        </w:rPr>
      </w:pPr>
    </w:p>
    <w:p w:rsidR="00AF0EA2" w:rsidRDefault="00AF0EA2" w:rsidP="002C0C45">
      <w:pPr>
        <w:pStyle w:val="22"/>
        <w:suppressAutoHyphens/>
        <w:spacing w:before="0" w:after="0"/>
        <w:outlineLvl w:val="0"/>
        <w:rPr>
          <w:rFonts w:ascii="Times New Roman" w:hAnsi="Times New Roman"/>
          <w:lang w:val="en-US"/>
        </w:rPr>
      </w:pPr>
    </w:p>
    <w:p w:rsidR="00AF0EA2" w:rsidRDefault="00AF0EA2" w:rsidP="002C0C45">
      <w:pPr>
        <w:pStyle w:val="22"/>
        <w:suppressAutoHyphens/>
        <w:spacing w:before="0" w:after="0"/>
        <w:outlineLvl w:val="0"/>
        <w:rPr>
          <w:rFonts w:ascii="Times New Roman" w:hAnsi="Times New Roman"/>
          <w:lang w:val="en-US"/>
        </w:rPr>
      </w:pPr>
    </w:p>
    <w:p w:rsidR="00AF0EA2" w:rsidRPr="005A5A14" w:rsidRDefault="00AF0EA2" w:rsidP="005A5A14">
      <w:pPr>
        <w:tabs>
          <w:tab w:val="left" w:pos="0"/>
        </w:tabs>
        <w:suppressAutoHyphens/>
        <w:autoSpaceDE w:val="0"/>
        <w:autoSpaceDN w:val="0"/>
        <w:adjustRightInd w:val="0"/>
        <w:jc w:val="center"/>
        <w:rPr>
          <w:rFonts w:ascii="Segoe UI" w:hAnsi="Segoe UI" w:cs="Segoe UI"/>
          <w:color w:val="000000"/>
          <w:sz w:val="18"/>
          <w:szCs w:val="18"/>
          <w:lang w:val="en-US" w:eastAsia="en-US"/>
        </w:rPr>
      </w:pPr>
      <w:r w:rsidRPr="005A5A14">
        <w:rPr>
          <w:b/>
          <w:bCs/>
          <w:sz w:val="28"/>
          <w:szCs w:val="28"/>
          <w:lang w:val="en-US" w:eastAsia="en-US"/>
        </w:rPr>
        <w:t xml:space="preserve">THE ORGANIZATION OF INDEPENDENT WORK </w:t>
      </w:r>
      <w:r>
        <w:rPr>
          <w:b/>
          <w:bCs/>
          <w:sz w:val="28"/>
          <w:szCs w:val="28"/>
          <w:lang w:val="en-US" w:eastAsia="en-US"/>
        </w:rPr>
        <w:t>OF MASTERS</w:t>
      </w:r>
    </w:p>
    <w:p w:rsidR="00AF0EA2" w:rsidRDefault="00AF0EA2" w:rsidP="002C0C45">
      <w:pPr>
        <w:pStyle w:val="22"/>
        <w:suppressAutoHyphens/>
        <w:spacing w:before="0" w:after="0"/>
        <w:outlineLvl w:val="0"/>
        <w:rPr>
          <w:rFonts w:ascii="Times New Roman" w:hAnsi="Times New Roman"/>
          <w:lang w:val="en-US"/>
        </w:rPr>
      </w:pPr>
    </w:p>
    <w:p w:rsidR="00AF0EA2" w:rsidRDefault="00AF0EA2" w:rsidP="002C0C45">
      <w:pPr>
        <w:pStyle w:val="22"/>
        <w:suppressAutoHyphens/>
        <w:spacing w:before="0" w:after="0"/>
        <w:outlineLvl w:val="0"/>
        <w:rPr>
          <w:rFonts w:ascii="Times New Roman" w:hAnsi="Times New Roman"/>
          <w:lang w:val="en-US"/>
        </w:rPr>
      </w:pPr>
    </w:p>
    <w:p w:rsidR="00AF0EA2" w:rsidRPr="00E22827" w:rsidRDefault="00AF0EA2" w:rsidP="00E22827">
      <w:pPr>
        <w:autoSpaceDE w:val="0"/>
        <w:autoSpaceDN w:val="0"/>
        <w:adjustRightInd w:val="0"/>
        <w:spacing w:line="360" w:lineRule="exact"/>
        <w:jc w:val="both"/>
        <w:rPr>
          <w:rFonts w:ascii="Segoe UI" w:hAnsi="Segoe UI" w:cs="Segoe UI"/>
          <w:color w:val="000000"/>
          <w:sz w:val="18"/>
          <w:szCs w:val="18"/>
          <w:lang w:val="en-US" w:eastAsia="en-US"/>
        </w:rPr>
      </w:pPr>
      <w:r w:rsidRPr="00E22827">
        <w:rPr>
          <w:b/>
          <w:bCs/>
          <w:sz w:val="28"/>
          <w:szCs w:val="28"/>
          <w:lang w:val="en-US" w:eastAsia="en-US"/>
        </w:rPr>
        <w:t xml:space="preserve">Current </w:t>
      </w:r>
      <w:r w:rsidRPr="00E22827">
        <w:rPr>
          <w:sz w:val="28"/>
          <w:szCs w:val="28"/>
          <w:lang w:val="en-US" w:eastAsia="en-US"/>
        </w:rPr>
        <w:t xml:space="preserve">independent work </w:t>
      </w:r>
      <w:r w:rsidRPr="00E22827">
        <w:rPr>
          <w:bCs/>
          <w:sz w:val="28"/>
          <w:szCs w:val="28"/>
          <w:lang w:val="en-US" w:eastAsia="en-US"/>
        </w:rPr>
        <w:t>of masters</w:t>
      </w:r>
      <w:r>
        <w:rPr>
          <w:sz w:val="28"/>
          <w:szCs w:val="28"/>
          <w:lang w:val="en-US" w:eastAsia="en-US"/>
        </w:rPr>
        <w:t xml:space="preserve"> </w:t>
      </w:r>
      <w:r w:rsidRPr="00E22827">
        <w:rPr>
          <w:sz w:val="28"/>
          <w:szCs w:val="28"/>
          <w:lang w:val="en-US" w:eastAsia="en-US"/>
        </w:rPr>
        <w:t xml:space="preserve"> is directed on deepening and fastening of knowledge </w:t>
      </w:r>
      <w:r w:rsidRPr="00E22827">
        <w:rPr>
          <w:bCs/>
          <w:sz w:val="28"/>
          <w:szCs w:val="28"/>
          <w:lang w:val="en-US" w:eastAsia="en-US"/>
        </w:rPr>
        <w:t>of masters</w:t>
      </w:r>
      <w:r w:rsidRPr="00E22827">
        <w:rPr>
          <w:sz w:val="28"/>
          <w:szCs w:val="28"/>
          <w:lang w:val="en-US" w:eastAsia="en-US"/>
        </w:rPr>
        <w:t xml:space="preserve">, development of practical abilities. </w:t>
      </w:r>
      <w:r w:rsidRPr="00E22827">
        <w:rPr>
          <w:bCs/>
          <w:sz w:val="28"/>
          <w:szCs w:val="28"/>
          <w:lang w:val="en-US" w:eastAsia="en-US"/>
        </w:rPr>
        <w:t>Current</w:t>
      </w:r>
      <w:r w:rsidRPr="00E22827">
        <w:rPr>
          <w:b/>
          <w:bCs/>
          <w:sz w:val="28"/>
          <w:szCs w:val="28"/>
          <w:lang w:val="en-US" w:eastAsia="en-US"/>
        </w:rPr>
        <w:t xml:space="preserve"> </w:t>
      </w:r>
      <w:r w:rsidRPr="00E22827">
        <w:rPr>
          <w:sz w:val="28"/>
          <w:szCs w:val="28"/>
          <w:lang w:val="en-US" w:eastAsia="en-US"/>
        </w:rPr>
        <w:t xml:space="preserve">independent work </w:t>
      </w:r>
      <w:r w:rsidRPr="00E22827">
        <w:rPr>
          <w:bCs/>
          <w:sz w:val="28"/>
          <w:szCs w:val="28"/>
          <w:lang w:val="en-US" w:eastAsia="en-US"/>
        </w:rPr>
        <w:t>of masters</w:t>
      </w:r>
      <w:r>
        <w:rPr>
          <w:sz w:val="28"/>
          <w:szCs w:val="28"/>
          <w:lang w:val="en-US" w:eastAsia="en-US"/>
        </w:rPr>
        <w:t xml:space="preserve"> </w:t>
      </w:r>
      <w:r w:rsidRPr="00E22827">
        <w:rPr>
          <w:sz w:val="28"/>
          <w:szCs w:val="28"/>
          <w:lang w:val="en-US" w:eastAsia="en-US"/>
        </w:rPr>
        <w:t>includes:</w:t>
      </w:r>
    </w:p>
    <w:p w:rsidR="00AF0EA2" w:rsidRPr="00E22827" w:rsidRDefault="00AF0EA2" w:rsidP="00E22827">
      <w:pPr>
        <w:tabs>
          <w:tab w:val="left" w:pos="0"/>
        </w:tabs>
        <w:autoSpaceDE w:val="0"/>
        <w:autoSpaceDN w:val="0"/>
        <w:adjustRightInd w:val="0"/>
        <w:ind w:left="720" w:hanging="360"/>
        <w:jc w:val="both"/>
        <w:rPr>
          <w:rFonts w:ascii="Segoe UI" w:hAnsi="Segoe UI" w:cs="Segoe UI"/>
          <w:color w:val="000000"/>
          <w:sz w:val="18"/>
          <w:szCs w:val="18"/>
          <w:lang w:val="en-US" w:eastAsia="en-US"/>
        </w:rPr>
      </w:pPr>
      <w:r>
        <w:rPr>
          <w:rFonts w:ascii="Symbol" w:hAnsi="Symbol" w:cs="Symbol"/>
          <w:sz w:val="28"/>
          <w:szCs w:val="28"/>
          <w:lang w:eastAsia="en-US"/>
        </w:rPr>
        <w:t></w:t>
      </w:r>
      <w:r w:rsidRPr="00E22827">
        <w:rPr>
          <w:rFonts w:ascii="Symbol" w:hAnsi="Symbol" w:cs="Symbol"/>
          <w:sz w:val="28"/>
          <w:szCs w:val="28"/>
          <w:lang w:val="en-US" w:eastAsia="en-US"/>
        </w:rPr>
        <w:tab/>
      </w:r>
      <w:r>
        <w:rPr>
          <w:rFonts w:ascii="Symbol" w:hAnsi="Symbol" w:cs="Symbol"/>
          <w:sz w:val="28"/>
          <w:szCs w:val="28"/>
          <w:lang w:val="en-US" w:eastAsia="en-US"/>
        </w:rPr>
        <w:t></w:t>
      </w:r>
      <w:r w:rsidRPr="00E22827">
        <w:rPr>
          <w:sz w:val="28"/>
          <w:szCs w:val="28"/>
          <w:lang w:val="en-US" w:eastAsia="en-US"/>
        </w:rPr>
        <w:t>aterial analysis;</w:t>
      </w:r>
    </w:p>
    <w:p w:rsidR="00AF0EA2" w:rsidRPr="00E22827" w:rsidRDefault="00AF0EA2" w:rsidP="00E22827">
      <w:pPr>
        <w:tabs>
          <w:tab w:val="left" w:pos="0"/>
        </w:tabs>
        <w:autoSpaceDE w:val="0"/>
        <w:autoSpaceDN w:val="0"/>
        <w:adjustRightInd w:val="0"/>
        <w:ind w:left="720" w:hanging="360"/>
        <w:jc w:val="both"/>
        <w:rPr>
          <w:rFonts w:ascii="Segoe UI" w:hAnsi="Segoe UI" w:cs="Segoe UI"/>
          <w:color w:val="000000"/>
          <w:sz w:val="18"/>
          <w:szCs w:val="18"/>
          <w:lang w:val="en-US" w:eastAsia="en-US"/>
        </w:rPr>
      </w:pPr>
      <w:r>
        <w:rPr>
          <w:rFonts w:ascii="Symbol" w:hAnsi="Symbol" w:cs="Symbol"/>
          <w:sz w:val="28"/>
          <w:szCs w:val="28"/>
          <w:lang w:eastAsia="en-US"/>
        </w:rPr>
        <w:t></w:t>
      </w:r>
      <w:r w:rsidRPr="00E22827">
        <w:rPr>
          <w:rFonts w:ascii="Symbol" w:hAnsi="Symbol" w:cs="Symbol"/>
          <w:sz w:val="28"/>
          <w:szCs w:val="28"/>
          <w:lang w:val="en-US" w:eastAsia="en-US"/>
        </w:rPr>
        <w:tab/>
      </w:r>
      <w:r w:rsidRPr="00E22827">
        <w:rPr>
          <w:sz w:val="28"/>
          <w:szCs w:val="28"/>
          <w:lang w:val="en-US" w:eastAsia="en-US"/>
        </w:rPr>
        <w:t>Legislation application to concrete practical situations;</w:t>
      </w:r>
    </w:p>
    <w:p w:rsidR="00AF0EA2" w:rsidRPr="00E22827" w:rsidRDefault="00AF0EA2" w:rsidP="00E22827">
      <w:pPr>
        <w:tabs>
          <w:tab w:val="left" w:pos="0"/>
        </w:tabs>
        <w:autoSpaceDE w:val="0"/>
        <w:autoSpaceDN w:val="0"/>
        <w:adjustRightInd w:val="0"/>
        <w:ind w:left="720" w:hanging="360"/>
        <w:rPr>
          <w:rFonts w:ascii="Segoe UI" w:hAnsi="Segoe UI" w:cs="Segoe UI"/>
          <w:color w:val="000000"/>
          <w:sz w:val="18"/>
          <w:szCs w:val="18"/>
          <w:lang w:val="en-US" w:eastAsia="en-US"/>
        </w:rPr>
      </w:pPr>
      <w:r>
        <w:rPr>
          <w:rFonts w:ascii="Symbol" w:hAnsi="Symbol" w:cs="Symbol"/>
          <w:sz w:val="28"/>
          <w:szCs w:val="28"/>
          <w:lang w:eastAsia="en-US"/>
        </w:rPr>
        <w:t></w:t>
      </w:r>
      <w:r w:rsidRPr="00E22827">
        <w:rPr>
          <w:rFonts w:ascii="Symbol" w:hAnsi="Symbol" w:cs="Symbol"/>
          <w:sz w:val="28"/>
          <w:szCs w:val="28"/>
          <w:lang w:val="en-US" w:eastAsia="en-US"/>
        </w:rPr>
        <w:tab/>
      </w:r>
      <w:r w:rsidRPr="00E22827">
        <w:rPr>
          <w:sz w:val="28"/>
          <w:szCs w:val="28"/>
          <w:lang w:val="en-US" w:eastAsia="en-US"/>
        </w:rPr>
        <w:t>Preparation for polls;</w:t>
      </w:r>
    </w:p>
    <w:p w:rsidR="00AF0EA2" w:rsidRPr="00E22827" w:rsidRDefault="00AF0EA2" w:rsidP="00E22827">
      <w:pPr>
        <w:tabs>
          <w:tab w:val="left" w:pos="0"/>
        </w:tabs>
        <w:autoSpaceDE w:val="0"/>
        <w:autoSpaceDN w:val="0"/>
        <w:adjustRightInd w:val="0"/>
        <w:ind w:left="720" w:hanging="360"/>
        <w:jc w:val="both"/>
        <w:rPr>
          <w:rFonts w:ascii="Segoe UI" w:hAnsi="Segoe UI" w:cs="Segoe UI"/>
          <w:color w:val="000000"/>
          <w:sz w:val="18"/>
          <w:szCs w:val="18"/>
          <w:lang w:val="en-US" w:eastAsia="en-US"/>
        </w:rPr>
      </w:pPr>
      <w:r>
        <w:rPr>
          <w:rFonts w:ascii="Symbol" w:hAnsi="Symbol" w:cs="Symbol"/>
          <w:sz w:val="28"/>
          <w:szCs w:val="28"/>
          <w:lang w:eastAsia="en-US"/>
        </w:rPr>
        <w:t></w:t>
      </w:r>
      <w:r w:rsidRPr="00E22827">
        <w:rPr>
          <w:rFonts w:ascii="Symbol" w:hAnsi="Symbol" w:cs="Symbol"/>
          <w:sz w:val="28"/>
          <w:szCs w:val="28"/>
          <w:lang w:val="en-US" w:eastAsia="en-US"/>
        </w:rPr>
        <w:tab/>
      </w:r>
      <w:r w:rsidRPr="00E22827">
        <w:rPr>
          <w:sz w:val="28"/>
          <w:szCs w:val="28"/>
          <w:lang w:val="en-US" w:eastAsia="en-US"/>
        </w:rPr>
        <w:t xml:space="preserve">Preparation of abstracts. </w:t>
      </w:r>
    </w:p>
    <w:p w:rsidR="00AF0EA2" w:rsidRDefault="00AF0EA2" w:rsidP="002C0C45">
      <w:pPr>
        <w:pStyle w:val="22"/>
        <w:suppressAutoHyphens/>
        <w:spacing w:before="0" w:after="0"/>
        <w:outlineLvl w:val="0"/>
        <w:rPr>
          <w:rFonts w:ascii="Times New Roman" w:hAnsi="Times New Roman"/>
          <w:lang w:val="en-US"/>
        </w:rPr>
      </w:pPr>
    </w:p>
    <w:p w:rsidR="00AF0EA2" w:rsidRPr="00E0669D" w:rsidRDefault="00AF0EA2" w:rsidP="00E0669D">
      <w:pPr>
        <w:tabs>
          <w:tab w:val="left" w:pos="0"/>
        </w:tabs>
        <w:autoSpaceDE w:val="0"/>
        <w:autoSpaceDN w:val="0"/>
        <w:adjustRightInd w:val="0"/>
        <w:ind w:firstLine="567"/>
        <w:jc w:val="both"/>
        <w:rPr>
          <w:b/>
          <w:bCs/>
          <w:sz w:val="28"/>
          <w:szCs w:val="28"/>
          <w:lang w:val="en-US" w:eastAsia="en-US"/>
        </w:rPr>
      </w:pPr>
      <w:r w:rsidRPr="00E22827">
        <w:rPr>
          <w:b/>
          <w:bCs/>
          <w:sz w:val="28"/>
          <w:szCs w:val="28"/>
          <w:lang w:val="en-US" w:eastAsia="en-US"/>
        </w:rPr>
        <w:t>C</w:t>
      </w:r>
      <w:r w:rsidRPr="00E0669D">
        <w:rPr>
          <w:b/>
          <w:bCs/>
          <w:sz w:val="28"/>
          <w:szCs w:val="28"/>
          <w:lang w:val="en-US" w:eastAsia="en-US"/>
        </w:rPr>
        <w:t xml:space="preserve">reative problem-focused independent work </w:t>
      </w:r>
      <w:r w:rsidRPr="00E0669D">
        <w:rPr>
          <w:sz w:val="28"/>
          <w:szCs w:val="28"/>
          <w:lang w:val="en-US" w:eastAsia="en-US"/>
        </w:rPr>
        <w:t xml:space="preserve">is </w:t>
      </w:r>
      <w:r>
        <w:rPr>
          <w:sz w:val="28"/>
          <w:szCs w:val="28"/>
          <w:lang w:val="en-US" w:eastAsia="en-US"/>
        </w:rPr>
        <w:t xml:space="preserve">directed </w:t>
      </w:r>
      <w:r w:rsidRPr="00E0669D">
        <w:rPr>
          <w:sz w:val="28"/>
          <w:szCs w:val="28"/>
          <w:lang w:val="en-US" w:eastAsia="en-US"/>
        </w:rPr>
        <w:t>on</w:t>
      </w:r>
      <w:r>
        <w:rPr>
          <w:sz w:val="28"/>
          <w:szCs w:val="28"/>
          <w:lang w:val="en-US" w:eastAsia="en-US"/>
        </w:rPr>
        <w:t xml:space="preserve"> the</w:t>
      </w:r>
      <w:r w:rsidRPr="00E0669D">
        <w:rPr>
          <w:sz w:val="28"/>
          <w:szCs w:val="28"/>
          <w:lang w:val="en-US" w:eastAsia="en-US"/>
        </w:rPr>
        <w:t xml:space="preserve"> development of </w:t>
      </w:r>
      <w:r>
        <w:rPr>
          <w:sz w:val="28"/>
          <w:szCs w:val="28"/>
          <w:lang w:val="en-US" w:eastAsia="en-US"/>
        </w:rPr>
        <w:t xml:space="preserve">the </w:t>
      </w:r>
      <w:r w:rsidRPr="00E0669D">
        <w:rPr>
          <w:sz w:val="28"/>
          <w:szCs w:val="28"/>
          <w:lang w:val="en-US" w:eastAsia="en-US"/>
        </w:rPr>
        <w:t>intellectual abilities</w:t>
      </w:r>
      <w:r>
        <w:rPr>
          <w:sz w:val="28"/>
          <w:szCs w:val="28"/>
          <w:lang w:val="en-US" w:eastAsia="en-US"/>
        </w:rPr>
        <w:t>,</w:t>
      </w:r>
      <w:r w:rsidRPr="00E0669D">
        <w:rPr>
          <w:sz w:val="28"/>
          <w:szCs w:val="28"/>
          <w:lang w:val="en-US" w:eastAsia="en-US"/>
        </w:rPr>
        <w:t xml:space="preserve"> universal (common cultural) and professional </w:t>
      </w:r>
      <w:r>
        <w:rPr>
          <w:sz w:val="28"/>
          <w:szCs w:val="28"/>
          <w:lang w:val="en-US" w:eastAsia="en-US"/>
        </w:rPr>
        <w:t>competition</w:t>
      </w:r>
      <w:r w:rsidRPr="00E0669D">
        <w:rPr>
          <w:sz w:val="28"/>
          <w:szCs w:val="28"/>
          <w:lang w:val="en-US" w:eastAsia="en-US"/>
        </w:rPr>
        <w:t xml:space="preserve">, practical skills, includes </w:t>
      </w:r>
      <w:r>
        <w:rPr>
          <w:sz w:val="28"/>
          <w:szCs w:val="28"/>
          <w:lang w:val="en-US" w:eastAsia="en-US"/>
        </w:rPr>
        <w:t>the f</w:t>
      </w:r>
      <w:r w:rsidRPr="00E0669D">
        <w:rPr>
          <w:sz w:val="28"/>
          <w:szCs w:val="28"/>
          <w:lang w:val="en-US" w:eastAsia="en-US"/>
        </w:rPr>
        <w:t>ollowing kinds of works:</w:t>
      </w:r>
    </w:p>
    <w:p w:rsidR="00AF0EA2" w:rsidRPr="00E0669D" w:rsidRDefault="00AF0EA2" w:rsidP="00E0669D">
      <w:pPr>
        <w:tabs>
          <w:tab w:val="left" w:pos="0"/>
        </w:tabs>
        <w:autoSpaceDE w:val="0"/>
        <w:autoSpaceDN w:val="0"/>
        <w:adjustRightInd w:val="0"/>
        <w:ind w:firstLine="567"/>
        <w:rPr>
          <w:rFonts w:ascii="Segoe UI" w:hAnsi="Segoe UI" w:cs="Segoe UI"/>
          <w:color w:val="000000"/>
          <w:sz w:val="18"/>
          <w:szCs w:val="18"/>
          <w:lang w:val="en-US" w:eastAsia="en-US"/>
        </w:rPr>
      </w:pPr>
      <w:r w:rsidRPr="00E0669D">
        <w:rPr>
          <w:sz w:val="28"/>
          <w:szCs w:val="28"/>
          <w:lang w:val="en-US" w:eastAsia="en-US"/>
        </w:rPr>
        <w:t>- Search, the analysis, presentation</w:t>
      </w:r>
      <w:r>
        <w:rPr>
          <w:sz w:val="28"/>
          <w:szCs w:val="28"/>
          <w:lang w:val="en-US" w:eastAsia="en-US"/>
        </w:rPr>
        <w:t xml:space="preserve"> of the </w:t>
      </w:r>
      <w:r w:rsidRPr="00E0669D">
        <w:rPr>
          <w:sz w:val="28"/>
          <w:szCs w:val="28"/>
          <w:lang w:val="en-US" w:eastAsia="en-US"/>
        </w:rPr>
        <w:t>information;</w:t>
      </w:r>
    </w:p>
    <w:p w:rsidR="00AF0EA2" w:rsidRPr="00E0669D" w:rsidRDefault="00AF0EA2" w:rsidP="00E0669D">
      <w:pPr>
        <w:tabs>
          <w:tab w:val="left" w:pos="0"/>
        </w:tabs>
        <w:autoSpaceDE w:val="0"/>
        <w:autoSpaceDN w:val="0"/>
        <w:adjustRightInd w:val="0"/>
        <w:ind w:firstLine="567"/>
        <w:rPr>
          <w:rFonts w:ascii="Segoe UI" w:hAnsi="Segoe UI" w:cs="Segoe UI"/>
          <w:color w:val="000000"/>
          <w:sz w:val="18"/>
          <w:szCs w:val="18"/>
          <w:lang w:val="en-US" w:eastAsia="en-US"/>
        </w:rPr>
      </w:pPr>
      <w:r w:rsidRPr="00E0669D">
        <w:rPr>
          <w:sz w:val="28"/>
          <w:szCs w:val="28"/>
          <w:lang w:val="en-US" w:eastAsia="en-US"/>
        </w:rPr>
        <w:t xml:space="preserve">- Work on </w:t>
      </w:r>
      <w:r>
        <w:rPr>
          <w:sz w:val="28"/>
          <w:szCs w:val="28"/>
          <w:lang w:val="en-US" w:eastAsia="en-US"/>
        </w:rPr>
        <w:t>the</w:t>
      </w:r>
      <w:r w:rsidRPr="00E0669D">
        <w:rPr>
          <w:sz w:val="28"/>
          <w:szCs w:val="28"/>
          <w:lang w:val="en-US" w:eastAsia="en-US"/>
        </w:rPr>
        <w:t xml:space="preserve"> practical situation.</w:t>
      </w:r>
    </w:p>
    <w:p w:rsidR="00AF0EA2" w:rsidRPr="00F91AD7" w:rsidRDefault="00AF0EA2" w:rsidP="002C0C45">
      <w:pPr>
        <w:pStyle w:val="22"/>
        <w:suppressAutoHyphens/>
        <w:spacing w:before="0" w:after="0"/>
        <w:outlineLvl w:val="0"/>
        <w:rPr>
          <w:rFonts w:ascii="Times New Roman" w:hAnsi="Times New Roman"/>
          <w:b w:val="0"/>
          <w:lang w:val="en-US"/>
        </w:rPr>
      </w:pPr>
    </w:p>
    <w:p w:rsidR="00AF0EA2" w:rsidRPr="00F91AD7" w:rsidRDefault="00AF0EA2" w:rsidP="00F91AD7">
      <w:pPr>
        <w:autoSpaceDE w:val="0"/>
        <w:autoSpaceDN w:val="0"/>
        <w:adjustRightInd w:val="0"/>
        <w:jc w:val="center"/>
        <w:rPr>
          <w:b/>
          <w:sz w:val="28"/>
          <w:szCs w:val="28"/>
          <w:lang w:val="en-US" w:eastAsia="en-US"/>
        </w:rPr>
      </w:pPr>
      <w:r w:rsidRPr="00F91AD7">
        <w:rPr>
          <w:b/>
          <w:bCs/>
          <w:sz w:val="28"/>
          <w:szCs w:val="28"/>
          <w:lang w:val="en-US" w:eastAsia="en-US"/>
        </w:rPr>
        <w:t>The maintenance of the independent work of masters</w:t>
      </w:r>
      <w:r w:rsidRPr="00F91AD7">
        <w:rPr>
          <w:b/>
          <w:sz w:val="28"/>
          <w:szCs w:val="28"/>
          <w:lang w:val="en-US" w:eastAsia="en-US"/>
        </w:rPr>
        <w:t xml:space="preserve">  </w:t>
      </w:r>
    </w:p>
    <w:p w:rsidR="00AF0EA2" w:rsidRPr="00F91AD7" w:rsidRDefault="00AF0EA2" w:rsidP="00F91AD7">
      <w:pPr>
        <w:tabs>
          <w:tab w:val="left" w:pos="0"/>
        </w:tabs>
        <w:autoSpaceDE w:val="0"/>
        <w:autoSpaceDN w:val="0"/>
        <w:adjustRightInd w:val="0"/>
        <w:ind w:firstLine="567"/>
        <w:jc w:val="both"/>
        <w:rPr>
          <w:rFonts w:ascii="Segoe UI" w:hAnsi="Segoe UI" w:cs="Segoe UI"/>
          <w:color w:val="000000"/>
          <w:sz w:val="18"/>
          <w:szCs w:val="18"/>
          <w:lang w:val="en-US" w:eastAsia="en-US"/>
        </w:rPr>
      </w:pPr>
    </w:p>
    <w:p w:rsidR="00AF0EA2" w:rsidRPr="00F91AD7" w:rsidRDefault="00AF0EA2" w:rsidP="00F91AD7">
      <w:pPr>
        <w:tabs>
          <w:tab w:val="left" w:pos="0"/>
        </w:tabs>
        <w:autoSpaceDE w:val="0"/>
        <w:autoSpaceDN w:val="0"/>
        <w:adjustRightInd w:val="0"/>
        <w:ind w:firstLine="567"/>
        <w:jc w:val="both"/>
        <w:rPr>
          <w:rFonts w:ascii="Segoe UI" w:hAnsi="Segoe UI" w:cs="Segoe UI"/>
          <w:color w:val="000000"/>
          <w:sz w:val="18"/>
          <w:szCs w:val="18"/>
          <w:lang w:val="en-US" w:eastAsia="en-US"/>
        </w:rPr>
      </w:pPr>
      <w:r w:rsidRPr="00F91AD7">
        <w:rPr>
          <w:sz w:val="28"/>
          <w:szCs w:val="28"/>
          <w:lang w:val="en-US" w:eastAsia="en-US"/>
        </w:rPr>
        <w:t xml:space="preserve">1. Work with materials </w:t>
      </w:r>
      <w:r>
        <w:rPr>
          <w:sz w:val="28"/>
          <w:szCs w:val="28"/>
          <w:lang w:val="en-US" w:eastAsia="en-US"/>
        </w:rPr>
        <w:t xml:space="preserve">of </w:t>
      </w:r>
      <w:r w:rsidRPr="00F91AD7">
        <w:rPr>
          <w:sz w:val="28"/>
          <w:szCs w:val="28"/>
          <w:lang w:val="en-US" w:eastAsia="en-US"/>
        </w:rPr>
        <w:t>lecture</w:t>
      </w:r>
      <w:r>
        <w:rPr>
          <w:sz w:val="28"/>
          <w:szCs w:val="28"/>
          <w:lang w:val="en-US" w:eastAsia="en-US"/>
        </w:rPr>
        <w:t>s</w:t>
      </w:r>
      <w:r w:rsidRPr="00F91AD7">
        <w:rPr>
          <w:sz w:val="28"/>
          <w:szCs w:val="28"/>
          <w:lang w:val="en-US" w:eastAsia="en-US"/>
        </w:rPr>
        <w:t xml:space="preserve"> and </w:t>
      </w:r>
      <w:r>
        <w:rPr>
          <w:sz w:val="28"/>
          <w:szCs w:val="28"/>
          <w:lang w:val="en-US" w:eastAsia="en-US"/>
        </w:rPr>
        <w:t>seminars</w:t>
      </w:r>
      <w:r w:rsidRPr="00F91AD7">
        <w:rPr>
          <w:sz w:val="28"/>
          <w:szCs w:val="28"/>
          <w:lang w:val="en-US" w:eastAsia="en-US"/>
        </w:rPr>
        <w:t xml:space="preserve">: repetition of materials, preparation for </w:t>
      </w:r>
      <w:r>
        <w:rPr>
          <w:sz w:val="28"/>
          <w:szCs w:val="28"/>
          <w:lang w:val="en-US" w:eastAsia="en-US"/>
        </w:rPr>
        <w:t>lessons</w:t>
      </w:r>
      <w:r w:rsidRPr="00F91AD7">
        <w:rPr>
          <w:sz w:val="28"/>
          <w:szCs w:val="28"/>
          <w:lang w:val="en-US" w:eastAsia="en-US"/>
        </w:rPr>
        <w:t xml:space="preserve">, independent search of the additional information (according to </w:t>
      </w:r>
      <w:r>
        <w:rPr>
          <w:sz w:val="28"/>
          <w:szCs w:val="28"/>
          <w:lang w:val="en-US" w:eastAsia="en-US"/>
        </w:rPr>
        <w:t>the topics of discipline</w:t>
      </w:r>
      <w:r w:rsidRPr="00F91AD7">
        <w:rPr>
          <w:sz w:val="28"/>
          <w:szCs w:val="28"/>
          <w:lang w:val="en-US" w:eastAsia="en-US"/>
        </w:rPr>
        <w:t>).</w:t>
      </w:r>
    </w:p>
    <w:p w:rsidR="00AF0EA2" w:rsidRPr="00F91AD7" w:rsidRDefault="00AF0EA2" w:rsidP="00F91AD7">
      <w:pPr>
        <w:tabs>
          <w:tab w:val="left" w:pos="0"/>
        </w:tabs>
        <w:autoSpaceDE w:val="0"/>
        <w:autoSpaceDN w:val="0"/>
        <w:adjustRightInd w:val="0"/>
        <w:ind w:firstLine="567"/>
        <w:jc w:val="both"/>
        <w:rPr>
          <w:rFonts w:ascii="Segoe UI" w:hAnsi="Segoe UI" w:cs="Segoe UI"/>
          <w:color w:val="000000"/>
          <w:sz w:val="18"/>
          <w:szCs w:val="18"/>
          <w:lang w:val="en-US" w:eastAsia="en-US"/>
        </w:rPr>
      </w:pPr>
      <w:r w:rsidRPr="00F91AD7">
        <w:rPr>
          <w:sz w:val="28"/>
          <w:szCs w:val="28"/>
          <w:lang w:val="en-US" w:eastAsia="en-US"/>
        </w:rPr>
        <w:t>2. Work on preparation of abstracts.</w:t>
      </w:r>
    </w:p>
    <w:p w:rsidR="00AF0EA2" w:rsidRPr="00F91AD7" w:rsidRDefault="00AF0EA2" w:rsidP="00F91AD7">
      <w:pPr>
        <w:tabs>
          <w:tab w:val="left" w:pos="0"/>
        </w:tabs>
        <w:autoSpaceDE w:val="0"/>
        <w:autoSpaceDN w:val="0"/>
        <w:adjustRightInd w:val="0"/>
        <w:ind w:firstLine="567"/>
        <w:jc w:val="both"/>
        <w:rPr>
          <w:rFonts w:ascii="Segoe UI" w:hAnsi="Segoe UI" w:cs="Segoe UI"/>
          <w:color w:val="000000"/>
          <w:sz w:val="18"/>
          <w:szCs w:val="18"/>
          <w:lang w:val="en-US" w:eastAsia="en-US"/>
        </w:rPr>
      </w:pPr>
      <w:r w:rsidRPr="00F91AD7">
        <w:rPr>
          <w:sz w:val="28"/>
          <w:szCs w:val="28"/>
          <w:lang w:val="en-US" w:eastAsia="en-US"/>
        </w:rPr>
        <w:t>2. The analysis of the legislation and practice of its application</w:t>
      </w:r>
    </w:p>
    <w:p w:rsidR="00AF0EA2" w:rsidRPr="00F91AD7" w:rsidRDefault="00AF0EA2" w:rsidP="00F91AD7">
      <w:pPr>
        <w:tabs>
          <w:tab w:val="left" w:pos="0"/>
        </w:tabs>
        <w:autoSpaceDE w:val="0"/>
        <w:autoSpaceDN w:val="0"/>
        <w:adjustRightInd w:val="0"/>
        <w:jc w:val="center"/>
        <w:rPr>
          <w:rFonts w:ascii="Segoe UI" w:hAnsi="Segoe UI" w:cs="Segoe UI"/>
          <w:color w:val="000000"/>
          <w:sz w:val="18"/>
          <w:szCs w:val="18"/>
          <w:lang w:val="en-US" w:eastAsia="en-US"/>
        </w:rPr>
      </w:pPr>
    </w:p>
    <w:p w:rsidR="00AF0EA2" w:rsidRDefault="00AF0EA2" w:rsidP="002C0C45">
      <w:pPr>
        <w:pStyle w:val="22"/>
        <w:suppressAutoHyphens/>
        <w:spacing w:before="0" w:after="0"/>
        <w:outlineLvl w:val="0"/>
        <w:rPr>
          <w:rFonts w:ascii="Times New Roman" w:hAnsi="Times New Roman"/>
          <w:lang w:val="en-US"/>
        </w:rPr>
      </w:pPr>
    </w:p>
    <w:p w:rsidR="00AF0EA2" w:rsidRPr="00FA6887" w:rsidRDefault="00AF0EA2" w:rsidP="00FA6887">
      <w:pPr>
        <w:tabs>
          <w:tab w:val="left" w:pos="0"/>
        </w:tabs>
        <w:autoSpaceDE w:val="0"/>
        <w:autoSpaceDN w:val="0"/>
        <w:adjustRightInd w:val="0"/>
        <w:jc w:val="center"/>
        <w:rPr>
          <w:rFonts w:ascii="Segoe UI" w:hAnsi="Segoe UI" w:cs="Segoe UI"/>
          <w:color w:val="000000"/>
          <w:sz w:val="18"/>
          <w:szCs w:val="18"/>
          <w:lang w:val="en-US" w:eastAsia="en-US"/>
        </w:rPr>
      </w:pPr>
      <w:r w:rsidRPr="00FA6887">
        <w:rPr>
          <w:b/>
          <w:bCs/>
          <w:sz w:val="28"/>
          <w:szCs w:val="28"/>
          <w:lang w:val="en-US" w:eastAsia="en-US"/>
        </w:rPr>
        <w:t xml:space="preserve">Control of </w:t>
      </w:r>
      <w:r>
        <w:rPr>
          <w:b/>
          <w:bCs/>
          <w:sz w:val="28"/>
          <w:szCs w:val="28"/>
          <w:lang w:val="en-US" w:eastAsia="en-US"/>
        </w:rPr>
        <w:t xml:space="preserve">the </w:t>
      </w:r>
      <w:r w:rsidRPr="00FA6887">
        <w:rPr>
          <w:b/>
          <w:bCs/>
          <w:sz w:val="28"/>
          <w:szCs w:val="28"/>
          <w:lang w:val="en-US" w:eastAsia="en-US"/>
        </w:rPr>
        <w:t>independent work</w:t>
      </w:r>
      <w:r w:rsidRPr="00FA6887">
        <w:rPr>
          <w:bCs/>
          <w:sz w:val="28"/>
          <w:szCs w:val="28"/>
          <w:lang w:val="en-US" w:eastAsia="en-US"/>
        </w:rPr>
        <w:t xml:space="preserve"> </w:t>
      </w:r>
      <w:r w:rsidRPr="00FA6887">
        <w:rPr>
          <w:b/>
          <w:bCs/>
          <w:sz w:val="28"/>
          <w:szCs w:val="28"/>
          <w:lang w:val="en-US" w:eastAsia="en-US"/>
        </w:rPr>
        <w:t>of masters</w:t>
      </w:r>
      <w:r w:rsidRPr="00FA6887">
        <w:rPr>
          <w:sz w:val="28"/>
          <w:szCs w:val="28"/>
          <w:lang w:val="en-US" w:eastAsia="en-US"/>
        </w:rPr>
        <w:t xml:space="preserve">  </w:t>
      </w:r>
    </w:p>
    <w:p w:rsidR="00AF0EA2" w:rsidRPr="00FA6887" w:rsidRDefault="00AF0EA2" w:rsidP="00FA6887">
      <w:pPr>
        <w:tabs>
          <w:tab w:val="left" w:pos="0"/>
        </w:tabs>
        <w:autoSpaceDE w:val="0"/>
        <w:autoSpaceDN w:val="0"/>
        <w:adjustRightInd w:val="0"/>
        <w:jc w:val="center"/>
        <w:rPr>
          <w:rFonts w:ascii="Segoe UI" w:hAnsi="Segoe UI" w:cs="Segoe UI"/>
          <w:color w:val="000000"/>
          <w:sz w:val="18"/>
          <w:szCs w:val="18"/>
          <w:lang w:val="en-US" w:eastAsia="en-US"/>
        </w:rPr>
      </w:pPr>
    </w:p>
    <w:p w:rsidR="00AF0EA2" w:rsidRPr="00FA6887" w:rsidRDefault="00AF0EA2" w:rsidP="00FA6887">
      <w:pPr>
        <w:tabs>
          <w:tab w:val="left" w:pos="0"/>
        </w:tabs>
        <w:autoSpaceDE w:val="0"/>
        <w:autoSpaceDN w:val="0"/>
        <w:adjustRightInd w:val="0"/>
        <w:ind w:firstLine="567"/>
        <w:jc w:val="both"/>
        <w:rPr>
          <w:rFonts w:ascii="Segoe UI" w:hAnsi="Segoe UI" w:cs="Segoe UI"/>
          <w:color w:val="000000"/>
          <w:sz w:val="18"/>
          <w:szCs w:val="18"/>
          <w:lang w:val="en-US" w:eastAsia="en-US"/>
        </w:rPr>
      </w:pPr>
      <w:r w:rsidRPr="00FA6887">
        <w:rPr>
          <w:sz w:val="28"/>
          <w:szCs w:val="28"/>
          <w:lang w:val="en-US" w:eastAsia="en-US"/>
        </w:rPr>
        <w:t xml:space="preserve">1. Quality of work </w:t>
      </w:r>
      <w:r w:rsidRPr="00FA6887">
        <w:rPr>
          <w:bCs/>
          <w:sz w:val="28"/>
          <w:szCs w:val="28"/>
          <w:lang w:val="en-US" w:eastAsia="en-US"/>
        </w:rPr>
        <w:t>of masters</w:t>
      </w:r>
      <w:r w:rsidRPr="00FA6887">
        <w:rPr>
          <w:sz w:val="28"/>
          <w:szCs w:val="28"/>
          <w:lang w:val="en-US" w:eastAsia="en-US"/>
        </w:rPr>
        <w:t xml:space="preserve">  is </w:t>
      </w:r>
      <w:r>
        <w:rPr>
          <w:sz w:val="28"/>
          <w:szCs w:val="28"/>
          <w:lang w:val="en-US" w:eastAsia="en-US"/>
        </w:rPr>
        <w:t>controlled</w:t>
      </w:r>
      <w:r w:rsidRPr="00FA6887">
        <w:rPr>
          <w:sz w:val="28"/>
          <w:szCs w:val="28"/>
          <w:lang w:val="en-US" w:eastAsia="en-US"/>
        </w:rPr>
        <w:t xml:space="preserve"> on </w:t>
      </w:r>
      <w:r>
        <w:rPr>
          <w:sz w:val="28"/>
          <w:szCs w:val="28"/>
          <w:lang w:val="en-US" w:eastAsia="en-US"/>
        </w:rPr>
        <w:t>seminars</w:t>
      </w:r>
      <w:r w:rsidRPr="00FA6887">
        <w:rPr>
          <w:sz w:val="28"/>
          <w:szCs w:val="28"/>
          <w:lang w:val="en-US" w:eastAsia="en-US"/>
        </w:rPr>
        <w:t xml:space="preserve"> in the form of polls, individual tasks.</w:t>
      </w:r>
    </w:p>
    <w:p w:rsidR="00AF0EA2" w:rsidRPr="00FA6887" w:rsidRDefault="00AF0EA2" w:rsidP="00FA6887">
      <w:pPr>
        <w:tabs>
          <w:tab w:val="left" w:pos="0"/>
        </w:tabs>
        <w:autoSpaceDE w:val="0"/>
        <w:autoSpaceDN w:val="0"/>
        <w:adjustRightInd w:val="0"/>
        <w:ind w:firstLine="567"/>
        <w:jc w:val="both"/>
        <w:rPr>
          <w:rFonts w:ascii="Segoe UI" w:hAnsi="Segoe UI" w:cs="Segoe UI"/>
          <w:color w:val="000000"/>
          <w:sz w:val="18"/>
          <w:szCs w:val="18"/>
          <w:lang w:val="en-US" w:eastAsia="en-US"/>
        </w:rPr>
      </w:pPr>
      <w:r w:rsidRPr="00FA6887">
        <w:rPr>
          <w:sz w:val="28"/>
          <w:szCs w:val="28"/>
          <w:lang w:val="en-US" w:eastAsia="en-US"/>
        </w:rPr>
        <w:t>2. Abstract</w:t>
      </w:r>
      <w:r>
        <w:rPr>
          <w:sz w:val="28"/>
          <w:szCs w:val="28"/>
          <w:lang w:val="en-US" w:eastAsia="en-US"/>
        </w:rPr>
        <w:t>’s</w:t>
      </w:r>
      <w:r w:rsidRPr="00FA6887">
        <w:rPr>
          <w:sz w:val="28"/>
          <w:szCs w:val="28"/>
          <w:lang w:val="en-US" w:eastAsia="en-US"/>
        </w:rPr>
        <w:t xml:space="preserve"> protection is held in the form of presentation on </w:t>
      </w:r>
      <w:r>
        <w:rPr>
          <w:sz w:val="28"/>
          <w:szCs w:val="28"/>
          <w:lang w:val="en-US" w:eastAsia="en-US"/>
        </w:rPr>
        <w:t>seminars</w:t>
      </w:r>
      <w:r w:rsidRPr="00FA6887">
        <w:rPr>
          <w:sz w:val="28"/>
          <w:szCs w:val="28"/>
          <w:lang w:val="en-US" w:eastAsia="en-US"/>
        </w:rPr>
        <w:t>.</w:t>
      </w:r>
    </w:p>
    <w:p w:rsidR="00AF0EA2" w:rsidRPr="00FA6887" w:rsidRDefault="00AF0EA2" w:rsidP="00FA6887">
      <w:pPr>
        <w:tabs>
          <w:tab w:val="left" w:pos="0"/>
        </w:tabs>
        <w:autoSpaceDE w:val="0"/>
        <w:autoSpaceDN w:val="0"/>
        <w:adjustRightInd w:val="0"/>
        <w:ind w:firstLine="567"/>
        <w:jc w:val="both"/>
        <w:rPr>
          <w:rFonts w:ascii="Segoe UI" w:hAnsi="Segoe UI" w:cs="Segoe UI"/>
          <w:color w:val="000000"/>
          <w:sz w:val="18"/>
          <w:szCs w:val="18"/>
          <w:lang w:val="en-US" w:eastAsia="en-US"/>
        </w:rPr>
      </w:pPr>
      <w:r w:rsidRPr="00FA6887">
        <w:rPr>
          <w:sz w:val="28"/>
          <w:szCs w:val="28"/>
          <w:lang w:val="en-US" w:eastAsia="en-US"/>
        </w:rPr>
        <w:t xml:space="preserve">Abstracts are checked and estimated by the teacher. </w:t>
      </w:r>
    </w:p>
    <w:p w:rsidR="00AF0EA2" w:rsidRDefault="00AF0EA2" w:rsidP="002C0C45">
      <w:pPr>
        <w:pStyle w:val="22"/>
        <w:suppressAutoHyphens/>
        <w:spacing w:before="0" w:after="0"/>
        <w:outlineLvl w:val="0"/>
        <w:rPr>
          <w:rFonts w:ascii="Times New Roman" w:hAnsi="Times New Roman"/>
          <w:lang w:val="en-US"/>
        </w:rPr>
      </w:pPr>
    </w:p>
    <w:p w:rsidR="00AF0EA2" w:rsidRPr="00B115AB" w:rsidRDefault="00AF0EA2" w:rsidP="00B115AB">
      <w:pPr>
        <w:autoSpaceDE w:val="0"/>
        <w:autoSpaceDN w:val="0"/>
        <w:adjustRightInd w:val="0"/>
        <w:ind w:firstLine="567"/>
        <w:jc w:val="both"/>
        <w:rPr>
          <w:color w:val="000000"/>
          <w:sz w:val="28"/>
          <w:szCs w:val="28"/>
          <w:lang w:val="en-US" w:eastAsia="en-US"/>
        </w:rPr>
      </w:pPr>
      <w:r w:rsidRPr="00B115AB">
        <w:rPr>
          <w:color w:val="000000"/>
          <w:sz w:val="28"/>
          <w:szCs w:val="28"/>
          <w:lang w:val="en-US" w:eastAsia="en-US"/>
        </w:rPr>
        <w:t>The</w:t>
      </w:r>
      <w:r w:rsidRPr="00B115AB">
        <w:rPr>
          <w:sz w:val="28"/>
          <w:szCs w:val="28"/>
          <w:lang w:val="en-US" w:eastAsia="en-US"/>
        </w:rPr>
        <w:t xml:space="preserve"> </w:t>
      </w:r>
      <w:r w:rsidRPr="00B115AB">
        <w:rPr>
          <w:color w:val="000000"/>
          <w:spacing w:val="-1"/>
          <w:sz w:val="28"/>
          <w:szCs w:val="28"/>
          <w:lang w:val="en-US" w:eastAsia="en-US"/>
        </w:rPr>
        <w:t xml:space="preserve">estimation of current </w:t>
      </w:r>
      <w:r w:rsidRPr="00E22827">
        <w:rPr>
          <w:sz w:val="28"/>
          <w:szCs w:val="28"/>
          <w:lang w:val="en-US" w:eastAsia="en-US"/>
        </w:rPr>
        <w:t xml:space="preserve">knowledge </w:t>
      </w:r>
      <w:r w:rsidRPr="00E22827">
        <w:rPr>
          <w:bCs/>
          <w:sz w:val="28"/>
          <w:szCs w:val="28"/>
          <w:lang w:val="en-US" w:eastAsia="en-US"/>
        </w:rPr>
        <w:t>of masters</w:t>
      </w:r>
      <w:r w:rsidRPr="00B115AB">
        <w:rPr>
          <w:color w:val="000000"/>
          <w:spacing w:val="-1"/>
          <w:sz w:val="28"/>
          <w:szCs w:val="28"/>
          <w:lang w:val="en-US" w:eastAsia="en-US"/>
        </w:rPr>
        <w:t xml:space="preserve"> is carried out by results:</w:t>
      </w:r>
    </w:p>
    <w:p w:rsidR="00AF0EA2" w:rsidRPr="00B115AB" w:rsidRDefault="00AF0EA2" w:rsidP="00B115AB">
      <w:pPr>
        <w:autoSpaceDE w:val="0"/>
        <w:autoSpaceDN w:val="0"/>
        <w:adjustRightInd w:val="0"/>
        <w:ind w:firstLine="567"/>
        <w:jc w:val="both"/>
        <w:rPr>
          <w:color w:val="000000"/>
          <w:sz w:val="28"/>
          <w:szCs w:val="28"/>
          <w:lang w:val="en-US" w:eastAsia="en-US"/>
        </w:rPr>
      </w:pPr>
      <w:r w:rsidRPr="00B115AB">
        <w:rPr>
          <w:color w:val="000000"/>
          <w:spacing w:val="-1"/>
          <w:sz w:val="28"/>
          <w:szCs w:val="28"/>
          <w:lang w:val="en-US" w:eastAsia="en-US"/>
        </w:rPr>
        <w:t xml:space="preserve">- Checks </w:t>
      </w:r>
      <w:r w:rsidRPr="00B115AB">
        <w:rPr>
          <w:sz w:val="28"/>
          <w:szCs w:val="28"/>
          <w:lang w:val="en-US" w:eastAsia="en-US"/>
        </w:rPr>
        <w:t>of abstracts</w:t>
      </w:r>
      <w:r w:rsidRPr="00B115AB">
        <w:rPr>
          <w:color w:val="000000"/>
          <w:spacing w:val="-1"/>
          <w:sz w:val="28"/>
          <w:szCs w:val="28"/>
          <w:lang w:val="en-US" w:eastAsia="en-US"/>
        </w:rPr>
        <w:t xml:space="preserve">; </w:t>
      </w:r>
    </w:p>
    <w:p w:rsidR="00AF0EA2" w:rsidRDefault="00AF0EA2" w:rsidP="00B115AB">
      <w:pPr>
        <w:autoSpaceDE w:val="0"/>
        <w:autoSpaceDN w:val="0"/>
        <w:adjustRightInd w:val="0"/>
        <w:ind w:firstLine="567"/>
        <w:jc w:val="both"/>
        <w:rPr>
          <w:color w:val="000000"/>
          <w:spacing w:val="-1"/>
          <w:sz w:val="28"/>
          <w:szCs w:val="28"/>
          <w:lang w:val="en-US" w:eastAsia="en-US"/>
        </w:rPr>
      </w:pPr>
      <w:r w:rsidRPr="00B115AB">
        <w:rPr>
          <w:color w:val="000000"/>
          <w:spacing w:val="-1"/>
          <w:sz w:val="28"/>
          <w:szCs w:val="28"/>
          <w:lang w:val="en-US" w:eastAsia="en-US"/>
        </w:rPr>
        <w:t xml:space="preserve">- Oral monitoring </w:t>
      </w:r>
      <w:r>
        <w:rPr>
          <w:color w:val="000000"/>
          <w:spacing w:val="-1"/>
          <w:sz w:val="28"/>
          <w:szCs w:val="28"/>
          <w:lang w:val="en-US" w:eastAsia="en-US"/>
        </w:rPr>
        <w:t xml:space="preserve">of </w:t>
      </w:r>
      <w:r w:rsidRPr="00E22827">
        <w:rPr>
          <w:sz w:val="28"/>
          <w:szCs w:val="28"/>
          <w:lang w:val="en-US" w:eastAsia="en-US"/>
        </w:rPr>
        <w:t>knowledge</w:t>
      </w:r>
      <w:r w:rsidRPr="00B115AB">
        <w:rPr>
          <w:color w:val="000000"/>
          <w:spacing w:val="-1"/>
          <w:sz w:val="28"/>
          <w:szCs w:val="28"/>
          <w:lang w:val="en-US" w:eastAsia="en-US"/>
        </w:rPr>
        <w:t xml:space="preserve">. </w:t>
      </w:r>
    </w:p>
    <w:p w:rsidR="00AF0EA2" w:rsidRDefault="00AF0EA2" w:rsidP="00B115AB">
      <w:pPr>
        <w:tabs>
          <w:tab w:val="left" w:pos="0"/>
        </w:tabs>
        <w:autoSpaceDE w:val="0"/>
        <w:autoSpaceDN w:val="0"/>
        <w:adjustRightInd w:val="0"/>
        <w:ind w:firstLine="567"/>
        <w:jc w:val="both"/>
        <w:rPr>
          <w:b/>
          <w:bCs/>
          <w:sz w:val="28"/>
          <w:szCs w:val="28"/>
          <w:lang w:val="en-US" w:eastAsia="en-US"/>
        </w:rPr>
      </w:pPr>
    </w:p>
    <w:p w:rsidR="00AF0EA2" w:rsidRPr="00B115AB" w:rsidRDefault="00AF0EA2" w:rsidP="00B115AB">
      <w:pPr>
        <w:tabs>
          <w:tab w:val="left" w:pos="0"/>
        </w:tabs>
        <w:autoSpaceDE w:val="0"/>
        <w:autoSpaceDN w:val="0"/>
        <w:adjustRightInd w:val="0"/>
        <w:ind w:firstLine="567"/>
        <w:jc w:val="both"/>
        <w:rPr>
          <w:b/>
          <w:bCs/>
          <w:sz w:val="28"/>
          <w:szCs w:val="28"/>
          <w:lang w:val="en-US" w:eastAsia="en-US"/>
        </w:rPr>
      </w:pPr>
      <w:r w:rsidRPr="00B115AB">
        <w:rPr>
          <w:bCs/>
          <w:sz w:val="28"/>
          <w:szCs w:val="28"/>
          <w:lang w:val="en-US" w:eastAsia="en-US"/>
        </w:rPr>
        <w:t xml:space="preserve">The </w:t>
      </w:r>
      <w:r w:rsidRPr="00B115AB">
        <w:rPr>
          <w:iCs/>
          <w:color w:val="000000"/>
          <w:spacing w:val="-1"/>
          <w:sz w:val="28"/>
          <w:szCs w:val="28"/>
          <w:lang w:val="en-US" w:eastAsia="en-US"/>
        </w:rPr>
        <w:t xml:space="preserve">credit on discipline </w:t>
      </w:r>
      <w:r w:rsidRPr="00B115AB">
        <w:rPr>
          <w:sz w:val="28"/>
          <w:szCs w:val="28"/>
          <w:lang w:val="en-US" w:eastAsia="en-US"/>
        </w:rPr>
        <w:t xml:space="preserve">give the chance </w:t>
      </w:r>
      <w:r>
        <w:rPr>
          <w:sz w:val="28"/>
          <w:szCs w:val="28"/>
          <w:lang w:val="en-US" w:eastAsia="en-US"/>
        </w:rPr>
        <w:t xml:space="preserve">to </w:t>
      </w:r>
      <w:r w:rsidRPr="00FA6887">
        <w:rPr>
          <w:bCs/>
          <w:sz w:val="28"/>
          <w:szCs w:val="28"/>
          <w:lang w:val="en-US" w:eastAsia="en-US"/>
        </w:rPr>
        <w:t>masters</w:t>
      </w:r>
      <w:r w:rsidRPr="00B115AB">
        <w:rPr>
          <w:sz w:val="28"/>
          <w:szCs w:val="28"/>
          <w:lang w:val="en-US" w:eastAsia="en-US"/>
        </w:rPr>
        <w:t xml:space="preserve"> to show, and to the teacher to estimate </w:t>
      </w:r>
      <w:r>
        <w:rPr>
          <w:sz w:val="28"/>
          <w:szCs w:val="28"/>
          <w:lang w:val="en-US" w:eastAsia="en-US"/>
        </w:rPr>
        <w:t xml:space="preserve">the </w:t>
      </w:r>
      <w:r w:rsidRPr="00B115AB">
        <w:rPr>
          <w:sz w:val="28"/>
          <w:szCs w:val="28"/>
          <w:lang w:val="en-US" w:eastAsia="en-US"/>
        </w:rPr>
        <w:t xml:space="preserve">degree of </w:t>
      </w:r>
      <w:r>
        <w:rPr>
          <w:sz w:val="28"/>
          <w:szCs w:val="28"/>
          <w:lang w:val="en-US" w:eastAsia="en-US"/>
        </w:rPr>
        <w:t xml:space="preserve">the </w:t>
      </w:r>
      <w:r w:rsidRPr="00B115AB">
        <w:rPr>
          <w:sz w:val="28"/>
          <w:szCs w:val="28"/>
          <w:lang w:val="en-US" w:eastAsia="en-US"/>
        </w:rPr>
        <w:t xml:space="preserve"> knowledge and level practical skills</w:t>
      </w:r>
      <w:r>
        <w:rPr>
          <w:sz w:val="28"/>
          <w:szCs w:val="28"/>
          <w:lang w:val="en-US" w:eastAsia="en-US"/>
        </w:rPr>
        <w:t xml:space="preserve"> of </w:t>
      </w:r>
      <w:r w:rsidRPr="00FA6887">
        <w:rPr>
          <w:bCs/>
          <w:sz w:val="28"/>
          <w:szCs w:val="28"/>
          <w:lang w:val="en-US" w:eastAsia="en-US"/>
        </w:rPr>
        <w:t>masters</w:t>
      </w:r>
      <w:r w:rsidRPr="00B115AB">
        <w:rPr>
          <w:sz w:val="28"/>
          <w:szCs w:val="28"/>
          <w:lang w:val="en-US" w:eastAsia="en-US"/>
        </w:rPr>
        <w:t>.</w:t>
      </w:r>
    </w:p>
    <w:p w:rsidR="00AF0EA2" w:rsidRPr="00B115AB" w:rsidRDefault="00AF0EA2" w:rsidP="00B115AB">
      <w:pPr>
        <w:tabs>
          <w:tab w:val="left" w:pos="0"/>
        </w:tabs>
        <w:autoSpaceDE w:val="0"/>
        <w:autoSpaceDN w:val="0"/>
        <w:adjustRightInd w:val="0"/>
        <w:ind w:firstLine="567"/>
        <w:jc w:val="both"/>
        <w:rPr>
          <w:b/>
          <w:bCs/>
          <w:sz w:val="28"/>
          <w:szCs w:val="28"/>
          <w:lang w:val="en-US" w:eastAsia="en-US"/>
        </w:rPr>
      </w:pPr>
    </w:p>
    <w:p w:rsidR="00AF0EA2" w:rsidRPr="00B115AB" w:rsidRDefault="00AF0EA2" w:rsidP="00B115AB">
      <w:pPr>
        <w:autoSpaceDE w:val="0"/>
        <w:autoSpaceDN w:val="0"/>
        <w:adjustRightInd w:val="0"/>
        <w:ind w:firstLine="567"/>
        <w:jc w:val="both"/>
        <w:rPr>
          <w:b/>
          <w:bCs/>
          <w:sz w:val="28"/>
          <w:szCs w:val="28"/>
          <w:lang w:val="en-US" w:eastAsia="en-US"/>
        </w:rPr>
      </w:pPr>
      <w:r w:rsidRPr="00B115AB">
        <w:rPr>
          <w:sz w:val="28"/>
          <w:szCs w:val="28"/>
          <w:lang w:val="en-US" w:eastAsia="en-US"/>
        </w:rPr>
        <w:t xml:space="preserve">For studying of the </w:t>
      </w:r>
      <w:r w:rsidRPr="001C3472">
        <w:rPr>
          <w:sz w:val="28"/>
          <w:szCs w:val="28"/>
          <w:lang w:val="en-US"/>
        </w:rPr>
        <w:t>discipline "</w:t>
      </w:r>
      <w:r w:rsidRPr="0063439C">
        <w:rPr>
          <w:spacing w:val="-2"/>
          <w:sz w:val="28"/>
          <w:szCs w:val="28"/>
          <w:lang w:val="en-US"/>
        </w:rPr>
        <w:t xml:space="preserve">Trade Negotiations and </w:t>
      </w:r>
      <w:r>
        <w:rPr>
          <w:spacing w:val="-2"/>
          <w:sz w:val="28"/>
          <w:szCs w:val="28"/>
          <w:lang w:val="en-US"/>
        </w:rPr>
        <w:t>Trade</w:t>
      </w:r>
      <w:r w:rsidRPr="0063439C">
        <w:rPr>
          <w:spacing w:val="-2"/>
          <w:sz w:val="28"/>
          <w:szCs w:val="28"/>
          <w:lang w:val="en-US"/>
        </w:rPr>
        <w:t xml:space="preserve"> Dispute Settlement</w:t>
      </w:r>
      <w:r w:rsidRPr="001C3472">
        <w:rPr>
          <w:sz w:val="28"/>
          <w:szCs w:val="28"/>
          <w:lang w:val="en-US"/>
        </w:rPr>
        <w:t xml:space="preserve">" </w:t>
      </w:r>
      <w:r>
        <w:rPr>
          <w:sz w:val="28"/>
          <w:szCs w:val="28"/>
          <w:lang w:val="en-US"/>
        </w:rPr>
        <w:t>is</w:t>
      </w:r>
      <w:r w:rsidRPr="00B115AB">
        <w:rPr>
          <w:sz w:val="28"/>
          <w:szCs w:val="28"/>
          <w:lang w:val="en-US" w:eastAsia="en-US"/>
        </w:rPr>
        <w:t xml:space="preserve"> necessary:</w:t>
      </w:r>
    </w:p>
    <w:p w:rsidR="00AF0EA2" w:rsidRPr="00B115AB" w:rsidRDefault="00AF0EA2" w:rsidP="00B115AB">
      <w:pPr>
        <w:autoSpaceDE w:val="0"/>
        <w:autoSpaceDN w:val="0"/>
        <w:adjustRightInd w:val="0"/>
        <w:ind w:firstLine="567"/>
        <w:jc w:val="both"/>
        <w:rPr>
          <w:b/>
          <w:bCs/>
          <w:sz w:val="28"/>
          <w:szCs w:val="28"/>
          <w:lang w:val="en-US" w:eastAsia="en-US"/>
        </w:rPr>
      </w:pPr>
      <w:r w:rsidRPr="00B115AB">
        <w:rPr>
          <w:i/>
          <w:iCs/>
          <w:sz w:val="28"/>
          <w:szCs w:val="28"/>
          <w:lang w:val="en-US" w:eastAsia="en-US"/>
        </w:rPr>
        <w:t>Knowledge</w:t>
      </w:r>
      <w:r w:rsidRPr="00B115AB">
        <w:rPr>
          <w:sz w:val="28"/>
          <w:szCs w:val="28"/>
          <w:lang w:val="en-US" w:eastAsia="en-US"/>
        </w:rPr>
        <w:t xml:space="preserve"> in sphere of economic relations and their legal regulation; </w:t>
      </w:r>
    </w:p>
    <w:p w:rsidR="00AF0EA2" w:rsidRPr="00B115AB" w:rsidRDefault="00AF0EA2" w:rsidP="00B115AB">
      <w:pPr>
        <w:autoSpaceDE w:val="0"/>
        <w:autoSpaceDN w:val="0"/>
        <w:adjustRightInd w:val="0"/>
        <w:ind w:firstLine="567"/>
        <w:jc w:val="both"/>
        <w:rPr>
          <w:b/>
          <w:bCs/>
          <w:sz w:val="28"/>
          <w:szCs w:val="28"/>
          <w:lang w:val="en-US" w:eastAsia="en-US"/>
        </w:rPr>
      </w:pPr>
      <w:r w:rsidRPr="00B115AB">
        <w:rPr>
          <w:i/>
          <w:iCs/>
          <w:sz w:val="28"/>
          <w:szCs w:val="28"/>
          <w:lang w:val="en-US" w:eastAsia="en-US"/>
        </w:rPr>
        <w:t>Abilities</w:t>
      </w:r>
      <w:r w:rsidRPr="00B115AB">
        <w:rPr>
          <w:sz w:val="28"/>
          <w:szCs w:val="28"/>
          <w:lang w:val="en-US" w:eastAsia="en-US"/>
        </w:rPr>
        <w:t xml:space="preserve">: to put into practice the acquired knowledge, to interpret </w:t>
      </w:r>
      <w:r>
        <w:rPr>
          <w:sz w:val="28"/>
          <w:szCs w:val="28"/>
          <w:lang w:val="en-US" w:eastAsia="en-US"/>
        </w:rPr>
        <w:t xml:space="preserve">the </w:t>
      </w:r>
      <w:r w:rsidRPr="00B115AB">
        <w:rPr>
          <w:sz w:val="28"/>
          <w:szCs w:val="28"/>
          <w:lang w:val="en-US" w:eastAsia="en-US"/>
        </w:rPr>
        <w:t>norms of the international documents on trad</w:t>
      </w:r>
      <w:r>
        <w:rPr>
          <w:sz w:val="28"/>
          <w:szCs w:val="28"/>
          <w:lang w:val="en-US" w:eastAsia="en-US"/>
        </w:rPr>
        <w:t xml:space="preserve">e </w:t>
      </w:r>
      <w:r w:rsidRPr="00B115AB">
        <w:rPr>
          <w:sz w:val="28"/>
          <w:szCs w:val="28"/>
          <w:lang w:val="en-US" w:eastAsia="en-US"/>
        </w:rPr>
        <w:t xml:space="preserve">negotiations and </w:t>
      </w:r>
      <w:r>
        <w:rPr>
          <w:sz w:val="28"/>
          <w:szCs w:val="28"/>
          <w:lang w:val="en-US" w:eastAsia="en-US"/>
        </w:rPr>
        <w:t>on consideration</w:t>
      </w:r>
      <w:r w:rsidRPr="00B115AB">
        <w:rPr>
          <w:sz w:val="28"/>
          <w:szCs w:val="28"/>
          <w:lang w:val="en-US" w:eastAsia="en-US"/>
        </w:rPr>
        <w:t xml:space="preserve"> of the international trad</w:t>
      </w:r>
      <w:r>
        <w:rPr>
          <w:sz w:val="28"/>
          <w:szCs w:val="28"/>
          <w:lang w:val="en-US" w:eastAsia="en-US"/>
        </w:rPr>
        <w:t xml:space="preserve">e </w:t>
      </w:r>
      <w:r w:rsidRPr="00B115AB">
        <w:rPr>
          <w:sz w:val="28"/>
          <w:szCs w:val="28"/>
          <w:lang w:val="en-US" w:eastAsia="en-US"/>
        </w:rPr>
        <w:t>disputes.</w:t>
      </w:r>
    </w:p>
    <w:p w:rsidR="00AF0EA2" w:rsidRPr="00B115AB" w:rsidRDefault="00AF0EA2" w:rsidP="00B115AB">
      <w:pPr>
        <w:autoSpaceDE w:val="0"/>
        <w:autoSpaceDN w:val="0"/>
        <w:adjustRightInd w:val="0"/>
        <w:ind w:firstLine="567"/>
        <w:jc w:val="both"/>
        <w:rPr>
          <w:b/>
          <w:bCs/>
          <w:sz w:val="28"/>
          <w:szCs w:val="28"/>
          <w:lang w:val="en-US" w:eastAsia="en-US"/>
        </w:rPr>
      </w:pPr>
      <w:r w:rsidRPr="00B115AB">
        <w:rPr>
          <w:i/>
          <w:iCs/>
          <w:sz w:val="28"/>
          <w:szCs w:val="28"/>
          <w:lang w:val="en-US" w:eastAsia="en-US"/>
        </w:rPr>
        <w:t>Skills</w:t>
      </w:r>
      <w:r w:rsidRPr="00B115AB">
        <w:rPr>
          <w:sz w:val="28"/>
          <w:szCs w:val="28"/>
          <w:lang w:val="en-US" w:eastAsia="en-US"/>
        </w:rPr>
        <w:t>: to operate with a terminological material, to acquire a theoretical material independently, ability to participate in discussion and to formulate own conclusions and offers.</w:t>
      </w: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B115AB">
      <w:pPr>
        <w:autoSpaceDE w:val="0"/>
        <w:autoSpaceDN w:val="0"/>
        <w:adjustRightInd w:val="0"/>
        <w:jc w:val="both"/>
        <w:rPr>
          <w:rFonts w:ascii="Segoe UI" w:hAnsi="Segoe UI" w:cs="Segoe UI"/>
          <w:color w:val="000000"/>
          <w:sz w:val="18"/>
          <w:szCs w:val="18"/>
          <w:lang w:val="en-US" w:eastAsia="en-US"/>
        </w:rPr>
      </w:pPr>
    </w:p>
    <w:p w:rsidR="00AF0EA2" w:rsidRDefault="00AF0EA2" w:rsidP="00566686">
      <w:pPr>
        <w:autoSpaceDE w:val="0"/>
        <w:autoSpaceDN w:val="0"/>
        <w:adjustRightInd w:val="0"/>
        <w:ind w:firstLine="540"/>
        <w:jc w:val="center"/>
        <w:rPr>
          <w:b/>
          <w:sz w:val="28"/>
          <w:szCs w:val="28"/>
          <w:lang w:val="en-US" w:eastAsia="en-US"/>
        </w:rPr>
      </w:pPr>
      <w:r>
        <w:rPr>
          <w:b/>
          <w:sz w:val="28"/>
          <w:szCs w:val="28"/>
          <w:lang w:val="en-US" w:eastAsia="en-US"/>
        </w:rPr>
        <w:t>LEGAL ACTS</w:t>
      </w:r>
    </w:p>
    <w:p w:rsidR="00AF0EA2" w:rsidRDefault="00AF0EA2" w:rsidP="00566686">
      <w:pPr>
        <w:autoSpaceDE w:val="0"/>
        <w:autoSpaceDN w:val="0"/>
        <w:adjustRightInd w:val="0"/>
        <w:ind w:firstLine="540"/>
        <w:jc w:val="center"/>
        <w:rPr>
          <w:b/>
          <w:sz w:val="28"/>
          <w:szCs w:val="28"/>
          <w:lang w:val="en-US" w:eastAsia="en-US"/>
        </w:rPr>
      </w:pPr>
    </w:p>
    <w:p w:rsidR="00AF0EA2" w:rsidRPr="00566686" w:rsidRDefault="00AF0EA2" w:rsidP="00566686">
      <w:pPr>
        <w:autoSpaceDE w:val="0"/>
        <w:autoSpaceDN w:val="0"/>
        <w:adjustRightInd w:val="0"/>
        <w:ind w:firstLine="540"/>
        <w:jc w:val="center"/>
        <w:rPr>
          <w:b/>
          <w:sz w:val="28"/>
          <w:szCs w:val="28"/>
          <w:lang w:val="en-US" w:eastAsia="en-US"/>
        </w:rPr>
      </w:pPr>
    </w:p>
    <w:p w:rsidR="00AF0EA2" w:rsidRPr="003F1986" w:rsidRDefault="00AF0EA2" w:rsidP="003F1986">
      <w:pPr>
        <w:autoSpaceDE w:val="0"/>
        <w:autoSpaceDN w:val="0"/>
        <w:adjustRightInd w:val="0"/>
        <w:jc w:val="both"/>
        <w:rPr>
          <w:sz w:val="28"/>
          <w:szCs w:val="28"/>
          <w:lang w:val="en-US" w:eastAsia="en-US"/>
        </w:rPr>
      </w:pPr>
      <w:r w:rsidRPr="003F1986">
        <w:rPr>
          <w:sz w:val="28"/>
          <w:szCs w:val="28"/>
          <w:lang w:val="en-US" w:eastAsia="en-US"/>
        </w:rPr>
        <w:t>Agreement Establishing the World Trade OrganizatioN (Marrakesh, 15.IV.1994) Agreement on Trade-Related Investment Measures (TRIMS) (Marrakesh, 15 April 1994)</w:t>
      </w:r>
    </w:p>
    <w:p w:rsidR="00AF0EA2" w:rsidRPr="003F1986" w:rsidRDefault="00AF0EA2" w:rsidP="00566686">
      <w:pPr>
        <w:autoSpaceDE w:val="0"/>
        <w:autoSpaceDN w:val="0"/>
        <w:adjustRightInd w:val="0"/>
        <w:jc w:val="both"/>
        <w:rPr>
          <w:sz w:val="28"/>
          <w:szCs w:val="28"/>
          <w:lang w:val="en-US" w:eastAsia="en-US"/>
        </w:rPr>
      </w:pPr>
      <w:r w:rsidRPr="003F1986">
        <w:rPr>
          <w:sz w:val="28"/>
          <w:szCs w:val="28"/>
          <w:lang w:val="en-US" w:eastAsia="en-US"/>
        </w:rPr>
        <w:t>(General Agreement of Trade in Services), GATS</w:t>
      </w:r>
    </w:p>
    <w:p w:rsidR="00AF0EA2" w:rsidRPr="003F1986" w:rsidRDefault="00AF0EA2">
      <w:pPr>
        <w:rPr>
          <w:sz w:val="28"/>
          <w:szCs w:val="28"/>
          <w:lang w:val="en-US" w:eastAsia="en-US"/>
        </w:rPr>
      </w:pPr>
      <w:r w:rsidRPr="003F1986">
        <w:rPr>
          <w:sz w:val="28"/>
          <w:szCs w:val="28"/>
          <w:lang w:val="en-US" w:eastAsia="en-US"/>
        </w:rPr>
        <w:t xml:space="preserve">Agreement </w:t>
      </w:r>
      <w:r w:rsidRPr="003F1986">
        <w:rPr>
          <w:sz w:val="28"/>
          <w:szCs w:val="28"/>
          <w:lang w:eastAsia="en-US"/>
        </w:rPr>
        <w:t>о</w:t>
      </w:r>
      <w:r w:rsidRPr="003F1986">
        <w:rPr>
          <w:sz w:val="28"/>
          <w:szCs w:val="28"/>
          <w:lang w:val="en-US" w:eastAsia="en-US"/>
        </w:rPr>
        <w:t xml:space="preserve">n Trade-Related Aspects </w:t>
      </w:r>
      <w:r w:rsidRPr="003F1986">
        <w:rPr>
          <w:sz w:val="28"/>
          <w:szCs w:val="28"/>
          <w:lang w:eastAsia="en-US"/>
        </w:rPr>
        <w:t>о</w:t>
      </w:r>
      <w:r w:rsidRPr="003F1986">
        <w:rPr>
          <w:sz w:val="28"/>
          <w:szCs w:val="28"/>
          <w:lang w:val="en-US" w:eastAsia="en-US"/>
        </w:rPr>
        <w:t>f Intellectual Property Rights</w:t>
      </w:r>
    </w:p>
    <w:p w:rsidR="00AF0EA2" w:rsidRDefault="00AF0EA2">
      <w:pPr>
        <w:rPr>
          <w:sz w:val="28"/>
          <w:szCs w:val="28"/>
          <w:lang w:val="en-US" w:eastAsia="en-US"/>
        </w:rPr>
      </w:pPr>
    </w:p>
    <w:p w:rsidR="00AF0EA2" w:rsidRPr="003F1986" w:rsidRDefault="00AF0EA2" w:rsidP="003F1986">
      <w:pPr>
        <w:ind w:firstLine="708"/>
        <w:jc w:val="center"/>
        <w:rPr>
          <w:b/>
          <w:sz w:val="28"/>
          <w:szCs w:val="28"/>
          <w:lang w:val="en-US" w:eastAsia="en-US"/>
        </w:rPr>
      </w:pPr>
      <w:r w:rsidRPr="003F1986">
        <w:rPr>
          <w:b/>
          <w:sz w:val="28"/>
          <w:szCs w:val="28"/>
          <w:lang w:val="en-US" w:eastAsia="en-US"/>
        </w:rPr>
        <w:t>BASIC</w:t>
      </w:r>
    </w:p>
    <w:p w:rsidR="00AF0EA2" w:rsidRDefault="00AF0EA2">
      <w:pPr>
        <w:rPr>
          <w:sz w:val="28"/>
          <w:szCs w:val="28"/>
          <w:lang w:val="en-US" w:eastAsia="en-US"/>
        </w:rPr>
      </w:pPr>
      <w:r w:rsidRPr="003F1986">
        <w:rPr>
          <w:sz w:val="28"/>
          <w:szCs w:val="28"/>
          <w:lang w:val="en-US" w:eastAsia="en-US"/>
        </w:rPr>
        <w:t>Understanding jn Rules And Procedures Governing the Settlement of Disputes (Marrakesh, 15.Iv.1994)</w:t>
      </w:r>
    </w:p>
    <w:p w:rsidR="00AF0EA2" w:rsidRDefault="00AF0EA2">
      <w:pPr>
        <w:rPr>
          <w:sz w:val="28"/>
          <w:szCs w:val="28"/>
          <w:lang w:val="en-US" w:eastAsia="en-US"/>
        </w:rPr>
      </w:pPr>
    </w:p>
    <w:p w:rsidR="00AF0EA2" w:rsidRDefault="00AF0EA2" w:rsidP="003F1986">
      <w:pPr>
        <w:jc w:val="center"/>
        <w:rPr>
          <w:b/>
          <w:sz w:val="28"/>
          <w:szCs w:val="28"/>
          <w:lang w:val="en-US" w:eastAsia="en-US"/>
        </w:rPr>
      </w:pPr>
      <w:r w:rsidRPr="003F1986">
        <w:rPr>
          <w:b/>
          <w:sz w:val="28"/>
          <w:szCs w:val="28"/>
          <w:lang w:val="en-US" w:eastAsia="en-US"/>
        </w:rPr>
        <w:t>ADDITIONAL LITERATURE</w:t>
      </w:r>
    </w:p>
    <w:p w:rsidR="00AF0EA2" w:rsidRDefault="00AF0EA2" w:rsidP="003F1986">
      <w:pPr>
        <w:jc w:val="center"/>
        <w:rPr>
          <w:b/>
          <w:sz w:val="28"/>
          <w:szCs w:val="28"/>
          <w:lang w:val="en-US" w:eastAsia="en-US"/>
        </w:rPr>
      </w:pPr>
    </w:p>
    <w:p w:rsidR="00AF0EA2" w:rsidRPr="006E035E" w:rsidRDefault="00AF0EA2" w:rsidP="003F1986">
      <w:pPr>
        <w:numPr>
          <w:ilvl w:val="0"/>
          <w:numId w:val="4"/>
        </w:numPr>
        <w:rPr>
          <w:b/>
          <w:bCs/>
          <w:sz w:val="28"/>
          <w:szCs w:val="28"/>
          <w:lang w:val="en-US"/>
        </w:rPr>
      </w:pPr>
      <w:r w:rsidRPr="006E035E">
        <w:rPr>
          <w:sz w:val="28"/>
          <w:szCs w:val="28"/>
          <w:lang w:val="en-US"/>
        </w:rPr>
        <w:t xml:space="preserve">Andreas F. Lowenfeld </w:t>
      </w:r>
      <w:r w:rsidRPr="006E035E">
        <w:rPr>
          <w:bCs/>
          <w:sz w:val="28"/>
          <w:szCs w:val="28"/>
          <w:lang w:val="en-US"/>
        </w:rPr>
        <w:t>International Economic Law 2008</w:t>
      </w:r>
    </w:p>
    <w:p w:rsidR="00AF0EA2" w:rsidRPr="006E035E" w:rsidRDefault="00AF0EA2" w:rsidP="003F1986">
      <w:pPr>
        <w:numPr>
          <w:ilvl w:val="0"/>
          <w:numId w:val="4"/>
        </w:numPr>
        <w:contextualSpacing/>
        <w:jc w:val="both"/>
        <w:rPr>
          <w:sz w:val="28"/>
          <w:szCs w:val="28"/>
          <w:lang w:val="en-US"/>
        </w:rPr>
      </w:pPr>
      <w:r w:rsidRPr="006E035E">
        <w:rPr>
          <w:sz w:val="28"/>
          <w:szCs w:val="28"/>
          <w:lang w:val="en-US"/>
        </w:rPr>
        <w:t>Antidumping Law and Practice: A Comparative Study (John H. Jackson &amp; Edwin A. Vermulst, eds., 1989).</w:t>
      </w:r>
    </w:p>
    <w:p w:rsidR="00AF0EA2" w:rsidRPr="006E035E" w:rsidRDefault="00AF0EA2" w:rsidP="003F1986">
      <w:pPr>
        <w:numPr>
          <w:ilvl w:val="0"/>
          <w:numId w:val="4"/>
        </w:numPr>
        <w:contextualSpacing/>
        <w:jc w:val="both"/>
        <w:rPr>
          <w:sz w:val="28"/>
          <w:szCs w:val="28"/>
          <w:lang w:val="en-US"/>
        </w:rPr>
      </w:pPr>
      <w:r w:rsidRPr="006E035E">
        <w:rPr>
          <w:sz w:val="28"/>
          <w:szCs w:val="28"/>
          <w:lang w:val="en-US"/>
        </w:rPr>
        <w:t>Harry Bowen et al., Applied International Trade Analysis (1998).</w:t>
      </w:r>
    </w:p>
    <w:p w:rsidR="00AF0EA2" w:rsidRPr="006E035E" w:rsidRDefault="00AF0EA2" w:rsidP="003F1986">
      <w:pPr>
        <w:numPr>
          <w:ilvl w:val="0"/>
          <w:numId w:val="4"/>
        </w:numPr>
        <w:contextualSpacing/>
        <w:jc w:val="both"/>
        <w:rPr>
          <w:sz w:val="28"/>
          <w:szCs w:val="28"/>
        </w:rPr>
      </w:pPr>
      <w:r w:rsidRPr="006E035E">
        <w:rPr>
          <w:sz w:val="28"/>
          <w:szCs w:val="28"/>
          <w:lang w:val="en-US"/>
        </w:rPr>
        <w:t xml:space="preserve">Ian Brownlie, Principles of Public International Law (5th ed. 1998). </w:t>
      </w:r>
      <w:r w:rsidRPr="006E035E">
        <w:rPr>
          <w:sz w:val="28"/>
          <w:szCs w:val="28"/>
        </w:rPr>
        <w:t xml:space="preserve">Смбатян А.С. Международные торговые споры в ГАТТ/ВТО: избранные решения (1952 - 2005 гг.). М.: Волтерс Клувер, 2006. 344 с. </w:t>
      </w:r>
    </w:p>
    <w:p w:rsidR="00AF0EA2" w:rsidRPr="006E035E" w:rsidRDefault="00AF0EA2" w:rsidP="003F1986">
      <w:pPr>
        <w:pStyle w:val="FootnoteText"/>
        <w:numPr>
          <w:ilvl w:val="0"/>
          <w:numId w:val="4"/>
        </w:numPr>
        <w:jc w:val="both"/>
        <w:rPr>
          <w:rFonts w:ascii="Times New Roman" w:hAnsi="Times New Roman"/>
          <w:sz w:val="28"/>
          <w:szCs w:val="28"/>
        </w:rPr>
      </w:pPr>
      <w:r w:rsidRPr="006E035E">
        <w:rPr>
          <w:rFonts w:ascii="Times New Roman" w:hAnsi="Times New Roman"/>
          <w:sz w:val="28"/>
          <w:szCs w:val="28"/>
        </w:rPr>
        <w:t>Трунк-Федорова, М.П. Расрешение споров в рамках Всемирной торговой организации М.П.Трунк-Федорова, / . – СПБ: Изд. Дом С.-Петерб. гос. у-та, 2005. – 312 с.</w:t>
      </w:r>
    </w:p>
    <w:p w:rsidR="00AF0EA2" w:rsidRPr="006E035E" w:rsidRDefault="00AF0EA2" w:rsidP="003F1986">
      <w:pPr>
        <w:pStyle w:val="FootnoteText"/>
        <w:numPr>
          <w:ilvl w:val="0"/>
          <w:numId w:val="4"/>
        </w:numPr>
        <w:jc w:val="both"/>
        <w:rPr>
          <w:rFonts w:ascii="Times New Roman" w:hAnsi="Times New Roman"/>
          <w:sz w:val="28"/>
          <w:szCs w:val="28"/>
        </w:rPr>
      </w:pPr>
      <w:r w:rsidRPr="006E035E">
        <w:rPr>
          <w:rFonts w:ascii="Times New Roman" w:hAnsi="Times New Roman"/>
          <w:sz w:val="28"/>
          <w:szCs w:val="28"/>
        </w:rPr>
        <w:t>Михневич</w:t>
      </w:r>
      <w:r>
        <w:rPr>
          <w:rFonts w:ascii="Times New Roman" w:hAnsi="Times New Roman"/>
          <w:sz w:val="28"/>
          <w:szCs w:val="28"/>
        </w:rPr>
        <w:t>,</w:t>
      </w:r>
      <w:r w:rsidRPr="006E035E">
        <w:rPr>
          <w:rFonts w:ascii="Times New Roman" w:hAnsi="Times New Roman"/>
          <w:sz w:val="28"/>
          <w:szCs w:val="28"/>
        </w:rPr>
        <w:t xml:space="preserve"> С.И. 115 вопросов о многосторонней торговой системе ГАТТ/ВТО / С.И.</w:t>
      </w:r>
      <w:r>
        <w:rPr>
          <w:rFonts w:ascii="Times New Roman" w:hAnsi="Times New Roman"/>
          <w:sz w:val="28"/>
          <w:szCs w:val="28"/>
        </w:rPr>
        <w:t xml:space="preserve"> </w:t>
      </w:r>
      <w:r w:rsidRPr="006E035E">
        <w:rPr>
          <w:rFonts w:ascii="Times New Roman" w:hAnsi="Times New Roman"/>
          <w:sz w:val="28"/>
          <w:szCs w:val="28"/>
        </w:rPr>
        <w:t>Михневич; Проект «Содействие Правительству Республики Беларусь при вступлении в ВТО через усиление экспертного и институционального потенциала». – Минск: Белсэнс, 2009. – 71</w:t>
      </w:r>
      <w:r>
        <w:rPr>
          <w:rFonts w:ascii="Times New Roman" w:hAnsi="Times New Roman"/>
          <w:sz w:val="28"/>
          <w:szCs w:val="28"/>
        </w:rPr>
        <w:t xml:space="preserve"> </w:t>
      </w:r>
      <w:r w:rsidRPr="006E035E">
        <w:rPr>
          <w:rFonts w:ascii="Times New Roman" w:hAnsi="Times New Roman"/>
          <w:sz w:val="28"/>
          <w:szCs w:val="28"/>
        </w:rPr>
        <w:t xml:space="preserve"> с.</w:t>
      </w:r>
    </w:p>
    <w:p w:rsidR="00AF0EA2" w:rsidRPr="006E035E" w:rsidRDefault="00AF0EA2" w:rsidP="003F1986">
      <w:pPr>
        <w:jc w:val="both"/>
        <w:rPr>
          <w:sz w:val="28"/>
          <w:szCs w:val="28"/>
        </w:rPr>
      </w:pPr>
    </w:p>
    <w:p w:rsidR="00AF0EA2" w:rsidRPr="006E035E" w:rsidRDefault="00AF0EA2" w:rsidP="003F1986">
      <w:pPr>
        <w:jc w:val="both"/>
        <w:rPr>
          <w:sz w:val="28"/>
          <w:szCs w:val="28"/>
        </w:rPr>
      </w:pPr>
    </w:p>
    <w:p w:rsidR="00AF0EA2" w:rsidRPr="009E2A93" w:rsidRDefault="00AF0EA2" w:rsidP="003F1986">
      <w:pPr>
        <w:jc w:val="center"/>
        <w:rPr>
          <w:b/>
          <w:sz w:val="28"/>
          <w:szCs w:val="28"/>
        </w:rPr>
      </w:pPr>
    </w:p>
    <w:p w:rsidR="00AF0EA2" w:rsidRPr="009E2A93" w:rsidRDefault="00AF0EA2" w:rsidP="003F1986">
      <w:pPr>
        <w:jc w:val="center"/>
        <w:rPr>
          <w:b/>
          <w:sz w:val="28"/>
          <w:szCs w:val="28"/>
        </w:rPr>
      </w:pPr>
    </w:p>
    <w:p w:rsidR="00AF0EA2" w:rsidRPr="009E2A93" w:rsidRDefault="00AF0EA2" w:rsidP="003F1986">
      <w:pPr>
        <w:jc w:val="center"/>
        <w:rPr>
          <w:b/>
          <w:sz w:val="28"/>
          <w:szCs w:val="28"/>
        </w:rPr>
      </w:pPr>
    </w:p>
    <w:p w:rsidR="00AF0EA2" w:rsidRPr="009E2A93" w:rsidRDefault="00AF0EA2" w:rsidP="003F1986">
      <w:pPr>
        <w:jc w:val="center"/>
        <w:rPr>
          <w:b/>
          <w:sz w:val="28"/>
          <w:szCs w:val="28"/>
        </w:rPr>
      </w:pPr>
    </w:p>
    <w:p w:rsidR="00AF0EA2" w:rsidRPr="009E2A93" w:rsidRDefault="00AF0EA2" w:rsidP="003F1986">
      <w:pPr>
        <w:jc w:val="center"/>
        <w:rPr>
          <w:b/>
          <w:sz w:val="28"/>
          <w:szCs w:val="28"/>
        </w:rPr>
      </w:pPr>
    </w:p>
    <w:p w:rsidR="00AF0EA2" w:rsidRPr="009E2A93" w:rsidRDefault="00AF0EA2" w:rsidP="003F1986">
      <w:pPr>
        <w:jc w:val="center"/>
        <w:rPr>
          <w:b/>
          <w:sz w:val="28"/>
          <w:szCs w:val="28"/>
        </w:rPr>
      </w:pPr>
    </w:p>
    <w:p w:rsidR="00AF0EA2" w:rsidRPr="009E2A93" w:rsidRDefault="00AF0EA2" w:rsidP="003F1986">
      <w:pPr>
        <w:jc w:val="center"/>
        <w:rPr>
          <w:b/>
          <w:sz w:val="28"/>
          <w:szCs w:val="28"/>
        </w:rPr>
      </w:pPr>
    </w:p>
    <w:p w:rsidR="00AF0EA2" w:rsidRPr="009E2A93" w:rsidRDefault="00AF0EA2" w:rsidP="003F1986">
      <w:pPr>
        <w:jc w:val="center"/>
        <w:rPr>
          <w:b/>
          <w:sz w:val="28"/>
          <w:szCs w:val="28"/>
        </w:rPr>
      </w:pPr>
    </w:p>
    <w:p w:rsidR="00AF0EA2" w:rsidRPr="009E2A93" w:rsidRDefault="00AF0EA2" w:rsidP="003F1986">
      <w:pPr>
        <w:jc w:val="center"/>
        <w:rPr>
          <w:b/>
          <w:sz w:val="28"/>
          <w:szCs w:val="28"/>
        </w:rPr>
      </w:pPr>
    </w:p>
    <w:p w:rsidR="00AF0EA2" w:rsidRPr="009E2A93" w:rsidRDefault="00AF0EA2" w:rsidP="003F1986">
      <w:pPr>
        <w:jc w:val="center"/>
        <w:rPr>
          <w:b/>
          <w:sz w:val="28"/>
          <w:szCs w:val="28"/>
        </w:rPr>
      </w:pPr>
    </w:p>
    <w:p w:rsidR="00AF0EA2" w:rsidRPr="009E2A93" w:rsidRDefault="00AF0EA2" w:rsidP="003F1986">
      <w:pPr>
        <w:jc w:val="center"/>
        <w:rPr>
          <w:b/>
          <w:sz w:val="28"/>
          <w:szCs w:val="28"/>
        </w:rPr>
      </w:pPr>
    </w:p>
    <w:p w:rsidR="00AF0EA2" w:rsidRPr="0027396A" w:rsidRDefault="00AF0EA2" w:rsidP="0027396A">
      <w:pPr>
        <w:autoSpaceDE w:val="0"/>
        <w:autoSpaceDN w:val="0"/>
        <w:adjustRightInd w:val="0"/>
        <w:jc w:val="center"/>
        <w:rPr>
          <w:b/>
          <w:color w:val="000000"/>
          <w:sz w:val="28"/>
          <w:szCs w:val="28"/>
          <w:lang w:val="en-US" w:eastAsia="en-US"/>
        </w:rPr>
      </w:pPr>
      <w:r w:rsidRPr="0027396A">
        <w:rPr>
          <w:b/>
          <w:color w:val="000000"/>
          <w:sz w:val="28"/>
          <w:szCs w:val="28"/>
          <w:lang w:val="en-US" w:eastAsia="en-US"/>
        </w:rPr>
        <w:t xml:space="preserve">THE </w:t>
      </w:r>
      <w:r w:rsidRPr="0027396A">
        <w:rPr>
          <w:b/>
          <w:bCs/>
          <w:sz w:val="28"/>
          <w:szCs w:val="28"/>
          <w:lang w:val="en-US" w:eastAsia="en-US"/>
        </w:rPr>
        <w:t xml:space="preserve">REPORT OF THE COORDINATION OF THE CURRICULUM </w:t>
      </w:r>
    </w:p>
    <w:p w:rsidR="00AF0EA2" w:rsidRPr="0027396A" w:rsidRDefault="00AF0EA2" w:rsidP="0027396A">
      <w:pPr>
        <w:autoSpaceDE w:val="0"/>
        <w:autoSpaceDN w:val="0"/>
        <w:adjustRightInd w:val="0"/>
        <w:jc w:val="center"/>
        <w:rPr>
          <w:b/>
          <w:color w:val="000000"/>
          <w:sz w:val="28"/>
          <w:szCs w:val="28"/>
          <w:lang w:val="en-US" w:eastAsia="en-US"/>
        </w:rPr>
      </w:pPr>
      <w:r w:rsidRPr="0027396A">
        <w:rPr>
          <w:b/>
          <w:bCs/>
          <w:sz w:val="28"/>
          <w:szCs w:val="28"/>
          <w:lang w:val="en-US" w:eastAsia="en-US"/>
        </w:rPr>
        <w:t>WITH OTHER DISCIPLINES OF THE SPECIALITY</w:t>
      </w:r>
    </w:p>
    <w:p w:rsidR="00AF0EA2" w:rsidRPr="0027396A" w:rsidRDefault="00AF0EA2" w:rsidP="0027396A">
      <w:pPr>
        <w:tabs>
          <w:tab w:val="left" w:pos="0"/>
        </w:tabs>
        <w:autoSpaceDE w:val="0"/>
        <w:autoSpaceDN w:val="0"/>
        <w:adjustRightInd w:val="0"/>
        <w:ind w:firstLine="567"/>
        <w:jc w:val="both"/>
        <w:rPr>
          <w:rFonts w:ascii="Segoe UI" w:hAnsi="Segoe UI" w:cs="Segoe UI"/>
          <w:color w:val="000000"/>
          <w:sz w:val="18"/>
          <w:szCs w:val="18"/>
          <w:lang w:val="en-US" w:eastAsia="en-US"/>
        </w:rPr>
      </w:pPr>
    </w:p>
    <w:p w:rsidR="00AF0EA2" w:rsidRPr="0027396A" w:rsidRDefault="00AF0EA2" w:rsidP="0027396A">
      <w:pPr>
        <w:autoSpaceDE w:val="0"/>
        <w:autoSpaceDN w:val="0"/>
        <w:adjustRightInd w:val="0"/>
        <w:jc w:val="both"/>
        <w:rPr>
          <w:rFonts w:ascii="Segoe UI" w:hAnsi="Segoe UI" w:cs="Segoe UI"/>
          <w:color w:val="000000"/>
          <w:sz w:val="18"/>
          <w:szCs w:val="18"/>
          <w:lang w:val="en-US" w:eastAsia="en-US"/>
        </w:rPr>
      </w:pPr>
      <w:r w:rsidRPr="0027396A">
        <w:rPr>
          <w:i/>
          <w:iCs/>
          <w:color w:val="000000"/>
          <w:spacing w:val="-1"/>
          <w:sz w:val="28"/>
          <w:szCs w:val="28"/>
          <w:lang w:val="en-US" w:eastAsia="en-US"/>
        </w:rPr>
        <w:t xml:space="preserve"> </w:t>
      </w:r>
    </w:p>
    <w:p w:rsidR="00AF0EA2" w:rsidRPr="0027396A" w:rsidRDefault="00AF0EA2" w:rsidP="0027396A">
      <w:pPr>
        <w:autoSpaceDE w:val="0"/>
        <w:autoSpaceDN w:val="0"/>
        <w:adjustRightInd w:val="0"/>
        <w:rPr>
          <w:rFonts w:ascii="Segoe UI" w:hAnsi="Segoe UI" w:cs="Segoe UI"/>
          <w:color w:val="000000"/>
          <w:sz w:val="18"/>
          <w:szCs w:val="18"/>
          <w:lang w:val="en-US" w:eastAsia="en-US"/>
        </w:rPr>
      </w:pPr>
    </w:p>
    <w:p w:rsidR="00AF0EA2" w:rsidRPr="0027396A" w:rsidRDefault="00AF0EA2" w:rsidP="00B6775B">
      <w:pPr>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5"/>
        <w:gridCol w:w="2307"/>
        <w:gridCol w:w="2572"/>
        <w:gridCol w:w="2117"/>
      </w:tblGrid>
      <w:tr w:rsidR="00AF0EA2" w:rsidRPr="009C538A" w:rsidTr="00246C09">
        <w:tc>
          <w:tcPr>
            <w:tcW w:w="2575" w:type="dxa"/>
          </w:tcPr>
          <w:p w:rsidR="00AF0EA2" w:rsidRPr="00813D2E" w:rsidRDefault="00AF0EA2" w:rsidP="00246C09">
            <w:pPr>
              <w:jc w:val="both"/>
            </w:pPr>
            <w:r w:rsidRPr="00813D2E">
              <w:t xml:space="preserve">Название дисциплины, </w:t>
            </w:r>
          </w:p>
          <w:p w:rsidR="00AF0EA2" w:rsidRPr="00813D2E" w:rsidRDefault="00AF0EA2" w:rsidP="00246C09">
            <w:pPr>
              <w:jc w:val="both"/>
            </w:pPr>
            <w:r w:rsidRPr="00813D2E">
              <w:t xml:space="preserve">с которой </w:t>
            </w:r>
          </w:p>
          <w:p w:rsidR="00AF0EA2" w:rsidRPr="00813D2E" w:rsidRDefault="00AF0EA2" w:rsidP="00246C09">
            <w:pPr>
              <w:jc w:val="both"/>
            </w:pPr>
            <w:r w:rsidRPr="00813D2E">
              <w:t>требуется согласование</w:t>
            </w:r>
          </w:p>
        </w:tc>
        <w:tc>
          <w:tcPr>
            <w:tcW w:w="2307" w:type="dxa"/>
          </w:tcPr>
          <w:p w:rsidR="00AF0EA2" w:rsidRPr="00813D2E" w:rsidRDefault="00AF0EA2" w:rsidP="00246C09">
            <w:pPr>
              <w:jc w:val="both"/>
            </w:pPr>
            <w:r w:rsidRPr="00813D2E">
              <w:t>Название кафедры</w:t>
            </w:r>
          </w:p>
        </w:tc>
        <w:tc>
          <w:tcPr>
            <w:tcW w:w="2572" w:type="dxa"/>
          </w:tcPr>
          <w:p w:rsidR="00AF0EA2" w:rsidRPr="00813D2E" w:rsidRDefault="00AF0EA2" w:rsidP="00246C09">
            <w:pPr>
              <w:jc w:val="both"/>
            </w:pPr>
            <w:r w:rsidRPr="00813D2E">
              <w:t xml:space="preserve">Предложения </w:t>
            </w:r>
          </w:p>
          <w:p w:rsidR="00AF0EA2" w:rsidRPr="00813D2E" w:rsidRDefault="00AF0EA2" w:rsidP="00246C09">
            <w:pPr>
              <w:jc w:val="both"/>
            </w:pPr>
            <w:r w:rsidRPr="00813D2E">
              <w:t>об изменениях в содержании учебной программы по изучаемой учебной дисциплине</w:t>
            </w:r>
          </w:p>
        </w:tc>
        <w:tc>
          <w:tcPr>
            <w:tcW w:w="2117" w:type="dxa"/>
          </w:tcPr>
          <w:p w:rsidR="00AF0EA2" w:rsidRPr="00813D2E" w:rsidRDefault="00AF0EA2" w:rsidP="00246C09">
            <w:pPr>
              <w:jc w:val="both"/>
            </w:pPr>
            <w:r w:rsidRPr="00813D2E">
              <w:t>Решение, принятое кафедрой разработавшей учебную программу (с указанием даты и номера протокола)</w:t>
            </w:r>
          </w:p>
        </w:tc>
      </w:tr>
      <w:tr w:rsidR="00AF0EA2" w:rsidRPr="009C538A" w:rsidTr="00246C09">
        <w:tc>
          <w:tcPr>
            <w:tcW w:w="2575" w:type="dxa"/>
          </w:tcPr>
          <w:p w:rsidR="00AF0EA2" w:rsidRPr="007A7620" w:rsidRDefault="00AF0EA2" w:rsidP="00246C09">
            <w:pPr>
              <w:rPr>
                <w:sz w:val="28"/>
                <w:szCs w:val="28"/>
              </w:rPr>
            </w:pPr>
            <w:r>
              <w:rPr>
                <w:sz w:val="28"/>
                <w:szCs w:val="28"/>
              </w:rPr>
              <w:t>Общая теория права</w:t>
            </w:r>
          </w:p>
        </w:tc>
        <w:tc>
          <w:tcPr>
            <w:tcW w:w="2307" w:type="dxa"/>
          </w:tcPr>
          <w:p w:rsidR="00AF0EA2" w:rsidRPr="009C538A" w:rsidRDefault="00AF0EA2" w:rsidP="00246C09">
            <w:pPr>
              <w:rPr>
                <w:sz w:val="28"/>
                <w:szCs w:val="28"/>
              </w:rPr>
            </w:pPr>
            <w:r>
              <w:rPr>
                <w:sz w:val="28"/>
                <w:szCs w:val="28"/>
              </w:rPr>
              <w:t>Теории и истории права</w:t>
            </w:r>
          </w:p>
        </w:tc>
        <w:tc>
          <w:tcPr>
            <w:tcW w:w="2572" w:type="dxa"/>
          </w:tcPr>
          <w:p w:rsidR="00AF0EA2" w:rsidRPr="009C538A" w:rsidRDefault="00AF0EA2" w:rsidP="00246C09">
            <w:pPr>
              <w:rPr>
                <w:sz w:val="28"/>
                <w:szCs w:val="28"/>
              </w:rPr>
            </w:pPr>
          </w:p>
        </w:tc>
        <w:tc>
          <w:tcPr>
            <w:tcW w:w="2117" w:type="dxa"/>
          </w:tcPr>
          <w:p w:rsidR="00AF0EA2" w:rsidRPr="009C538A" w:rsidRDefault="00AF0EA2" w:rsidP="00246C09">
            <w:pPr>
              <w:rPr>
                <w:sz w:val="28"/>
                <w:szCs w:val="28"/>
              </w:rPr>
            </w:pPr>
          </w:p>
        </w:tc>
      </w:tr>
    </w:tbl>
    <w:p w:rsidR="00AF0EA2" w:rsidRDefault="00AF0EA2" w:rsidP="003F1986">
      <w:pPr>
        <w:jc w:val="center"/>
        <w:rPr>
          <w:b/>
          <w:sz w:val="28"/>
          <w:szCs w:val="28"/>
          <w:lang w:val="en-US"/>
        </w:rPr>
      </w:pPr>
    </w:p>
    <w:p w:rsidR="00AF0EA2" w:rsidRDefault="00AF0EA2" w:rsidP="003F1986">
      <w:pPr>
        <w:jc w:val="center"/>
        <w:rPr>
          <w:b/>
          <w:sz w:val="28"/>
          <w:szCs w:val="28"/>
          <w:lang w:val="en-US"/>
        </w:rPr>
      </w:pPr>
    </w:p>
    <w:p w:rsidR="00AF0EA2" w:rsidRDefault="00AF0EA2" w:rsidP="003F1986">
      <w:pPr>
        <w:jc w:val="center"/>
        <w:rPr>
          <w:b/>
          <w:sz w:val="28"/>
          <w:szCs w:val="28"/>
          <w:lang w:val="en-US"/>
        </w:rPr>
      </w:pPr>
    </w:p>
    <w:p w:rsidR="00AF0EA2" w:rsidRDefault="00AF0EA2" w:rsidP="003F1986">
      <w:pPr>
        <w:jc w:val="center"/>
        <w:rPr>
          <w:b/>
          <w:sz w:val="28"/>
          <w:szCs w:val="28"/>
          <w:lang w:val="en-US"/>
        </w:rPr>
      </w:pPr>
    </w:p>
    <w:p w:rsidR="00AF0EA2" w:rsidRDefault="00AF0EA2" w:rsidP="003F1986">
      <w:pPr>
        <w:jc w:val="center"/>
        <w:rPr>
          <w:b/>
          <w:sz w:val="28"/>
          <w:szCs w:val="28"/>
          <w:lang w:val="en-US"/>
        </w:rPr>
      </w:pPr>
    </w:p>
    <w:p w:rsidR="00AF0EA2" w:rsidRDefault="00AF0EA2" w:rsidP="003F1986">
      <w:pPr>
        <w:jc w:val="center"/>
        <w:rPr>
          <w:b/>
          <w:sz w:val="28"/>
          <w:szCs w:val="28"/>
          <w:lang w:val="en-US"/>
        </w:rPr>
      </w:pPr>
    </w:p>
    <w:p w:rsidR="00AF0EA2" w:rsidRDefault="00AF0EA2" w:rsidP="003F1986">
      <w:pPr>
        <w:jc w:val="center"/>
        <w:rPr>
          <w:b/>
          <w:sz w:val="28"/>
          <w:szCs w:val="28"/>
          <w:lang w:val="en-US"/>
        </w:rPr>
      </w:pPr>
    </w:p>
    <w:p w:rsidR="00AF0EA2" w:rsidRDefault="00AF0EA2" w:rsidP="003F1986">
      <w:pPr>
        <w:jc w:val="center"/>
        <w:rPr>
          <w:b/>
          <w:sz w:val="28"/>
          <w:szCs w:val="28"/>
          <w:lang w:val="en-US"/>
        </w:rPr>
      </w:pPr>
    </w:p>
    <w:p w:rsidR="00AF0EA2" w:rsidRDefault="00AF0EA2" w:rsidP="003F1986">
      <w:pPr>
        <w:jc w:val="center"/>
        <w:rPr>
          <w:b/>
          <w:sz w:val="28"/>
          <w:szCs w:val="28"/>
          <w:lang w:val="en-US"/>
        </w:rPr>
      </w:pPr>
    </w:p>
    <w:p w:rsidR="00AF0EA2" w:rsidRDefault="00AF0EA2" w:rsidP="003F1986">
      <w:pPr>
        <w:jc w:val="center"/>
        <w:rPr>
          <w:b/>
          <w:sz w:val="28"/>
          <w:szCs w:val="28"/>
          <w:lang w:val="en-US"/>
        </w:rPr>
      </w:pPr>
    </w:p>
    <w:p w:rsidR="00AF0EA2" w:rsidRDefault="00AF0EA2" w:rsidP="003F1986">
      <w:pPr>
        <w:jc w:val="center"/>
        <w:rPr>
          <w:b/>
          <w:sz w:val="28"/>
          <w:szCs w:val="28"/>
          <w:lang w:val="en-US"/>
        </w:rPr>
      </w:pPr>
    </w:p>
    <w:p w:rsidR="00AF0EA2" w:rsidRDefault="00AF0EA2" w:rsidP="003F1986">
      <w:pPr>
        <w:jc w:val="center"/>
        <w:rPr>
          <w:b/>
          <w:sz w:val="28"/>
          <w:szCs w:val="28"/>
          <w:lang w:val="en-US"/>
        </w:rPr>
      </w:pPr>
    </w:p>
    <w:p w:rsidR="00AF0EA2" w:rsidRDefault="00AF0EA2" w:rsidP="003F1986">
      <w:pPr>
        <w:jc w:val="center"/>
        <w:rPr>
          <w:b/>
          <w:sz w:val="28"/>
          <w:szCs w:val="28"/>
          <w:lang w:val="en-US"/>
        </w:rPr>
      </w:pPr>
    </w:p>
    <w:p w:rsidR="00AF0EA2" w:rsidRDefault="00AF0EA2" w:rsidP="003F1986">
      <w:pPr>
        <w:jc w:val="center"/>
        <w:rPr>
          <w:b/>
          <w:sz w:val="28"/>
          <w:szCs w:val="28"/>
          <w:lang w:val="en-US"/>
        </w:rPr>
      </w:pPr>
    </w:p>
    <w:p w:rsidR="00AF0EA2" w:rsidRDefault="00AF0EA2" w:rsidP="003F1986">
      <w:pPr>
        <w:jc w:val="center"/>
        <w:rPr>
          <w:b/>
          <w:sz w:val="28"/>
          <w:szCs w:val="28"/>
          <w:lang w:val="en-US"/>
        </w:rPr>
      </w:pPr>
    </w:p>
    <w:p w:rsidR="00AF0EA2" w:rsidRDefault="00AF0EA2" w:rsidP="003F1986">
      <w:pPr>
        <w:jc w:val="center"/>
        <w:rPr>
          <w:b/>
          <w:sz w:val="28"/>
          <w:szCs w:val="28"/>
          <w:lang w:val="en-US"/>
        </w:rPr>
      </w:pPr>
    </w:p>
    <w:p w:rsidR="00AF0EA2" w:rsidRDefault="00AF0EA2" w:rsidP="003F1986">
      <w:pPr>
        <w:jc w:val="center"/>
        <w:rPr>
          <w:b/>
          <w:sz w:val="28"/>
          <w:szCs w:val="28"/>
          <w:lang w:val="en-US"/>
        </w:rPr>
      </w:pPr>
    </w:p>
    <w:p w:rsidR="00AF0EA2" w:rsidRDefault="00AF0EA2" w:rsidP="003F1986">
      <w:pPr>
        <w:jc w:val="center"/>
        <w:rPr>
          <w:b/>
          <w:sz w:val="28"/>
          <w:szCs w:val="28"/>
          <w:lang w:val="en-US"/>
        </w:rPr>
      </w:pPr>
    </w:p>
    <w:p w:rsidR="00AF0EA2" w:rsidRDefault="00AF0EA2" w:rsidP="003F1986">
      <w:pPr>
        <w:jc w:val="center"/>
        <w:rPr>
          <w:b/>
          <w:sz w:val="28"/>
          <w:szCs w:val="28"/>
          <w:lang w:val="en-US"/>
        </w:rPr>
      </w:pPr>
    </w:p>
    <w:p w:rsidR="00AF0EA2" w:rsidRDefault="00AF0EA2" w:rsidP="003F1986">
      <w:pPr>
        <w:jc w:val="center"/>
        <w:rPr>
          <w:b/>
          <w:sz w:val="28"/>
          <w:szCs w:val="28"/>
          <w:lang w:val="en-US"/>
        </w:rPr>
      </w:pPr>
    </w:p>
    <w:p w:rsidR="00AF0EA2" w:rsidRDefault="00AF0EA2" w:rsidP="003F1986">
      <w:pPr>
        <w:jc w:val="center"/>
        <w:rPr>
          <w:b/>
          <w:sz w:val="28"/>
          <w:szCs w:val="28"/>
          <w:lang w:val="en-US"/>
        </w:rPr>
      </w:pPr>
    </w:p>
    <w:p w:rsidR="00AF0EA2" w:rsidRDefault="00AF0EA2" w:rsidP="003F1986">
      <w:pPr>
        <w:jc w:val="center"/>
        <w:rPr>
          <w:b/>
          <w:sz w:val="28"/>
          <w:szCs w:val="28"/>
          <w:lang w:val="en-US"/>
        </w:rPr>
      </w:pPr>
    </w:p>
    <w:p w:rsidR="00AF0EA2" w:rsidRDefault="00AF0EA2" w:rsidP="003F1986">
      <w:pPr>
        <w:jc w:val="center"/>
        <w:rPr>
          <w:b/>
          <w:sz w:val="28"/>
          <w:szCs w:val="28"/>
          <w:lang w:val="en-US"/>
        </w:rPr>
      </w:pPr>
    </w:p>
    <w:p w:rsidR="00AF0EA2" w:rsidRDefault="00AF0EA2" w:rsidP="003F1986">
      <w:pPr>
        <w:jc w:val="center"/>
        <w:rPr>
          <w:b/>
          <w:sz w:val="28"/>
          <w:szCs w:val="28"/>
          <w:lang w:val="en-US"/>
        </w:rPr>
      </w:pPr>
    </w:p>
    <w:p w:rsidR="00AF0EA2" w:rsidRDefault="00AF0EA2" w:rsidP="003F1986">
      <w:pPr>
        <w:jc w:val="center"/>
        <w:rPr>
          <w:b/>
          <w:sz w:val="28"/>
          <w:szCs w:val="28"/>
          <w:lang w:val="en-US"/>
        </w:rPr>
      </w:pPr>
    </w:p>
    <w:p w:rsidR="00AF0EA2" w:rsidRDefault="00AF0EA2" w:rsidP="003F1986">
      <w:pPr>
        <w:jc w:val="center"/>
        <w:rPr>
          <w:b/>
          <w:sz w:val="28"/>
          <w:szCs w:val="28"/>
          <w:lang w:val="en-US"/>
        </w:rPr>
      </w:pPr>
    </w:p>
    <w:p w:rsidR="00AF0EA2" w:rsidRDefault="00AF0EA2" w:rsidP="003F1986">
      <w:pPr>
        <w:jc w:val="center"/>
        <w:rPr>
          <w:b/>
          <w:sz w:val="28"/>
          <w:szCs w:val="28"/>
        </w:rPr>
      </w:pPr>
    </w:p>
    <w:p w:rsidR="00AF0EA2" w:rsidRPr="007A7620" w:rsidRDefault="00AF0EA2" w:rsidP="003F1986">
      <w:pPr>
        <w:jc w:val="center"/>
        <w:rPr>
          <w:b/>
          <w:sz w:val="28"/>
          <w:szCs w:val="28"/>
        </w:rPr>
      </w:pPr>
    </w:p>
    <w:p w:rsidR="00AF0EA2" w:rsidRDefault="00AF0EA2" w:rsidP="003F1986">
      <w:pPr>
        <w:jc w:val="center"/>
        <w:rPr>
          <w:b/>
          <w:sz w:val="28"/>
          <w:szCs w:val="28"/>
          <w:lang w:val="en-US"/>
        </w:rPr>
      </w:pPr>
    </w:p>
    <w:p w:rsidR="00AF0EA2" w:rsidRPr="0027396A" w:rsidRDefault="00AF0EA2" w:rsidP="0027396A">
      <w:pPr>
        <w:autoSpaceDE w:val="0"/>
        <w:autoSpaceDN w:val="0"/>
        <w:adjustRightInd w:val="0"/>
        <w:jc w:val="center"/>
        <w:rPr>
          <w:b/>
          <w:bCs/>
          <w:sz w:val="28"/>
          <w:szCs w:val="28"/>
          <w:lang w:val="en-US" w:eastAsia="en-US"/>
        </w:rPr>
      </w:pPr>
      <w:r w:rsidRPr="0027396A">
        <w:rPr>
          <w:sz w:val="28"/>
          <w:szCs w:val="28"/>
          <w:lang w:val="en-US" w:eastAsia="en-US"/>
        </w:rPr>
        <w:t xml:space="preserve">ADDITIONS AND CHANGES TO THE </w:t>
      </w:r>
      <w:r>
        <w:rPr>
          <w:sz w:val="28"/>
          <w:szCs w:val="28"/>
          <w:lang w:val="en-US" w:eastAsia="en-US"/>
        </w:rPr>
        <w:t>PROGRAMM</w:t>
      </w:r>
    </w:p>
    <w:p w:rsidR="00AF0EA2" w:rsidRPr="0027396A" w:rsidRDefault="00AF0EA2" w:rsidP="0027396A">
      <w:pPr>
        <w:autoSpaceDE w:val="0"/>
        <w:autoSpaceDN w:val="0"/>
        <w:adjustRightInd w:val="0"/>
        <w:jc w:val="center"/>
        <w:rPr>
          <w:rFonts w:ascii="Segoe UI" w:hAnsi="Segoe UI" w:cs="Segoe UI"/>
          <w:color w:val="000000"/>
          <w:sz w:val="18"/>
          <w:szCs w:val="18"/>
          <w:lang w:val="en-US" w:eastAsia="en-US"/>
        </w:rPr>
      </w:pPr>
      <w:r>
        <w:rPr>
          <w:rFonts w:ascii="Segoe UI" w:hAnsi="Segoe UI" w:cs="Segoe UI"/>
          <w:color w:val="000000"/>
          <w:sz w:val="18"/>
          <w:szCs w:val="18"/>
          <w:lang w:val="en-US" w:eastAsia="en-US"/>
        </w:rPr>
        <w:t xml:space="preserve"> </w:t>
      </w:r>
    </w:p>
    <w:p w:rsidR="00AF0EA2" w:rsidRDefault="00AF0EA2" w:rsidP="0027396A">
      <w:pPr>
        <w:autoSpaceDE w:val="0"/>
        <w:autoSpaceDN w:val="0"/>
        <w:adjustRightInd w:val="0"/>
        <w:jc w:val="center"/>
        <w:rPr>
          <w:rFonts w:ascii="Segoe UI" w:hAnsi="Segoe UI" w:cs="Segoe UI"/>
          <w:color w:val="000000"/>
          <w:sz w:val="18"/>
          <w:szCs w:val="18"/>
          <w:lang w:eastAsia="en-US"/>
        </w:rPr>
      </w:pPr>
      <w:r>
        <w:rPr>
          <w:sz w:val="28"/>
          <w:szCs w:val="28"/>
          <w:lang w:eastAsia="en-US"/>
        </w:rPr>
        <w:t>For an</w:t>
      </w:r>
      <w:r>
        <w:rPr>
          <w:sz w:val="28"/>
          <w:szCs w:val="28"/>
          <w:lang w:val="en-US" w:eastAsia="en-US"/>
        </w:rPr>
        <w:t xml:space="preserve"> </w:t>
      </w:r>
      <w:r>
        <w:rPr>
          <w:sz w:val="28"/>
          <w:szCs w:val="28"/>
          <w:u w:val="single"/>
          <w:lang w:eastAsia="en-US"/>
        </w:rPr>
        <w:t xml:space="preserve"> </w:t>
      </w:r>
      <w:r>
        <w:rPr>
          <w:sz w:val="28"/>
          <w:szCs w:val="28"/>
          <w:u w:val="single"/>
          <w:lang w:val="en-US" w:eastAsia="en-US"/>
        </w:rPr>
        <w:t xml:space="preserve">________________  </w:t>
      </w:r>
      <w:r>
        <w:rPr>
          <w:sz w:val="28"/>
          <w:szCs w:val="28"/>
          <w:u w:val="single"/>
          <w:lang w:eastAsia="en-US"/>
        </w:rPr>
        <w:t>academic year</w:t>
      </w:r>
    </w:p>
    <w:p w:rsidR="00AF0EA2" w:rsidRDefault="00AF0EA2" w:rsidP="00B6775B">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3780"/>
        <w:gridCol w:w="4063"/>
      </w:tblGrid>
      <w:tr w:rsidR="00AF0EA2" w:rsidRPr="009C538A" w:rsidTr="00246C09">
        <w:trPr>
          <w:trHeight w:val="701"/>
        </w:trPr>
        <w:tc>
          <w:tcPr>
            <w:tcW w:w="1728" w:type="dxa"/>
          </w:tcPr>
          <w:p w:rsidR="00AF0EA2" w:rsidRPr="009C538A" w:rsidRDefault="00AF0EA2" w:rsidP="00246C09">
            <w:pPr>
              <w:jc w:val="center"/>
              <w:rPr>
                <w:sz w:val="28"/>
                <w:szCs w:val="28"/>
              </w:rPr>
            </w:pPr>
            <w:r w:rsidRPr="009C538A">
              <w:rPr>
                <w:sz w:val="28"/>
                <w:szCs w:val="28"/>
              </w:rPr>
              <w:t>№№</w:t>
            </w:r>
          </w:p>
          <w:p w:rsidR="00AF0EA2" w:rsidRPr="009C538A" w:rsidRDefault="00AF0EA2" w:rsidP="00246C09">
            <w:pPr>
              <w:jc w:val="center"/>
              <w:rPr>
                <w:sz w:val="28"/>
                <w:szCs w:val="28"/>
              </w:rPr>
            </w:pPr>
            <w:r w:rsidRPr="009C538A">
              <w:rPr>
                <w:sz w:val="28"/>
                <w:szCs w:val="28"/>
              </w:rPr>
              <w:t>пп</w:t>
            </w:r>
          </w:p>
        </w:tc>
        <w:tc>
          <w:tcPr>
            <w:tcW w:w="3780" w:type="dxa"/>
          </w:tcPr>
          <w:p w:rsidR="00AF0EA2" w:rsidRPr="009C538A" w:rsidRDefault="00AF0EA2" w:rsidP="00246C09">
            <w:pPr>
              <w:jc w:val="center"/>
              <w:rPr>
                <w:sz w:val="28"/>
                <w:szCs w:val="28"/>
              </w:rPr>
            </w:pPr>
            <w:r w:rsidRPr="009C538A">
              <w:rPr>
                <w:sz w:val="28"/>
                <w:szCs w:val="28"/>
              </w:rPr>
              <w:t>Дополнения и изменения</w:t>
            </w:r>
          </w:p>
          <w:p w:rsidR="00AF0EA2" w:rsidRPr="009C538A" w:rsidRDefault="00AF0EA2" w:rsidP="00246C09">
            <w:pPr>
              <w:jc w:val="center"/>
              <w:rPr>
                <w:sz w:val="28"/>
                <w:szCs w:val="28"/>
              </w:rPr>
            </w:pPr>
          </w:p>
        </w:tc>
        <w:tc>
          <w:tcPr>
            <w:tcW w:w="4063" w:type="dxa"/>
          </w:tcPr>
          <w:p w:rsidR="00AF0EA2" w:rsidRPr="009C538A" w:rsidRDefault="00AF0EA2" w:rsidP="00246C09">
            <w:pPr>
              <w:jc w:val="center"/>
              <w:rPr>
                <w:sz w:val="28"/>
                <w:szCs w:val="28"/>
              </w:rPr>
            </w:pPr>
            <w:r w:rsidRPr="009C538A">
              <w:rPr>
                <w:sz w:val="28"/>
                <w:szCs w:val="28"/>
              </w:rPr>
              <w:t>Основание</w:t>
            </w:r>
          </w:p>
          <w:p w:rsidR="00AF0EA2" w:rsidRPr="009C538A" w:rsidRDefault="00AF0EA2" w:rsidP="00246C09">
            <w:pPr>
              <w:jc w:val="center"/>
              <w:rPr>
                <w:sz w:val="28"/>
                <w:szCs w:val="28"/>
              </w:rPr>
            </w:pPr>
          </w:p>
        </w:tc>
      </w:tr>
      <w:tr w:rsidR="00AF0EA2" w:rsidRPr="009C538A" w:rsidTr="00246C09">
        <w:trPr>
          <w:trHeight w:val="601"/>
        </w:trPr>
        <w:tc>
          <w:tcPr>
            <w:tcW w:w="1728" w:type="dxa"/>
          </w:tcPr>
          <w:p w:rsidR="00AF0EA2" w:rsidRPr="009C538A" w:rsidRDefault="00AF0EA2" w:rsidP="00246C09">
            <w:pPr>
              <w:jc w:val="center"/>
              <w:rPr>
                <w:sz w:val="28"/>
                <w:szCs w:val="28"/>
              </w:rPr>
            </w:pPr>
          </w:p>
        </w:tc>
        <w:tc>
          <w:tcPr>
            <w:tcW w:w="3780" w:type="dxa"/>
          </w:tcPr>
          <w:p w:rsidR="00AF0EA2" w:rsidRPr="009C538A" w:rsidRDefault="00AF0EA2" w:rsidP="00246C09">
            <w:pPr>
              <w:jc w:val="center"/>
              <w:rPr>
                <w:sz w:val="28"/>
                <w:szCs w:val="28"/>
              </w:rPr>
            </w:pPr>
            <w:r w:rsidRPr="009C538A">
              <w:rPr>
                <w:sz w:val="28"/>
                <w:szCs w:val="28"/>
              </w:rPr>
              <w:t xml:space="preserve"> </w:t>
            </w:r>
          </w:p>
        </w:tc>
        <w:tc>
          <w:tcPr>
            <w:tcW w:w="4063" w:type="dxa"/>
          </w:tcPr>
          <w:p w:rsidR="00AF0EA2" w:rsidRPr="009C538A" w:rsidRDefault="00AF0EA2" w:rsidP="00246C09">
            <w:pPr>
              <w:jc w:val="center"/>
              <w:rPr>
                <w:sz w:val="28"/>
                <w:szCs w:val="28"/>
              </w:rPr>
            </w:pPr>
          </w:p>
          <w:p w:rsidR="00AF0EA2" w:rsidRPr="009C538A" w:rsidRDefault="00AF0EA2" w:rsidP="00246C09">
            <w:pPr>
              <w:jc w:val="center"/>
              <w:rPr>
                <w:sz w:val="28"/>
                <w:szCs w:val="28"/>
              </w:rPr>
            </w:pPr>
          </w:p>
        </w:tc>
      </w:tr>
    </w:tbl>
    <w:p w:rsidR="00AF0EA2" w:rsidRDefault="00AF0EA2" w:rsidP="00B6775B">
      <w:pPr>
        <w:jc w:val="center"/>
        <w:rPr>
          <w:sz w:val="28"/>
          <w:szCs w:val="28"/>
        </w:rPr>
      </w:pPr>
    </w:p>
    <w:p w:rsidR="00AF0EA2" w:rsidRDefault="00AF0EA2" w:rsidP="00B6775B">
      <w:pPr>
        <w:jc w:val="center"/>
        <w:rPr>
          <w:sz w:val="28"/>
          <w:szCs w:val="28"/>
        </w:rPr>
      </w:pPr>
    </w:p>
    <w:p w:rsidR="00AF0EA2" w:rsidRDefault="00AF0EA2" w:rsidP="00B6775B">
      <w:pPr>
        <w:jc w:val="both"/>
        <w:rPr>
          <w:sz w:val="28"/>
          <w:szCs w:val="28"/>
        </w:rPr>
      </w:pPr>
      <w:r>
        <w:rPr>
          <w:sz w:val="28"/>
          <w:szCs w:val="28"/>
        </w:rPr>
        <w:t xml:space="preserve">Учебная программа пересмотрена и одобрена на заседании кафедры государственно-правовых дисциплин (протокол № </w:t>
      </w:r>
      <w:r>
        <w:rPr>
          <w:sz w:val="28"/>
          <w:szCs w:val="28"/>
          <w:u w:val="single"/>
        </w:rPr>
        <w:t>28</w:t>
      </w:r>
      <w:r>
        <w:rPr>
          <w:sz w:val="28"/>
          <w:szCs w:val="28"/>
        </w:rPr>
        <w:t xml:space="preserve"> от  </w:t>
      </w:r>
      <w:r>
        <w:rPr>
          <w:sz w:val="28"/>
          <w:szCs w:val="28"/>
          <w:u w:val="single"/>
        </w:rPr>
        <w:t>августа</w:t>
      </w:r>
      <w:r>
        <w:rPr>
          <w:sz w:val="28"/>
          <w:szCs w:val="28"/>
        </w:rPr>
        <w:t xml:space="preserve"> </w:t>
      </w:r>
      <w:r w:rsidRPr="001D55CC">
        <w:rPr>
          <w:sz w:val="28"/>
          <w:szCs w:val="28"/>
        </w:rPr>
        <w:t>20</w:t>
      </w:r>
      <w:r>
        <w:rPr>
          <w:sz w:val="28"/>
          <w:szCs w:val="28"/>
        </w:rPr>
        <w:t>1</w:t>
      </w:r>
      <w:r>
        <w:rPr>
          <w:sz w:val="28"/>
          <w:szCs w:val="28"/>
          <w:u w:val="single"/>
        </w:rPr>
        <w:t xml:space="preserve">5 </w:t>
      </w:r>
      <w:r>
        <w:rPr>
          <w:sz w:val="28"/>
          <w:szCs w:val="28"/>
        </w:rPr>
        <w:t>г.)</w:t>
      </w:r>
    </w:p>
    <w:p w:rsidR="00AF0EA2" w:rsidRDefault="00AF0EA2" w:rsidP="00B6775B">
      <w:pPr>
        <w:jc w:val="both"/>
        <w:rPr>
          <w:sz w:val="28"/>
          <w:szCs w:val="28"/>
        </w:rPr>
      </w:pPr>
    </w:p>
    <w:p w:rsidR="00AF0EA2" w:rsidRDefault="00AF0EA2" w:rsidP="00B6775B">
      <w:pPr>
        <w:jc w:val="both"/>
        <w:rPr>
          <w:sz w:val="28"/>
          <w:szCs w:val="28"/>
        </w:rPr>
      </w:pPr>
    </w:p>
    <w:p w:rsidR="00AF0EA2" w:rsidRDefault="00AF0EA2" w:rsidP="00B6775B">
      <w:pPr>
        <w:jc w:val="both"/>
        <w:rPr>
          <w:sz w:val="28"/>
          <w:szCs w:val="28"/>
        </w:rPr>
      </w:pPr>
      <w:r>
        <w:rPr>
          <w:sz w:val="28"/>
          <w:szCs w:val="28"/>
        </w:rPr>
        <w:t>Заведующая кафедрой</w:t>
      </w:r>
    </w:p>
    <w:p w:rsidR="00AF0EA2" w:rsidRDefault="00AF0EA2" w:rsidP="00B6775B">
      <w:pPr>
        <w:jc w:val="both"/>
        <w:rPr>
          <w:sz w:val="28"/>
          <w:szCs w:val="28"/>
        </w:rPr>
      </w:pPr>
      <w:r>
        <w:rPr>
          <w:sz w:val="28"/>
          <w:szCs w:val="28"/>
        </w:rPr>
        <w:t>доктор юридических наук, профессор</w:t>
      </w:r>
      <w:r>
        <w:rPr>
          <w:sz w:val="28"/>
          <w:szCs w:val="28"/>
        </w:rPr>
        <w:tab/>
      </w:r>
      <w:r>
        <w:rPr>
          <w:sz w:val="28"/>
          <w:szCs w:val="28"/>
        </w:rPr>
        <w:tab/>
      </w:r>
      <w:r>
        <w:rPr>
          <w:sz w:val="28"/>
          <w:szCs w:val="28"/>
        </w:rPr>
        <w:tab/>
        <w:t xml:space="preserve">              Т.С.Таранова</w:t>
      </w:r>
    </w:p>
    <w:p w:rsidR="00AF0EA2" w:rsidRDefault="00AF0EA2" w:rsidP="00B6775B">
      <w:pPr>
        <w:jc w:val="both"/>
        <w:rPr>
          <w:sz w:val="28"/>
          <w:szCs w:val="28"/>
        </w:rPr>
      </w:pPr>
    </w:p>
    <w:p w:rsidR="00AF0EA2" w:rsidRPr="00B6775B" w:rsidRDefault="00AF0EA2" w:rsidP="00B6775B">
      <w:pPr>
        <w:jc w:val="center"/>
        <w:rPr>
          <w:b/>
          <w:sz w:val="28"/>
          <w:szCs w:val="28"/>
        </w:rPr>
      </w:pPr>
    </w:p>
    <w:sectPr w:rsidR="00AF0EA2" w:rsidRPr="00B6775B" w:rsidSect="00E76B6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EA2" w:rsidRDefault="00AF0EA2" w:rsidP="006C1F1F">
      <w:r>
        <w:separator/>
      </w:r>
    </w:p>
  </w:endnote>
  <w:endnote w:type="continuationSeparator" w:id="0">
    <w:p w:rsidR="00AF0EA2" w:rsidRDefault="00AF0EA2" w:rsidP="006C1F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OfficinaSansC">
    <w:altName w:val="Courier New"/>
    <w:panose1 w:val="00000000000000000000"/>
    <w:charset w:val="00"/>
    <w:family w:val="decorative"/>
    <w:notTrueType/>
    <w:pitch w:val="variable"/>
    <w:sig w:usb0="00000003" w:usb1="00000000" w:usb2="00000000" w:usb3="00000000" w:csb0="00000001" w:csb1="00000000"/>
  </w:font>
  <w:font w:name="MS Mincho">
    <w:altName w:val="?l?r ??Ѓfc"/>
    <w:panose1 w:val="02020609040205080304"/>
    <w:charset w:val="80"/>
    <w:family w:val="roman"/>
    <w:notTrueType/>
    <w:pitch w:val="fixed"/>
    <w:sig w:usb0="00000001" w:usb1="08070000" w:usb2="00000010" w:usb3="00000000" w:csb0="00020000" w:csb1="00000000"/>
  </w:font>
  <w:font w:name="Segoe UI">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EA2" w:rsidRDefault="00AF0EA2">
    <w:pPr>
      <w:pStyle w:val="Footer"/>
      <w:jc w:val="center"/>
    </w:pPr>
  </w:p>
  <w:p w:rsidR="00AF0EA2" w:rsidRDefault="00AF0E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EA2" w:rsidRDefault="00AF0EA2" w:rsidP="006C1F1F">
      <w:r>
        <w:separator/>
      </w:r>
    </w:p>
  </w:footnote>
  <w:footnote w:type="continuationSeparator" w:id="0">
    <w:p w:rsidR="00AF0EA2" w:rsidRDefault="00AF0EA2" w:rsidP="006C1F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E25AD"/>
    <w:multiLevelType w:val="hybridMultilevel"/>
    <w:tmpl w:val="2C2C21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29E11D8"/>
    <w:multiLevelType w:val="hybridMultilevel"/>
    <w:tmpl w:val="3EFCC320"/>
    <w:lvl w:ilvl="0" w:tplc="04190001">
      <w:start w:val="1"/>
      <w:numFmt w:val="bullet"/>
      <w:lvlText w:val=""/>
      <w:lvlJc w:val="left"/>
      <w:pPr>
        <w:tabs>
          <w:tab w:val="num" w:pos="1494"/>
        </w:tabs>
        <w:ind w:left="1494" w:hanging="360"/>
      </w:pPr>
      <w:rPr>
        <w:rFonts w:ascii="Symbol" w:hAnsi="Symbol" w:hint="default"/>
      </w:rPr>
    </w:lvl>
    <w:lvl w:ilvl="1" w:tplc="04190003" w:tentative="1">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2">
    <w:nsid w:val="40A075B1"/>
    <w:multiLevelType w:val="hybridMultilevel"/>
    <w:tmpl w:val="E35834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B693FD0"/>
    <w:multiLevelType w:val="hybridMultilevel"/>
    <w:tmpl w:val="7C8204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1F1F"/>
    <w:rsid w:val="0000016F"/>
    <w:rsid w:val="00000832"/>
    <w:rsid w:val="00001306"/>
    <w:rsid w:val="00003770"/>
    <w:rsid w:val="00004094"/>
    <w:rsid w:val="00004226"/>
    <w:rsid w:val="000043B9"/>
    <w:rsid w:val="000043E6"/>
    <w:rsid w:val="0000470D"/>
    <w:rsid w:val="00004DFE"/>
    <w:rsid w:val="0000503E"/>
    <w:rsid w:val="000054E3"/>
    <w:rsid w:val="00006C44"/>
    <w:rsid w:val="0000707A"/>
    <w:rsid w:val="00007123"/>
    <w:rsid w:val="00007587"/>
    <w:rsid w:val="000079DE"/>
    <w:rsid w:val="00007A7E"/>
    <w:rsid w:val="00007AFA"/>
    <w:rsid w:val="00007FA7"/>
    <w:rsid w:val="0001031B"/>
    <w:rsid w:val="0001322E"/>
    <w:rsid w:val="000135E9"/>
    <w:rsid w:val="00013B65"/>
    <w:rsid w:val="0001416D"/>
    <w:rsid w:val="000149B7"/>
    <w:rsid w:val="000151A9"/>
    <w:rsid w:val="00015A1C"/>
    <w:rsid w:val="0001735A"/>
    <w:rsid w:val="00017431"/>
    <w:rsid w:val="00022392"/>
    <w:rsid w:val="000224D0"/>
    <w:rsid w:val="0002272A"/>
    <w:rsid w:val="000234CE"/>
    <w:rsid w:val="00023FB7"/>
    <w:rsid w:val="00024E7C"/>
    <w:rsid w:val="000252ED"/>
    <w:rsid w:val="00025FB9"/>
    <w:rsid w:val="000272B6"/>
    <w:rsid w:val="000274C8"/>
    <w:rsid w:val="00030F4E"/>
    <w:rsid w:val="0003245E"/>
    <w:rsid w:val="00032713"/>
    <w:rsid w:val="000327BE"/>
    <w:rsid w:val="000339F6"/>
    <w:rsid w:val="00034761"/>
    <w:rsid w:val="00034B2B"/>
    <w:rsid w:val="00035C2E"/>
    <w:rsid w:val="00035D7D"/>
    <w:rsid w:val="00036D9A"/>
    <w:rsid w:val="000406F5"/>
    <w:rsid w:val="00041AAB"/>
    <w:rsid w:val="0004229E"/>
    <w:rsid w:val="00042393"/>
    <w:rsid w:val="0004264C"/>
    <w:rsid w:val="000429D0"/>
    <w:rsid w:val="00042FE2"/>
    <w:rsid w:val="00042FE8"/>
    <w:rsid w:val="00043073"/>
    <w:rsid w:val="00043CB7"/>
    <w:rsid w:val="00043F63"/>
    <w:rsid w:val="00044A54"/>
    <w:rsid w:val="000458DE"/>
    <w:rsid w:val="00045F35"/>
    <w:rsid w:val="00046066"/>
    <w:rsid w:val="000465DE"/>
    <w:rsid w:val="000467B8"/>
    <w:rsid w:val="0004685A"/>
    <w:rsid w:val="00046FAC"/>
    <w:rsid w:val="00047371"/>
    <w:rsid w:val="000503AF"/>
    <w:rsid w:val="000528A8"/>
    <w:rsid w:val="000531C4"/>
    <w:rsid w:val="000532C6"/>
    <w:rsid w:val="000537CB"/>
    <w:rsid w:val="00053DB2"/>
    <w:rsid w:val="00054374"/>
    <w:rsid w:val="00054FBB"/>
    <w:rsid w:val="000572DF"/>
    <w:rsid w:val="00057FAF"/>
    <w:rsid w:val="000607C4"/>
    <w:rsid w:val="00060B16"/>
    <w:rsid w:val="000628C9"/>
    <w:rsid w:val="000643A0"/>
    <w:rsid w:val="0006474A"/>
    <w:rsid w:val="00064BF3"/>
    <w:rsid w:val="00064FFD"/>
    <w:rsid w:val="00065143"/>
    <w:rsid w:val="00065B54"/>
    <w:rsid w:val="0006629B"/>
    <w:rsid w:val="000662EC"/>
    <w:rsid w:val="00066BDE"/>
    <w:rsid w:val="00067174"/>
    <w:rsid w:val="00067A53"/>
    <w:rsid w:val="00067C43"/>
    <w:rsid w:val="00070517"/>
    <w:rsid w:val="000706FF"/>
    <w:rsid w:val="000713D3"/>
    <w:rsid w:val="00071539"/>
    <w:rsid w:val="00071AE2"/>
    <w:rsid w:val="00071DD5"/>
    <w:rsid w:val="00072A60"/>
    <w:rsid w:val="00073178"/>
    <w:rsid w:val="00074579"/>
    <w:rsid w:val="00076FDE"/>
    <w:rsid w:val="00080750"/>
    <w:rsid w:val="0008093E"/>
    <w:rsid w:val="00080C52"/>
    <w:rsid w:val="000814D8"/>
    <w:rsid w:val="00082599"/>
    <w:rsid w:val="000828BA"/>
    <w:rsid w:val="00082B6E"/>
    <w:rsid w:val="00083185"/>
    <w:rsid w:val="00083489"/>
    <w:rsid w:val="00084F09"/>
    <w:rsid w:val="0008518B"/>
    <w:rsid w:val="000863E6"/>
    <w:rsid w:val="000865C5"/>
    <w:rsid w:val="00087053"/>
    <w:rsid w:val="000870EC"/>
    <w:rsid w:val="000879FE"/>
    <w:rsid w:val="00087C23"/>
    <w:rsid w:val="000900A8"/>
    <w:rsid w:val="000902FF"/>
    <w:rsid w:val="000906F0"/>
    <w:rsid w:val="00090C54"/>
    <w:rsid w:val="00090CA4"/>
    <w:rsid w:val="00091398"/>
    <w:rsid w:val="000913D8"/>
    <w:rsid w:val="000915C8"/>
    <w:rsid w:val="00091612"/>
    <w:rsid w:val="00093243"/>
    <w:rsid w:val="00093422"/>
    <w:rsid w:val="00093773"/>
    <w:rsid w:val="00094362"/>
    <w:rsid w:val="00094A1F"/>
    <w:rsid w:val="00094C09"/>
    <w:rsid w:val="000956EE"/>
    <w:rsid w:val="00095F6C"/>
    <w:rsid w:val="00095FF7"/>
    <w:rsid w:val="0009606B"/>
    <w:rsid w:val="000960BD"/>
    <w:rsid w:val="000966EF"/>
    <w:rsid w:val="000A0466"/>
    <w:rsid w:val="000A08CA"/>
    <w:rsid w:val="000A0D0D"/>
    <w:rsid w:val="000A2D37"/>
    <w:rsid w:val="000A3763"/>
    <w:rsid w:val="000A39E9"/>
    <w:rsid w:val="000A4270"/>
    <w:rsid w:val="000A448E"/>
    <w:rsid w:val="000A4926"/>
    <w:rsid w:val="000A5436"/>
    <w:rsid w:val="000A5A53"/>
    <w:rsid w:val="000A5C05"/>
    <w:rsid w:val="000A5E64"/>
    <w:rsid w:val="000A6752"/>
    <w:rsid w:val="000A70CD"/>
    <w:rsid w:val="000B028E"/>
    <w:rsid w:val="000B033C"/>
    <w:rsid w:val="000B0B2F"/>
    <w:rsid w:val="000B0C67"/>
    <w:rsid w:val="000B0D99"/>
    <w:rsid w:val="000B1CFE"/>
    <w:rsid w:val="000B2911"/>
    <w:rsid w:val="000B3629"/>
    <w:rsid w:val="000B37BB"/>
    <w:rsid w:val="000B39AF"/>
    <w:rsid w:val="000B3C7E"/>
    <w:rsid w:val="000B45FB"/>
    <w:rsid w:val="000B4BFF"/>
    <w:rsid w:val="000B55BE"/>
    <w:rsid w:val="000B5779"/>
    <w:rsid w:val="000B5DF7"/>
    <w:rsid w:val="000B6219"/>
    <w:rsid w:val="000B63E4"/>
    <w:rsid w:val="000B65CE"/>
    <w:rsid w:val="000C0630"/>
    <w:rsid w:val="000C0E99"/>
    <w:rsid w:val="000C181D"/>
    <w:rsid w:val="000C2EC2"/>
    <w:rsid w:val="000C34B1"/>
    <w:rsid w:val="000C4868"/>
    <w:rsid w:val="000C4BA5"/>
    <w:rsid w:val="000C53B3"/>
    <w:rsid w:val="000C5C26"/>
    <w:rsid w:val="000C6307"/>
    <w:rsid w:val="000C66A6"/>
    <w:rsid w:val="000C687D"/>
    <w:rsid w:val="000C6B01"/>
    <w:rsid w:val="000C7195"/>
    <w:rsid w:val="000D04B8"/>
    <w:rsid w:val="000D1016"/>
    <w:rsid w:val="000D1342"/>
    <w:rsid w:val="000D15B2"/>
    <w:rsid w:val="000D1A02"/>
    <w:rsid w:val="000D1F8F"/>
    <w:rsid w:val="000D2730"/>
    <w:rsid w:val="000D2856"/>
    <w:rsid w:val="000D2ED0"/>
    <w:rsid w:val="000D40D2"/>
    <w:rsid w:val="000D4731"/>
    <w:rsid w:val="000D476D"/>
    <w:rsid w:val="000D55D9"/>
    <w:rsid w:val="000D5DB7"/>
    <w:rsid w:val="000D60EA"/>
    <w:rsid w:val="000D62B8"/>
    <w:rsid w:val="000D6558"/>
    <w:rsid w:val="000D6D68"/>
    <w:rsid w:val="000D763E"/>
    <w:rsid w:val="000D76A5"/>
    <w:rsid w:val="000D7C28"/>
    <w:rsid w:val="000E0083"/>
    <w:rsid w:val="000E00B0"/>
    <w:rsid w:val="000E00EC"/>
    <w:rsid w:val="000E073B"/>
    <w:rsid w:val="000E2E9E"/>
    <w:rsid w:val="000E351E"/>
    <w:rsid w:val="000E3642"/>
    <w:rsid w:val="000E5E1D"/>
    <w:rsid w:val="000E63BF"/>
    <w:rsid w:val="000E71DB"/>
    <w:rsid w:val="000E7D06"/>
    <w:rsid w:val="000E7D1D"/>
    <w:rsid w:val="000E7E0A"/>
    <w:rsid w:val="000F06E0"/>
    <w:rsid w:val="000F06EC"/>
    <w:rsid w:val="000F0B54"/>
    <w:rsid w:val="000F1F1F"/>
    <w:rsid w:val="000F1FF4"/>
    <w:rsid w:val="000F2116"/>
    <w:rsid w:val="000F25CF"/>
    <w:rsid w:val="000F2A04"/>
    <w:rsid w:val="000F3531"/>
    <w:rsid w:val="000F3BD8"/>
    <w:rsid w:val="000F5658"/>
    <w:rsid w:val="000F5CCA"/>
    <w:rsid w:val="000F5E0F"/>
    <w:rsid w:val="000F60CE"/>
    <w:rsid w:val="000F6445"/>
    <w:rsid w:val="000F69F4"/>
    <w:rsid w:val="000F738A"/>
    <w:rsid w:val="000F74E4"/>
    <w:rsid w:val="000F7EEB"/>
    <w:rsid w:val="000F7F11"/>
    <w:rsid w:val="00100530"/>
    <w:rsid w:val="00100D0A"/>
    <w:rsid w:val="001019CB"/>
    <w:rsid w:val="001026C9"/>
    <w:rsid w:val="00102E38"/>
    <w:rsid w:val="0010354E"/>
    <w:rsid w:val="001035D8"/>
    <w:rsid w:val="001040AD"/>
    <w:rsid w:val="00104810"/>
    <w:rsid w:val="00104F98"/>
    <w:rsid w:val="001058E8"/>
    <w:rsid w:val="00105B50"/>
    <w:rsid w:val="001062BC"/>
    <w:rsid w:val="00106D0D"/>
    <w:rsid w:val="001104C7"/>
    <w:rsid w:val="00110704"/>
    <w:rsid w:val="0011104F"/>
    <w:rsid w:val="001111D9"/>
    <w:rsid w:val="0011127B"/>
    <w:rsid w:val="00111B16"/>
    <w:rsid w:val="00111EC2"/>
    <w:rsid w:val="001122DF"/>
    <w:rsid w:val="0011371C"/>
    <w:rsid w:val="00113ACB"/>
    <w:rsid w:val="00113EDB"/>
    <w:rsid w:val="00115E16"/>
    <w:rsid w:val="00115FE1"/>
    <w:rsid w:val="001175C2"/>
    <w:rsid w:val="001205AD"/>
    <w:rsid w:val="001212F3"/>
    <w:rsid w:val="0012212A"/>
    <w:rsid w:val="00123759"/>
    <w:rsid w:val="00124DDE"/>
    <w:rsid w:val="00126055"/>
    <w:rsid w:val="00126188"/>
    <w:rsid w:val="0012668E"/>
    <w:rsid w:val="00126AB8"/>
    <w:rsid w:val="00126E2F"/>
    <w:rsid w:val="0012706E"/>
    <w:rsid w:val="001276C1"/>
    <w:rsid w:val="00127F23"/>
    <w:rsid w:val="001304A1"/>
    <w:rsid w:val="001309A3"/>
    <w:rsid w:val="00132076"/>
    <w:rsid w:val="0013289E"/>
    <w:rsid w:val="00132B58"/>
    <w:rsid w:val="00132DA8"/>
    <w:rsid w:val="001334C7"/>
    <w:rsid w:val="001339B7"/>
    <w:rsid w:val="00134FA6"/>
    <w:rsid w:val="0013566E"/>
    <w:rsid w:val="001371EB"/>
    <w:rsid w:val="00137A69"/>
    <w:rsid w:val="00137BD3"/>
    <w:rsid w:val="00137CE8"/>
    <w:rsid w:val="00140444"/>
    <w:rsid w:val="001407F3"/>
    <w:rsid w:val="0014125C"/>
    <w:rsid w:val="00141F6C"/>
    <w:rsid w:val="001420B2"/>
    <w:rsid w:val="00142780"/>
    <w:rsid w:val="0014349B"/>
    <w:rsid w:val="001435AA"/>
    <w:rsid w:val="0014625A"/>
    <w:rsid w:val="00146852"/>
    <w:rsid w:val="00147417"/>
    <w:rsid w:val="001476E0"/>
    <w:rsid w:val="00147BA0"/>
    <w:rsid w:val="00150E25"/>
    <w:rsid w:val="00153720"/>
    <w:rsid w:val="00153F6C"/>
    <w:rsid w:val="00154248"/>
    <w:rsid w:val="00154436"/>
    <w:rsid w:val="0015585C"/>
    <w:rsid w:val="001565E3"/>
    <w:rsid w:val="00156E93"/>
    <w:rsid w:val="001577CE"/>
    <w:rsid w:val="00157F9C"/>
    <w:rsid w:val="00160290"/>
    <w:rsid w:val="00162469"/>
    <w:rsid w:val="00163099"/>
    <w:rsid w:val="00163604"/>
    <w:rsid w:val="0016408B"/>
    <w:rsid w:val="0016540B"/>
    <w:rsid w:val="00167A35"/>
    <w:rsid w:val="00167DDF"/>
    <w:rsid w:val="00170494"/>
    <w:rsid w:val="0017060A"/>
    <w:rsid w:val="00170A92"/>
    <w:rsid w:val="001710C4"/>
    <w:rsid w:val="00172121"/>
    <w:rsid w:val="001724CF"/>
    <w:rsid w:val="001726C3"/>
    <w:rsid w:val="001729FC"/>
    <w:rsid w:val="00172C84"/>
    <w:rsid w:val="00172F28"/>
    <w:rsid w:val="00173B47"/>
    <w:rsid w:val="00174822"/>
    <w:rsid w:val="00174A15"/>
    <w:rsid w:val="00174E43"/>
    <w:rsid w:val="00175032"/>
    <w:rsid w:val="00175515"/>
    <w:rsid w:val="00175589"/>
    <w:rsid w:val="00175EA8"/>
    <w:rsid w:val="00175FF2"/>
    <w:rsid w:val="00176235"/>
    <w:rsid w:val="0017761D"/>
    <w:rsid w:val="001805BD"/>
    <w:rsid w:val="00180A54"/>
    <w:rsid w:val="00182D60"/>
    <w:rsid w:val="0018306D"/>
    <w:rsid w:val="0018368D"/>
    <w:rsid w:val="00183ED8"/>
    <w:rsid w:val="00183FE8"/>
    <w:rsid w:val="00184D14"/>
    <w:rsid w:val="00184F6F"/>
    <w:rsid w:val="00184FBD"/>
    <w:rsid w:val="001852DF"/>
    <w:rsid w:val="00185305"/>
    <w:rsid w:val="0018547C"/>
    <w:rsid w:val="0018569D"/>
    <w:rsid w:val="0018577C"/>
    <w:rsid w:val="0018586E"/>
    <w:rsid w:val="00185FEA"/>
    <w:rsid w:val="0018738D"/>
    <w:rsid w:val="0019034F"/>
    <w:rsid w:val="001908A7"/>
    <w:rsid w:val="001909CA"/>
    <w:rsid w:val="00192982"/>
    <w:rsid w:val="00192F13"/>
    <w:rsid w:val="001933DD"/>
    <w:rsid w:val="00195A70"/>
    <w:rsid w:val="00195D70"/>
    <w:rsid w:val="00195E86"/>
    <w:rsid w:val="00196546"/>
    <w:rsid w:val="00196561"/>
    <w:rsid w:val="00197260"/>
    <w:rsid w:val="001A081D"/>
    <w:rsid w:val="001A08E8"/>
    <w:rsid w:val="001A0C44"/>
    <w:rsid w:val="001A27F9"/>
    <w:rsid w:val="001A2A04"/>
    <w:rsid w:val="001A2C55"/>
    <w:rsid w:val="001A35DF"/>
    <w:rsid w:val="001A401E"/>
    <w:rsid w:val="001A480C"/>
    <w:rsid w:val="001A5D9D"/>
    <w:rsid w:val="001A60EC"/>
    <w:rsid w:val="001A6CBF"/>
    <w:rsid w:val="001A6FB8"/>
    <w:rsid w:val="001A72EA"/>
    <w:rsid w:val="001B006A"/>
    <w:rsid w:val="001B0091"/>
    <w:rsid w:val="001B018E"/>
    <w:rsid w:val="001B11C4"/>
    <w:rsid w:val="001B2AD6"/>
    <w:rsid w:val="001B44CB"/>
    <w:rsid w:val="001B4671"/>
    <w:rsid w:val="001B46A8"/>
    <w:rsid w:val="001B4E70"/>
    <w:rsid w:val="001B5603"/>
    <w:rsid w:val="001B5669"/>
    <w:rsid w:val="001B59B7"/>
    <w:rsid w:val="001B5BE9"/>
    <w:rsid w:val="001B5E26"/>
    <w:rsid w:val="001C0349"/>
    <w:rsid w:val="001C0A88"/>
    <w:rsid w:val="001C12F9"/>
    <w:rsid w:val="001C1AF1"/>
    <w:rsid w:val="001C3472"/>
    <w:rsid w:val="001C3636"/>
    <w:rsid w:val="001C3B27"/>
    <w:rsid w:val="001C5DF0"/>
    <w:rsid w:val="001C7A0D"/>
    <w:rsid w:val="001D0AEC"/>
    <w:rsid w:val="001D0F2A"/>
    <w:rsid w:val="001D1E1B"/>
    <w:rsid w:val="001D2127"/>
    <w:rsid w:val="001D2A8D"/>
    <w:rsid w:val="001D35F6"/>
    <w:rsid w:val="001D3ACD"/>
    <w:rsid w:val="001D3C7C"/>
    <w:rsid w:val="001D3CCF"/>
    <w:rsid w:val="001D3E61"/>
    <w:rsid w:val="001D443F"/>
    <w:rsid w:val="001D4473"/>
    <w:rsid w:val="001D55CC"/>
    <w:rsid w:val="001D5839"/>
    <w:rsid w:val="001D5C78"/>
    <w:rsid w:val="001D6F60"/>
    <w:rsid w:val="001E059E"/>
    <w:rsid w:val="001E0C28"/>
    <w:rsid w:val="001E1236"/>
    <w:rsid w:val="001E1BAD"/>
    <w:rsid w:val="001E2647"/>
    <w:rsid w:val="001E3882"/>
    <w:rsid w:val="001E3BBA"/>
    <w:rsid w:val="001E3EE0"/>
    <w:rsid w:val="001E4492"/>
    <w:rsid w:val="001E4F82"/>
    <w:rsid w:val="001E5053"/>
    <w:rsid w:val="001E53C5"/>
    <w:rsid w:val="001E598A"/>
    <w:rsid w:val="001E59A4"/>
    <w:rsid w:val="001E5F63"/>
    <w:rsid w:val="001F2A17"/>
    <w:rsid w:val="001F30EB"/>
    <w:rsid w:val="001F3D88"/>
    <w:rsid w:val="001F3EC4"/>
    <w:rsid w:val="001F3FD2"/>
    <w:rsid w:val="001F42CE"/>
    <w:rsid w:val="001F48D0"/>
    <w:rsid w:val="001F4BC2"/>
    <w:rsid w:val="001F4E46"/>
    <w:rsid w:val="001F5DBE"/>
    <w:rsid w:val="001F63E4"/>
    <w:rsid w:val="001F6488"/>
    <w:rsid w:val="001F6BFE"/>
    <w:rsid w:val="001F6E16"/>
    <w:rsid w:val="001F7393"/>
    <w:rsid w:val="001F79BD"/>
    <w:rsid w:val="001F7F6E"/>
    <w:rsid w:val="002002F0"/>
    <w:rsid w:val="00200754"/>
    <w:rsid w:val="00200C68"/>
    <w:rsid w:val="00201C9E"/>
    <w:rsid w:val="0020288F"/>
    <w:rsid w:val="002034DA"/>
    <w:rsid w:val="002041D4"/>
    <w:rsid w:val="00204AD4"/>
    <w:rsid w:val="00204AEE"/>
    <w:rsid w:val="0020567B"/>
    <w:rsid w:val="00206B6E"/>
    <w:rsid w:val="00207567"/>
    <w:rsid w:val="00207FC9"/>
    <w:rsid w:val="0021062F"/>
    <w:rsid w:val="00210EA4"/>
    <w:rsid w:val="00211DFA"/>
    <w:rsid w:val="00212546"/>
    <w:rsid w:val="00213528"/>
    <w:rsid w:val="002146A5"/>
    <w:rsid w:val="00215016"/>
    <w:rsid w:val="00215FA0"/>
    <w:rsid w:val="002163BE"/>
    <w:rsid w:val="002164C6"/>
    <w:rsid w:val="00216D93"/>
    <w:rsid w:val="0021710B"/>
    <w:rsid w:val="002172B4"/>
    <w:rsid w:val="002178FC"/>
    <w:rsid w:val="00217AF4"/>
    <w:rsid w:val="002206F8"/>
    <w:rsid w:val="00220983"/>
    <w:rsid w:val="00221415"/>
    <w:rsid w:val="002215CA"/>
    <w:rsid w:val="002222E1"/>
    <w:rsid w:val="00222698"/>
    <w:rsid w:val="00222B63"/>
    <w:rsid w:val="0022331A"/>
    <w:rsid w:val="00223DDC"/>
    <w:rsid w:val="0022402A"/>
    <w:rsid w:val="00225C8F"/>
    <w:rsid w:val="00225DC3"/>
    <w:rsid w:val="00227CDB"/>
    <w:rsid w:val="00227FBF"/>
    <w:rsid w:val="00231DCB"/>
    <w:rsid w:val="00233369"/>
    <w:rsid w:val="00234937"/>
    <w:rsid w:val="00235658"/>
    <w:rsid w:val="00235825"/>
    <w:rsid w:val="00235DC4"/>
    <w:rsid w:val="00236170"/>
    <w:rsid w:val="00236FF3"/>
    <w:rsid w:val="002375FA"/>
    <w:rsid w:val="0024029A"/>
    <w:rsid w:val="00240970"/>
    <w:rsid w:val="00241147"/>
    <w:rsid w:val="00242C59"/>
    <w:rsid w:val="002435FF"/>
    <w:rsid w:val="00243DAB"/>
    <w:rsid w:val="00245553"/>
    <w:rsid w:val="002465DE"/>
    <w:rsid w:val="00246783"/>
    <w:rsid w:val="00246965"/>
    <w:rsid w:val="00246C09"/>
    <w:rsid w:val="002475A3"/>
    <w:rsid w:val="00247608"/>
    <w:rsid w:val="00247BB7"/>
    <w:rsid w:val="00250FD0"/>
    <w:rsid w:val="002517BB"/>
    <w:rsid w:val="00252233"/>
    <w:rsid w:val="00252CBA"/>
    <w:rsid w:val="00253364"/>
    <w:rsid w:val="0025389B"/>
    <w:rsid w:val="002545CD"/>
    <w:rsid w:val="002551A7"/>
    <w:rsid w:val="002602FB"/>
    <w:rsid w:val="00261F4F"/>
    <w:rsid w:val="00262B29"/>
    <w:rsid w:val="00262B35"/>
    <w:rsid w:val="00262DE2"/>
    <w:rsid w:val="00263516"/>
    <w:rsid w:val="00263C6D"/>
    <w:rsid w:val="00264BCD"/>
    <w:rsid w:val="00265B70"/>
    <w:rsid w:val="00265C26"/>
    <w:rsid w:val="002660A0"/>
    <w:rsid w:val="00266474"/>
    <w:rsid w:val="00266D10"/>
    <w:rsid w:val="002671A8"/>
    <w:rsid w:val="002701C7"/>
    <w:rsid w:val="00270458"/>
    <w:rsid w:val="00270E6C"/>
    <w:rsid w:val="0027396A"/>
    <w:rsid w:val="00274092"/>
    <w:rsid w:val="00274157"/>
    <w:rsid w:val="0027422E"/>
    <w:rsid w:val="00274768"/>
    <w:rsid w:val="002749A9"/>
    <w:rsid w:val="00274BE1"/>
    <w:rsid w:val="00274DD4"/>
    <w:rsid w:val="0027713E"/>
    <w:rsid w:val="00280681"/>
    <w:rsid w:val="002809BC"/>
    <w:rsid w:val="00281445"/>
    <w:rsid w:val="002814DA"/>
    <w:rsid w:val="002819CD"/>
    <w:rsid w:val="00282AD6"/>
    <w:rsid w:val="00283871"/>
    <w:rsid w:val="00283BB4"/>
    <w:rsid w:val="00284A83"/>
    <w:rsid w:val="00284BB2"/>
    <w:rsid w:val="00284FB8"/>
    <w:rsid w:val="002853CF"/>
    <w:rsid w:val="00285557"/>
    <w:rsid w:val="00286490"/>
    <w:rsid w:val="00290D05"/>
    <w:rsid w:val="00291E69"/>
    <w:rsid w:val="002926D1"/>
    <w:rsid w:val="0029283C"/>
    <w:rsid w:val="00292C78"/>
    <w:rsid w:val="0029309D"/>
    <w:rsid w:val="00293263"/>
    <w:rsid w:val="0029344E"/>
    <w:rsid w:val="00293AB4"/>
    <w:rsid w:val="00293B37"/>
    <w:rsid w:val="00293E8E"/>
    <w:rsid w:val="00295C16"/>
    <w:rsid w:val="00295D96"/>
    <w:rsid w:val="00296921"/>
    <w:rsid w:val="00297276"/>
    <w:rsid w:val="002972EA"/>
    <w:rsid w:val="00297AAC"/>
    <w:rsid w:val="00297C13"/>
    <w:rsid w:val="00297E2B"/>
    <w:rsid w:val="002A0EAA"/>
    <w:rsid w:val="002A1385"/>
    <w:rsid w:val="002A204C"/>
    <w:rsid w:val="002A24F0"/>
    <w:rsid w:val="002A2B6C"/>
    <w:rsid w:val="002A3168"/>
    <w:rsid w:val="002A559D"/>
    <w:rsid w:val="002A584A"/>
    <w:rsid w:val="002A5DD3"/>
    <w:rsid w:val="002A64DF"/>
    <w:rsid w:val="002A7C1A"/>
    <w:rsid w:val="002A7DEB"/>
    <w:rsid w:val="002B06EF"/>
    <w:rsid w:val="002B114A"/>
    <w:rsid w:val="002B147F"/>
    <w:rsid w:val="002B1D56"/>
    <w:rsid w:val="002B1FEF"/>
    <w:rsid w:val="002B3145"/>
    <w:rsid w:val="002B37CD"/>
    <w:rsid w:val="002B3D72"/>
    <w:rsid w:val="002B42E1"/>
    <w:rsid w:val="002B4379"/>
    <w:rsid w:val="002B634D"/>
    <w:rsid w:val="002B68E6"/>
    <w:rsid w:val="002B6BD2"/>
    <w:rsid w:val="002C0C45"/>
    <w:rsid w:val="002C1AF3"/>
    <w:rsid w:val="002C34E8"/>
    <w:rsid w:val="002C353F"/>
    <w:rsid w:val="002C3695"/>
    <w:rsid w:val="002C37CF"/>
    <w:rsid w:val="002C42D4"/>
    <w:rsid w:val="002C44F9"/>
    <w:rsid w:val="002C4956"/>
    <w:rsid w:val="002C4CA3"/>
    <w:rsid w:val="002C4E31"/>
    <w:rsid w:val="002C50A8"/>
    <w:rsid w:val="002C50ED"/>
    <w:rsid w:val="002C510D"/>
    <w:rsid w:val="002C5C69"/>
    <w:rsid w:val="002C65BC"/>
    <w:rsid w:val="002C6AE4"/>
    <w:rsid w:val="002C6C28"/>
    <w:rsid w:val="002C6C79"/>
    <w:rsid w:val="002C6D44"/>
    <w:rsid w:val="002C6E91"/>
    <w:rsid w:val="002C72E6"/>
    <w:rsid w:val="002C73A6"/>
    <w:rsid w:val="002D0E46"/>
    <w:rsid w:val="002D110F"/>
    <w:rsid w:val="002D1752"/>
    <w:rsid w:val="002D3B4F"/>
    <w:rsid w:val="002D3B64"/>
    <w:rsid w:val="002D4083"/>
    <w:rsid w:val="002D4BAD"/>
    <w:rsid w:val="002D5178"/>
    <w:rsid w:val="002D549E"/>
    <w:rsid w:val="002D5598"/>
    <w:rsid w:val="002D56CE"/>
    <w:rsid w:val="002D5758"/>
    <w:rsid w:val="002D5C30"/>
    <w:rsid w:val="002D5C96"/>
    <w:rsid w:val="002D6B60"/>
    <w:rsid w:val="002D7151"/>
    <w:rsid w:val="002D760A"/>
    <w:rsid w:val="002D7B8F"/>
    <w:rsid w:val="002D7C72"/>
    <w:rsid w:val="002D7D50"/>
    <w:rsid w:val="002D7F99"/>
    <w:rsid w:val="002E0DE5"/>
    <w:rsid w:val="002E1851"/>
    <w:rsid w:val="002E2DA4"/>
    <w:rsid w:val="002E311E"/>
    <w:rsid w:val="002E35AA"/>
    <w:rsid w:val="002E39ED"/>
    <w:rsid w:val="002E4379"/>
    <w:rsid w:val="002E4511"/>
    <w:rsid w:val="002E4625"/>
    <w:rsid w:val="002E49A6"/>
    <w:rsid w:val="002E62BF"/>
    <w:rsid w:val="002E6549"/>
    <w:rsid w:val="002E6AFF"/>
    <w:rsid w:val="002E73FE"/>
    <w:rsid w:val="002E7F66"/>
    <w:rsid w:val="002F0595"/>
    <w:rsid w:val="002F0DF8"/>
    <w:rsid w:val="002F1585"/>
    <w:rsid w:val="002F2029"/>
    <w:rsid w:val="002F2EB2"/>
    <w:rsid w:val="002F33B4"/>
    <w:rsid w:val="002F384B"/>
    <w:rsid w:val="002F393C"/>
    <w:rsid w:val="002F3DDE"/>
    <w:rsid w:val="002F450C"/>
    <w:rsid w:val="002F5FE4"/>
    <w:rsid w:val="002F73F6"/>
    <w:rsid w:val="002F7796"/>
    <w:rsid w:val="002F77B8"/>
    <w:rsid w:val="003013C7"/>
    <w:rsid w:val="003013FA"/>
    <w:rsid w:val="003023DA"/>
    <w:rsid w:val="0030250F"/>
    <w:rsid w:val="00302906"/>
    <w:rsid w:val="00303B64"/>
    <w:rsid w:val="00304F5D"/>
    <w:rsid w:val="003051F6"/>
    <w:rsid w:val="003055AA"/>
    <w:rsid w:val="00305909"/>
    <w:rsid w:val="00305EB8"/>
    <w:rsid w:val="003069F6"/>
    <w:rsid w:val="00306F56"/>
    <w:rsid w:val="003073F9"/>
    <w:rsid w:val="003076CD"/>
    <w:rsid w:val="0031052A"/>
    <w:rsid w:val="00310D0D"/>
    <w:rsid w:val="003111F5"/>
    <w:rsid w:val="00311762"/>
    <w:rsid w:val="00313A6A"/>
    <w:rsid w:val="00315621"/>
    <w:rsid w:val="00316945"/>
    <w:rsid w:val="00317538"/>
    <w:rsid w:val="00317863"/>
    <w:rsid w:val="0032017B"/>
    <w:rsid w:val="00320896"/>
    <w:rsid w:val="003208AC"/>
    <w:rsid w:val="00320997"/>
    <w:rsid w:val="00320DAE"/>
    <w:rsid w:val="0032213C"/>
    <w:rsid w:val="0032274C"/>
    <w:rsid w:val="00323208"/>
    <w:rsid w:val="003245FA"/>
    <w:rsid w:val="003254C5"/>
    <w:rsid w:val="00325787"/>
    <w:rsid w:val="00325789"/>
    <w:rsid w:val="003263E7"/>
    <w:rsid w:val="00326A71"/>
    <w:rsid w:val="00327D40"/>
    <w:rsid w:val="00327F46"/>
    <w:rsid w:val="0033096D"/>
    <w:rsid w:val="00331925"/>
    <w:rsid w:val="00331CAB"/>
    <w:rsid w:val="003322ED"/>
    <w:rsid w:val="003329E6"/>
    <w:rsid w:val="00333826"/>
    <w:rsid w:val="003347E2"/>
    <w:rsid w:val="003349D0"/>
    <w:rsid w:val="00334B65"/>
    <w:rsid w:val="003357B2"/>
    <w:rsid w:val="003358F6"/>
    <w:rsid w:val="003365D3"/>
    <w:rsid w:val="00336883"/>
    <w:rsid w:val="00336D8A"/>
    <w:rsid w:val="00336E28"/>
    <w:rsid w:val="00337513"/>
    <w:rsid w:val="00337A14"/>
    <w:rsid w:val="003412BC"/>
    <w:rsid w:val="00341E2F"/>
    <w:rsid w:val="00341EBD"/>
    <w:rsid w:val="00342242"/>
    <w:rsid w:val="0034278E"/>
    <w:rsid w:val="00342FC4"/>
    <w:rsid w:val="003449E5"/>
    <w:rsid w:val="003458BA"/>
    <w:rsid w:val="00345C7D"/>
    <w:rsid w:val="0034641F"/>
    <w:rsid w:val="0034722A"/>
    <w:rsid w:val="003511CE"/>
    <w:rsid w:val="0035132D"/>
    <w:rsid w:val="00351816"/>
    <w:rsid w:val="0035249D"/>
    <w:rsid w:val="003539B6"/>
    <w:rsid w:val="00353B84"/>
    <w:rsid w:val="00353BA8"/>
    <w:rsid w:val="00354CA2"/>
    <w:rsid w:val="00354D8A"/>
    <w:rsid w:val="00355356"/>
    <w:rsid w:val="003572CD"/>
    <w:rsid w:val="00357CB9"/>
    <w:rsid w:val="00357F69"/>
    <w:rsid w:val="0036003D"/>
    <w:rsid w:val="00360343"/>
    <w:rsid w:val="00360567"/>
    <w:rsid w:val="00360954"/>
    <w:rsid w:val="003609E1"/>
    <w:rsid w:val="003609EA"/>
    <w:rsid w:val="00360A18"/>
    <w:rsid w:val="00360B38"/>
    <w:rsid w:val="003615D6"/>
    <w:rsid w:val="00361A7D"/>
    <w:rsid w:val="003622AB"/>
    <w:rsid w:val="00362434"/>
    <w:rsid w:val="00362558"/>
    <w:rsid w:val="00362D1E"/>
    <w:rsid w:val="00362D37"/>
    <w:rsid w:val="003630AF"/>
    <w:rsid w:val="003635F4"/>
    <w:rsid w:val="00364031"/>
    <w:rsid w:val="00364F58"/>
    <w:rsid w:val="0036611D"/>
    <w:rsid w:val="003669CD"/>
    <w:rsid w:val="00366B09"/>
    <w:rsid w:val="003673E2"/>
    <w:rsid w:val="0037035E"/>
    <w:rsid w:val="003709FF"/>
    <w:rsid w:val="00371B7F"/>
    <w:rsid w:val="00372282"/>
    <w:rsid w:val="00372E22"/>
    <w:rsid w:val="003766D2"/>
    <w:rsid w:val="00376983"/>
    <w:rsid w:val="00376A49"/>
    <w:rsid w:val="00376D09"/>
    <w:rsid w:val="003770CE"/>
    <w:rsid w:val="00377775"/>
    <w:rsid w:val="00380C52"/>
    <w:rsid w:val="00383E1C"/>
    <w:rsid w:val="003845FC"/>
    <w:rsid w:val="00384D71"/>
    <w:rsid w:val="00385805"/>
    <w:rsid w:val="0038661A"/>
    <w:rsid w:val="00387927"/>
    <w:rsid w:val="00387C78"/>
    <w:rsid w:val="00387F3A"/>
    <w:rsid w:val="00391AFA"/>
    <w:rsid w:val="003935EB"/>
    <w:rsid w:val="0039393D"/>
    <w:rsid w:val="00393B18"/>
    <w:rsid w:val="0039445E"/>
    <w:rsid w:val="003947F6"/>
    <w:rsid w:val="003951EE"/>
    <w:rsid w:val="00395D8F"/>
    <w:rsid w:val="00396C23"/>
    <w:rsid w:val="00396F99"/>
    <w:rsid w:val="00397A76"/>
    <w:rsid w:val="003A046B"/>
    <w:rsid w:val="003A0D01"/>
    <w:rsid w:val="003A1142"/>
    <w:rsid w:val="003A1A38"/>
    <w:rsid w:val="003A1F30"/>
    <w:rsid w:val="003A26FB"/>
    <w:rsid w:val="003A2CE8"/>
    <w:rsid w:val="003A4781"/>
    <w:rsid w:val="003A4FCB"/>
    <w:rsid w:val="003A5095"/>
    <w:rsid w:val="003A5897"/>
    <w:rsid w:val="003A6235"/>
    <w:rsid w:val="003A63BA"/>
    <w:rsid w:val="003B0630"/>
    <w:rsid w:val="003B1D3A"/>
    <w:rsid w:val="003B1E7D"/>
    <w:rsid w:val="003B2579"/>
    <w:rsid w:val="003B27F3"/>
    <w:rsid w:val="003B2B65"/>
    <w:rsid w:val="003B2C47"/>
    <w:rsid w:val="003B3144"/>
    <w:rsid w:val="003B3172"/>
    <w:rsid w:val="003B3669"/>
    <w:rsid w:val="003B39C9"/>
    <w:rsid w:val="003B4379"/>
    <w:rsid w:val="003B4EE4"/>
    <w:rsid w:val="003B5035"/>
    <w:rsid w:val="003B549F"/>
    <w:rsid w:val="003B5886"/>
    <w:rsid w:val="003B6755"/>
    <w:rsid w:val="003B7269"/>
    <w:rsid w:val="003B7361"/>
    <w:rsid w:val="003B7765"/>
    <w:rsid w:val="003B7F24"/>
    <w:rsid w:val="003C0F90"/>
    <w:rsid w:val="003C1155"/>
    <w:rsid w:val="003C1404"/>
    <w:rsid w:val="003C2138"/>
    <w:rsid w:val="003C22B1"/>
    <w:rsid w:val="003C243D"/>
    <w:rsid w:val="003C2514"/>
    <w:rsid w:val="003C2608"/>
    <w:rsid w:val="003C3A19"/>
    <w:rsid w:val="003C3E46"/>
    <w:rsid w:val="003C3EE1"/>
    <w:rsid w:val="003C40E0"/>
    <w:rsid w:val="003C4349"/>
    <w:rsid w:val="003C57C7"/>
    <w:rsid w:val="003C58D5"/>
    <w:rsid w:val="003C6346"/>
    <w:rsid w:val="003C6A1E"/>
    <w:rsid w:val="003C724F"/>
    <w:rsid w:val="003C7631"/>
    <w:rsid w:val="003C78A1"/>
    <w:rsid w:val="003C7B01"/>
    <w:rsid w:val="003C7B33"/>
    <w:rsid w:val="003D07BD"/>
    <w:rsid w:val="003D0F59"/>
    <w:rsid w:val="003D161D"/>
    <w:rsid w:val="003D26F9"/>
    <w:rsid w:val="003D2733"/>
    <w:rsid w:val="003D35BE"/>
    <w:rsid w:val="003D3C7E"/>
    <w:rsid w:val="003D3D84"/>
    <w:rsid w:val="003D4800"/>
    <w:rsid w:val="003D5D5D"/>
    <w:rsid w:val="003D7A13"/>
    <w:rsid w:val="003E0113"/>
    <w:rsid w:val="003E12F4"/>
    <w:rsid w:val="003E1555"/>
    <w:rsid w:val="003E170B"/>
    <w:rsid w:val="003E1954"/>
    <w:rsid w:val="003E1CAA"/>
    <w:rsid w:val="003E2EEB"/>
    <w:rsid w:val="003E4784"/>
    <w:rsid w:val="003E5003"/>
    <w:rsid w:val="003E5E08"/>
    <w:rsid w:val="003E6011"/>
    <w:rsid w:val="003E60C2"/>
    <w:rsid w:val="003E66D2"/>
    <w:rsid w:val="003E6BAD"/>
    <w:rsid w:val="003E74EA"/>
    <w:rsid w:val="003E7B1F"/>
    <w:rsid w:val="003F027D"/>
    <w:rsid w:val="003F02FA"/>
    <w:rsid w:val="003F0D54"/>
    <w:rsid w:val="003F0FD4"/>
    <w:rsid w:val="003F1441"/>
    <w:rsid w:val="003F1986"/>
    <w:rsid w:val="003F22F7"/>
    <w:rsid w:val="003F26B2"/>
    <w:rsid w:val="003F31A2"/>
    <w:rsid w:val="003F32F6"/>
    <w:rsid w:val="003F3920"/>
    <w:rsid w:val="003F4687"/>
    <w:rsid w:val="003F5043"/>
    <w:rsid w:val="003F61BD"/>
    <w:rsid w:val="003F6E5D"/>
    <w:rsid w:val="003F6F05"/>
    <w:rsid w:val="003F7395"/>
    <w:rsid w:val="003F75BE"/>
    <w:rsid w:val="003F7889"/>
    <w:rsid w:val="003F78F0"/>
    <w:rsid w:val="004019D6"/>
    <w:rsid w:val="004019F3"/>
    <w:rsid w:val="00401DC1"/>
    <w:rsid w:val="0040232C"/>
    <w:rsid w:val="0040245E"/>
    <w:rsid w:val="00402C9B"/>
    <w:rsid w:val="00403F2E"/>
    <w:rsid w:val="00404F88"/>
    <w:rsid w:val="004053FB"/>
    <w:rsid w:val="00405969"/>
    <w:rsid w:val="0040618F"/>
    <w:rsid w:val="00410463"/>
    <w:rsid w:val="00410A8A"/>
    <w:rsid w:val="0041135A"/>
    <w:rsid w:val="0041188E"/>
    <w:rsid w:val="00411F22"/>
    <w:rsid w:val="00412EF3"/>
    <w:rsid w:val="0041356C"/>
    <w:rsid w:val="00413725"/>
    <w:rsid w:val="004141EF"/>
    <w:rsid w:val="00414A51"/>
    <w:rsid w:val="00414CCC"/>
    <w:rsid w:val="00414CD7"/>
    <w:rsid w:val="00415C3E"/>
    <w:rsid w:val="00416478"/>
    <w:rsid w:val="0041667D"/>
    <w:rsid w:val="00417051"/>
    <w:rsid w:val="004171A7"/>
    <w:rsid w:val="004172CD"/>
    <w:rsid w:val="00417C16"/>
    <w:rsid w:val="0042021D"/>
    <w:rsid w:val="00421B9F"/>
    <w:rsid w:val="00421C2C"/>
    <w:rsid w:val="0042205F"/>
    <w:rsid w:val="00422767"/>
    <w:rsid w:val="0042330A"/>
    <w:rsid w:val="004236A9"/>
    <w:rsid w:val="00423DED"/>
    <w:rsid w:val="0042446E"/>
    <w:rsid w:val="00424C9C"/>
    <w:rsid w:val="00425890"/>
    <w:rsid w:val="004263B2"/>
    <w:rsid w:val="00426885"/>
    <w:rsid w:val="00426A4C"/>
    <w:rsid w:val="004309C9"/>
    <w:rsid w:val="00431218"/>
    <w:rsid w:val="004315B6"/>
    <w:rsid w:val="00432544"/>
    <w:rsid w:val="004331C5"/>
    <w:rsid w:val="004331F6"/>
    <w:rsid w:val="0043447D"/>
    <w:rsid w:val="0043526F"/>
    <w:rsid w:val="00435B1F"/>
    <w:rsid w:val="00435BDF"/>
    <w:rsid w:val="004360B9"/>
    <w:rsid w:val="004366C4"/>
    <w:rsid w:val="00437220"/>
    <w:rsid w:val="004379BF"/>
    <w:rsid w:val="00440CA6"/>
    <w:rsid w:val="004427BA"/>
    <w:rsid w:val="0044302B"/>
    <w:rsid w:val="0044386B"/>
    <w:rsid w:val="00443ABB"/>
    <w:rsid w:val="0044430D"/>
    <w:rsid w:val="00444970"/>
    <w:rsid w:val="00444CD4"/>
    <w:rsid w:val="004457F2"/>
    <w:rsid w:val="00445CF0"/>
    <w:rsid w:val="004465D0"/>
    <w:rsid w:val="004469B4"/>
    <w:rsid w:val="00446C90"/>
    <w:rsid w:val="004473E4"/>
    <w:rsid w:val="0044764F"/>
    <w:rsid w:val="0044767C"/>
    <w:rsid w:val="00447779"/>
    <w:rsid w:val="0045001F"/>
    <w:rsid w:val="0045019A"/>
    <w:rsid w:val="0045023A"/>
    <w:rsid w:val="00450C93"/>
    <w:rsid w:val="00451917"/>
    <w:rsid w:val="004519F7"/>
    <w:rsid w:val="00451FCF"/>
    <w:rsid w:val="00452001"/>
    <w:rsid w:val="004522CC"/>
    <w:rsid w:val="00452420"/>
    <w:rsid w:val="00452ED2"/>
    <w:rsid w:val="00453213"/>
    <w:rsid w:val="0045392E"/>
    <w:rsid w:val="00453ACF"/>
    <w:rsid w:val="00453D6A"/>
    <w:rsid w:val="0045480C"/>
    <w:rsid w:val="00454A17"/>
    <w:rsid w:val="004553B2"/>
    <w:rsid w:val="00455FB0"/>
    <w:rsid w:val="0045613B"/>
    <w:rsid w:val="004564B1"/>
    <w:rsid w:val="00456D3F"/>
    <w:rsid w:val="00457593"/>
    <w:rsid w:val="004603ED"/>
    <w:rsid w:val="004603FB"/>
    <w:rsid w:val="004609E6"/>
    <w:rsid w:val="00460A84"/>
    <w:rsid w:val="00460B33"/>
    <w:rsid w:val="00461C27"/>
    <w:rsid w:val="00461C83"/>
    <w:rsid w:val="00461E92"/>
    <w:rsid w:val="00462495"/>
    <w:rsid w:val="00462C4A"/>
    <w:rsid w:val="00462CEA"/>
    <w:rsid w:val="0046634A"/>
    <w:rsid w:val="004672AD"/>
    <w:rsid w:val="004673B0"/>
    <w:rsid w:val="00467864"/>
    <w:rsid w:val="004707C3"/>
    <w:rsid w:val="00470AED"/>
    <w:rsid w:val="00470DDD"/>
    <w:rsid w:val="00471128"/>
    <w:rsid w:val="004715BF"/>
    <w:rsid w:val="00471973"/>
    <w:rsid w:val="004727C2"/>
    <w:rsid w:val="00472A2D"/>
    <w:rsid w:val="00473775"/>
    <w:rsid w:val="00473879"/>
    <w:rsid w:val="00473A79"/>
    <w:rsid w:val="00474E36"/>
    <w:rsid w:val="00475D82"/>
    <w:rsid w:val="004767F2"/>
    <w:rsid w:val="004805D0"/>
    <w:rsid w:val="00481610"/>
    <w:rsid w:val="00482616"/>
    <w:rsid w:val="00483167"/>
    <w:rsid w:val="004831DE"/>
    <w:rsid w:val="00483862"/>
    <w:rsid w:val="00483D1B"/>
    <w:rsid w:val="00483E33"/>
    <w:rsid w:val="00483F07"/>
    <w:rsid w:val="00486F5E"/>
    <w:rsid w:val="004871A2"/>
    <w:rsid w:val="004875F0"/>
    <w:rsid w:val="00487A31"/>
    <w:rsid w:val="004905C5"/>
    <w:rsid w:val="004906B7"/>
    <w:rsid w:val="00490E62"/>
    <w:rsid w:val="00490FE3"/>
    <w:rsid w:val="00491CE3"/>
    <w:rsid w:val="004924A5"/>
    <w:rsid w:val="0049254B"/>
    <w:rsid w:val="00492F69"/>
    <w:rsid w:val="00492F6F"/>
    <w:rsid w:val="00493017"/>
    <w:rsid w:val="004936C8"/>
    <w:rsid w:val="00493EA5"/>
    <w:rsid w:val="00493FBE"/>
    <w:rsid w:val="004949F5"/>
    <w:rsid w:val="004950E5"/>
    <w:rsid w:val="00497F98"/>
    <w:rsid w:val="004A0431"/>
    <w:rsid w:val="004A0879"/>
    <w:rsid w:val="004A2AD7"/>
    <w:rsid w:val="004A30DB"/>
    <w:rsid w:val="004A3214"/>
    <w:rsid w:val="004A322B"/>
    <w:rsid w:val="004A3367"/>
    <w:rsid w:val="004A3BB4"/>
    <w:rsid w:val="004A4009"/>
    <w:rsid w:val="004A4391"/>
    <w:rsid w:val="004A4758"/>
    <w:rsid w:val="004A4D04"/>
    <w:rsid w:val="004A510F"/>
    <w:rsid w:val="004A5CFE"/>
    <w:rsid w:val="004A6708"/>
    <w:rsid w:val="004A6D58"/>
    <w:rsid w:val="004A75A5"/>
    <w:rsid w:val="004A7BDF"/>
    <w:rsid w:val="004A7CB8"/>
    <w:rsid w:val="004B0F98"/>
    <w:rsid w:val="004B1A5C"/>
    <w:rsid w:val="004B2204"/>
    <w:rsid w:val="004B48A5"/>
    <w:rsid w:val="004B4DF6"/>
    <w:rsid w:val="004B550F"/>
    <w:rsid w:val="004B57B6"/>
    <w:rsid w:val="004B6633"/>
    <w:rsid w:val="004B7454"/>
    <w:rsid w:val="004C02B1"/>
    <w:rsid w:val="004C04BC"/>
    <w:rsid w:val="004C29C4"/>
    <w:rsid w:val="004C3602"/>
    <w:rsid w:val="004C4673"/>
    <w:rsid w:val="004C480A"/>
    <w:rsid w:val="004C6181"/>
    <w:rsid w:val="004C6A55"/>
    <w:rsid w:val="004D02B7"/>
    <w:rsid w:val="004D0541"/>
    <w:rsid w:val="004D06D0"/>
    <w:rsid w:val="004D113A"/>
    <w:rsid w:val="004D1508"/>
    <w:rsid w:val="004D1C32"/>
    <w:rsid w:val="004D215E"/>
    <w:rsid w:val="004D2345"/>
    <w:rsid w:val="004D3E02"/>
    <w:rsid w:val="004D3F6E"/>
    <w:rsid w:val="004D46C2"/>
    <w:rsid w:val="004D4945"/>
    <w:rsid w:val="004D4C34"/>
    <w:rsid w:val="004D6060"/>
    <w:rsid w:val="004D6578"/>
    <w:rsid w:val="004D686D"/>
    <w:rsid w:val="004D7312"/>
    <w:rsid w:val="004E0331"/>
    <w:rsid w:val="004E066F"/>
    <w:rsid w:val="004E0E9E"/>
    <w:rsid w:val="004E1E22"/>
    <w:rsid w:val="004E2899"/>
    <w:rsid w:val="004E2F3A"/>
    <w:rsid w:val="004E426C"/>
    <w:rsid w:val="004E4328"/>
    <w:rsid w:val="004E54DA"/>
    <w:rsid w:val="004E5594"/>
    <w:rsid w:val="004E5890"/>
    <w:rsid w:val="004E59C0"/>
    <w:rsid w:val="004E6297"/>
    <w:rsid w:val="004E6739"/>
    <w:rsid w:val="004E6B80"/>
    <w:rsid w:val="004E733D"/>
    <w:rsid w:val="004E7DF7"/>
    <w:rsid w:val="004F0166"/>
    <w:rsid w:val="004F05E6"/>
    <w:rsid w:val="004F1267"/>
    <w:rsid w:val="004F20E8"/>
    <w:rsid w:val="004F2381"/>
    <w:rsid w:val="004F42BB"/>
    <w:rsid w:val="004F45CB"/>
    <w:rsid w:val="004F4845"/>
    <w:rsid w:val="004F5202"/>
    <w:rsid w:val="004F59E4"/>
    <w:rsid w:val="004F6839"/>
    <w:rsid w:val="004F6A09"/>
    <w:rsid w:val="004F6D0C"/>
    <w:rsid w:val="005008C9"/>
    <w:rsid w:val="0050090C"/>
    <w:rsid w:val="00501B22"/>
    <w:rsid w:val="005020DA"/>
    <w:rsid w:val="0050276F"/>
    <w:rsid w:val="00503059"/>
    <w:rsid w:val="00503108"/>
    <w:rsid w:val="005036E4"/>
    <w:rsid w:val="0050505C"/>
    <w:rsid w:val="0050544D"/>
    <w:rsid w:val="00505A71"/>
    <w:rsid w:val="00506763"/>
    <w:rsid w:val="0050757D"/>
    <w:rsid w:val="00507C26"/>
    <w:rsid w:val="005100F0"/>
    <w:rsid w:val="00510C5E"/>
    <w:rsid w:val="00510E8C"/>
    <w:rsid w:val="00511676"/>
    <w:rsid w:val="0051167A"/>
    <w:rsid w:val="00511DA1"/>
    <w:rsid w:val="0051246E"/>
    <w:rsid w:val="00512B83"/>
    <w:rsid w:val="00513061"/>
    <w:rsid w:val="00513152"/>
    <w:rsid w:val="005131BA"/>
    <w:rsid w:val="0051334F"/>
    <w:rsid w:val="00514460"/>
    <w:rsid w:val="00514EFB"/>
    <w:rsid w:val="00514FF8"/>
    <w:rsid w:val="005157D2"/>
    <w:rsid w:val="00515A19"/>
    <w:rsid w:val="00517606"/>
    <w:rsid w:val="00517C4E"/>
    <w:rsid w:val="00517D19"/>
    <w:rsid w:val="00517EAD"/>
    <w:rsid w:val="005203FF"/>
    <w:rsid w:val="0052092F"/>
    <w:rsid w:val="00521339"/>
    <w:rsid w:val="00521685"/>
    <w:rsid w:val="00522804"/>
    <w:rsid w:val="005230A4"/>
    <w:rsid w:val="00523279"/>
    <w:rsid w:val="00530238"/>
    <w:rsid w:val="00530348"/>
    <w:rsid w:val="00530D32"/>
    <w:rsid w:val="00530EA0"/>
    <w:rsid w:val="00531196"/>
    <w:rsid w:val="0053172E"/>
    <w:rsid w:val="00532A5A"/>
    <w:rsid w:val="00532B4B"/>
    <w:rsid w:val="00532D00"/>
    <w:rsid w:val="00532D97"/>
    <w:rsid w:val="00536477"/>
    <w:rsid w:val="005373FD"/>
    <w:rsid w:val="005420E8"/>
    <w:rsid w:val="0054219E"/>
    <w:rsid w:val="00542713"/>
    <w:rsid w:val="00544047"/>
    <w:rsid w:val="00545D91"/>
    <w:rsid w:val="00546A3D"/>
    <w:rsid w:val="005475D8"/>
    <w:rsid w:val="00547DAA"/>
    <w:rsid w:val="005522F0"/>
    <w:rsid w:val="00552631"/>
    <w:rsid w:val="00554524"/>
    <w:rsid w:val="005564DB"/>
    <w:rsid w:val="005574A5"/>
    <w:rsid w:val="00557509"/>
    <w:rsid w:val="005575AE"/>
    <w:rsid w:val="00557B5E"/>
    <w:rsid w:val="0056046E"/>
    <w:rsid w:val="005606F8"/>
    <w:rsid w:val="005614DB"/>
    <w:rsid w:val="00561BD6"/>
    <w:rsid w:val="005629B2"/>
    <w:rsid w:val="005629EC"/>
    <w:rsid w:val="00562CF6"/>
    <w:rsid w:val="00563583"/>
    <w:rsid w:val="0056383F"/>
    <w:rsid w:val="005638A6"/>
    <w:rsid w:val="00564313"/>
    <w:rsid w:val="0056432C"/>
    <w:rsid w:val="005644DC"/>
    <w:rsid w:val="00564D78"/>
    <w:rsid w:val="00565984"/>
    <w:rsid w:val="005662B0"/>
    <w:rsid w:val="00566653"/>
    <w:rsid w:val="00566686"/>
    <w:rsid w:val="00567AD7"/>
    <w:rsid w:val="00570071"/>
    <w:rsid w:val="005700F9"/>
    <w:rsid w:val="005708FC"/>
    <w:rsid w:val="0057134F"/>
    <w:rsid w:val="0057137E"/>
    <w:rsid w:val="0057161B"/>
    <w:rsid w:val="0057225C"/>
    <w:rsid w:val="00572CEE"/>
    <w:rsid w:val="00572F95"/>
    <w:rsid w:val="00573724"/>
    <w:rsid w:val="00574622"/>
    <w:rsid w:val="00575798"/>
    <w:rsid w:val="0057580A"/>
    <w:rsid w:val="005763FB"/>
    <w:rsid w:val="00577F79"/>
    <w:rsid w:val="005804F1"/>
    <w:rsid w:val="0058108B"/>
    <w:rsid w:val="00581AEA"/>
    <w:rsid w:val="00581E6C"/>
    <w:rsid w:val="005822D0"/>
    <w:rsid w:val="00583481"/>
    <w:rsid w:val="00583B3A"/>
    <w:rsid w:val="00584EA8"/>
    <w:rsid w:val="005851A6"/>
    <w:rsid w:val="00585237"/>
    <w:rsid w:val="005857AB"/>
    <w:rsid w:val="00585865"/>
    <w:rsid w:val="005858F1"/>
    <w:rsid w:val="005859F6"/>
    <w:rsid w:val="00585B5F"/>
    <w:rsid w:val="00586A02"/>
    <w:rsid w:val="00586D31"/>
    <w:rsid w:val="0058791E"/>
    <w:rsid w:val="00590398"/>
    <w:rsid w:val="005905FD"/>
    <w:rsid w:val="00591122"/>
    <w:rsid w:val="0059120F"/>
    <w:rsid w:val="00591F27"/>
    <w:rsid w:val="00593150"/>
    <w:rsid w:val="005946ED"/>
    <w:rsid w:val="0059635B"/>
    <w:rsid w:val="00596C2A"/>
    <w:rsid w:val="005A044F"/>
    <w:rsid w:val="005A1647"/>
    <w:rsid w:val="005A1866"/>
    <w:rsid w:val="005A1D11"/>
    <w:rsid w:val="005A1DB4"/>
    <w:rsid w:val="005A2F66"/>
    <w:rsid w:val="005A4069"/>
    <w:rsid w:val="005A4507"/>
    <w:rsid w:val="005A49BE"/>
    <w:rsid w:val="005A501E"/>
    <w:rsid w:val="005A5A14"/>
    <w:rsid w:val="005A5E9F"/>
    <w:rsid w:val="005A6937"/>
    <w:rsid w:val="005A7002"/>
    <w:rsid w:val="005A7032"/>
    <w:rsid w:val="005A7278"/>
    <w:rsid w:val="005A7868"/>
    <w:rsid w:val="005B102F"/>
    <w:rsid w:val="005B1E24"/>
    <w:rsid w:val="005B28A2"/>
    <w:rsid w:val="005B2F3B"/>
    <w:rsid w:val="005B371E"/>
    <w:rsid w:val="005B490D"/>
    <w:rsid w:val="005B5856"/>
    <w:rsid w:val="005B6ECC"/>
    <w:rsid w:val="005B7107"/>
    <w:rsid w:val="005B765B"/>
    <w:rsid w:val="005B7F4C"/>
    <w:rsid w:val="005C0E4C"/>
    <w:rsid w:val="005C136D"/>
    <w:rsid w:val="005C171C"/>
    <w:rsid w:val="005C212D"/>
    <w:rsid w:val="005C2739"/>
    <w:rsid w:val="005C39BD"/>
    <w:rsid w:val="005C3B83"/>
    <w:rsid w:val="005C4E1C"/>
    <w:rsid w:val="005C5A0F"/>
    <w:rsid w:val="005C614B"/>
    <w:rsid w:val="005C6352"/>
    <w:rsid w:val="005C66D2"/>
    <w:rsid w:val="005C6E7D"/>
    <w:rsid w:val="005C7224"/>
    <w:rsid w:val="005D0169"/>
    <w:rsid w:val="005D02A5"/>
    <w:rsid w:val="005D08CD"/>
    <w:rsid w:val="005D10C7"/>
    <w:rsid w:val="005D119A"/>
    <w:rsid w:val="005D19C8"/>
    <w:rsid w:val="005D1C7B"/>
    <w:rsid w:val="005D1D38"/>
    <w:rsid w:val="005D33CC"/>
    <w:rsid w:val="005D37B4"/>
    <w:rsid w:val="005D387D"/>
    <w:rsid w:val="005D3BCB"/>
    <w:rsid w:val="005D4298"/>
    <w:rsid w:val="005D498D"/>
    <w:rsid w:val="005D4FE2"/>
    <w:rsid w:val="005D512E"/>
    <w:rsid w:val="005D5154"/>
    <w:rsid w:val="005D518A"/>
    <w:rsid w:val="005D56E3"/>
    <w:rsid w:val="005D5DA8"/>
    <w:rsid w:val="005D619D"/>
    <w:rsid w:val="005D684F"/>
    <w:rsid w:val="005D6F37"/>
    <w:rsid w:val="005D6F6A"/>
    <w:rsid w:val="005D7C10"/>
    <w:rsid w:val="005E1505"/>
    <w:rsid w:val="005E18F4"/>
    <w:rsid w:val="005E1C72"/>
    <w:rsid w:val="005E215A"/>
    <w:rsid w:val="005E2643"/>
    <w:rsid w:val="005E26A6"/>
    <w:rsid w:val="005E28EC"/>
    <w:rsid w:val="005E2C4E"/>
    <w:rsid w:val="005E2FC7"/>
    <w:rsid w:val="005E3485"/>
    <w:rsid w:val="005E3C63"/>
    <w:rsid w:val="005E41E3"/>
    <w:rsid w:val="005F02C3"/>
    <w:rsid w:val="005F031A"/>
    <w:rsid w:val="005F112C"/>
    <w:rsid w:val="005F19B8"/>
    <w:rsid w:val="005F27D7"/>
    <w:rsid w:val="005F2904"/>
    <w:rsid w:val="005F2F18"/>
    <w:rsid w:val="005F3C6A"/>
    <w:rsid w:val="005F4121"/>
    <w:rsid w:val="005F4EC3"/>
    <w:rsid w:val="005F6190"/>
    <w:rsid w:val="005F6969"/>
    <w:rsid w:val="00601D01"/>
    <w:rsid w:val="00602CC8"/>
    <w:rsid w:val="006035F6"/>
    <w:rsid w:val="00603CE5"/>
    <w:rsid w:val="00604100"/>
    <w:rsid w:val="006043C5"/>
    <w:rsid w:val="00604AB5"/>
    <w:rsid w:val="00604D89"/>
    <w:rsid w:val="00605D34"/>
    <w:rsid w:val="0060638D"/>
    <w:rsid w:val="00606A8B"/>
    <w:rsid w:val="00607FB6"/>
    <w:rsid w:val="00610827"/>
    <w:rsid w:val="00611CA5"/>
    <w:rsid w:val="006124B6"/>
    <w:rsid w:val="00616830"/>
    <w:rsid w:val="006172C6"/>
    <w:rsid w:val="00617700"/>
    <w:rsid w:val="00617D12"/>
    <w:rsid w:val="006213AC"/>
    <w:rsid w:val="0062170B"/>
    <w:rsid w:val="006219DC"/>
    <w:rsid w:val="00621C43"/>
    <w:rsid w:val="006221C9"/>
    <w:rsid w:val="006225CA"/>
    <w:rsid w:val="00622BF5"/>
    <w:rsid w:val="00623347"/>
    <w:rsid w:val="00623559"/>
    <w:rsid w:val="006236A0"/>
    <w:rsid w:val="00623A96"/>
    <w:rsid w:val="00624A22"/>
    <w:rsid w:val="00624BB5"/>
    <w:rsid w:val="0062575C"/>
    <w:rsid w:val="00626019"/>
    <w:rsid w:val="00626856"/>
    <w:rsid w:val="006272F2"/>
    <w:rsid w:val="006279FB"/>
    <w:rsid w:val="00631422"/>
    <w:rsid w:val="00631BB8"/>
    <w:rsid w:val="00631CBD"/>
    <w:rsid w:val="00632029"/>
    <w:rsid w:val="00632E47"/>
    <w:rsid w:val="0063439C"/>
    <w:rsid w:val="0063558D"/>
    <w:rsid w:val="00636911"/>
    <w:rsid w:val="00640628"/>
    <w:rsid w:val="00640ED8"/>
    <w:rsid w:val="00641127"/>
    <w:rsid w:val="00641408"/>
    <w:rsid w:val="00641582"/>
    <w:rsid w:val="00641A2C"/>
    <w:rsid w:val="00642744"/>
    <w:rsid w:val="00642BC4"/>
    <w:rsid w:val="00643759"/>
    <w:rsid w:val="00643DBA"/>
    <w:rsid w:val="006445D0"/>
    <w:rsid w:val="0064464D"/>
    <w:rsid w:val="00644EDE"/>
    <w:rsid w:val="00645240"/>
    <w:rsid w:val="00645354"/>
    <w:rsid w:val="0064567B"/>
    <w:rsid w:val="00645F20"/>
    <w:rsid w:val="006475A2"/>
    <w:rsid w:val="00647A08"/>
    <w:rsid w:val="00647A77"/>
    <w:rsid w:val="00647F0E"/>
    <w:rsid w:val="00650FA2"/>
    <w:rsid w:val="00651244"/>
    <w:rsid w:val="00651468"/>
    <w:rsid w:val="00651D39"/>
    <w:rsid w:val="006524A6"/>
    <w:rsid w:val="006524EE"/>
    <w:rsid w:val="00652E8E"/>
    <w:rsid w:val="00653563"/>
    <w:rsid w:val="00653599"/>
    <w:rsid w:val="006547F0"/>
    <w:rsid w:val="00654A2F"/>
    <w:rsid w:val="00656477"/>
    <w:rsid w:val="00656762"/>
    <w:rsid w:val="00656C33"/>
    <w:rsid w:val="00657BA0"/>
    <w:rsid w:val="00657C8A"/>
    <w:rsid w:val="00660058"/>
    <w:rsid w:val="00660AF2"/>
    <w:rsid w:val="006612FF"/>
    <w:rsid w:val="00661341"/>
    <w:rsid w:val="006616AC"/>
    <w:rsid w:val="00661727"/>
    <w:rsid w:val="006621C0"/>
    <w:rsid w:val="0066230A"/>
    <w:rsid w:val="00663229"/>
    <w:rsid w:val="00664584"/>
    <w:rsid w:val="00666835"/>
    <w:rsid w:val="00666A1A"/>
    <w:rsid w:val="00667FF1"/>
    <w:rsid w:val="0067008C"/>
    <w:rsid w:val="0067120F"/>
    <w:rsid w:val="0067126E"/>
    <w:rsid w:val="00671296"/>
    <w:rsid w:val="006718B3"/>
    <w:rsid w:val="0067192F"/>
    <w:rsid w:val="006730D7"/>
    <w:rsid w:val="00673C86"/>
    <w:rsid w:val="006740B9"/>
    <w:rsid w:val="0067426A"/>
    <w:rsid w:val="00674736"/>
    <w:rsid w:val="0067571B"/>
    <w:rsid w:val="006765B0"/>
    <w:rsid w:val="00677F40"/>
    <w:rsid w:val="006800C1"/>
    <w:rsid w:val="0068049C"/>
    <w:rsid w:val="006804DB"/>
    <w:rsid w:val="00680CCF"/>
    <w:rsid w:val="00680E12"/>
    <w:rsid w:val="00680FD0"/>
    <w:rsid w:val="006811EF"/>
    <w:rsid w:val="00682240"/>
    <w:rsid w:val="0068295F"/>
    <w:rsid w:val="00682F33"/>
    <w:rsid w:val="00683259"/>
    <w:rsid w:val="00683B85"/>
    <w:rsid w:val="00684120"/>
    <w:rsid w:val="006849E9"/>
    <w:rsid w:val="00685437"/>
    <w:rsid w:val="006856E7"/>
    <w:rsid w:val="00685968"/>
    <w:rsid w:val="00685D0E"/>
    <w:rsid w:val="00685D88"/>
    <w:rsid w:val="0068627C"/>
    <w:rsid w:val="00686D86"/>
    <w:rsid w:val="006873F8"/>
    <w:rsid w:val="006902BE"/>
    <w:rsid w:val="00691E09"/>
    <w:rsid w:val="00691E65"/>
    <w:rsid w:val="00692218"/>
    <w:rsid w:val="00692254"/>
    <w:rsid w:val="0069278B"/>
    <w:rsid w:val="00692AC8"/>
    <w:rsid w:val="00692C5A"/>
    <w:rsid w:val="00692CFE"/>
    <w:rsid w:val="00692D14"/>
    <w:rsid w:val="0069321D"/>
    <w:rsid w:val="006935B9"/>
    <w:rsid w:val="006935C3"/>
    <w:rsid w:val="006945A5"/>
    <w:rsid w:val="00696705"/>
    <w:rsid w:val="006A0F78"/>
    <w:rsid w:val="006A15DB"/>
    <w:rsid w:val="006A1A7D"/>
    <w:rsid w:val="006A312E"/>
    <w:rsid w:val="006A3EC0"/>
    <w:rsid w:val="006A40AE"/>
    <w:rsid w:val="006A4452"/>
    <w:rsid w:val="006A498C"/>
    <w:rsid w:val="006A4A89"/>
    <w:rsid w:val="006A4CB4"/>
    <w:rsid w:val="006A5A30"/>
    <w:rsid w:val="006A6E41"/>
    <w:rsid w:val="006A7665"/>
    <w:rsid w:val="006B10B3"/>
    <w:rsid w:val="006B3189"/>
    <w:rsid w:val="006B3624"/>
    <w:rsid w:val="006B36DD"/>
    <w:rsid w:val="006B5400"/>
    <w:rsid w:val="006B5D3B"/>
    <w:rsid w:val="006B772E"/>
    <w:rsid w:val="006B7DEC"/>
    <w:rsid w:val="006C0CFD"/>
    <w:rsid w:val="006C19A5"/>
    <w:rsid w:val="006C1F1F"/>
    <w:rsid w:val="006C2117"/>
    <w:rsid w:val="006C2A85"/>
    <w:rsid w:val="006C2BC2"/>
    <w:rsid w:val="006C31B7"/>
    <w:rsid w:val="006C386D"/>
    <w:rsid w:val="006C393D"/>
    <w:rsid w:val="006C39FD"/>
    <w:rsid w:val="006C3C1F"/>
    <w:rsid w:val="006C4455"/>
    <w:rsid w:val="006C4C01"/>
    <w:rsid w:val="006C4C2B"/>
    <w:rsid w:val="006C4E71"/>
    <w:rsid w:val="006C4ED6"/>
    <w:rsid w:val="006C5008"/>
    <w:rsid w:val="006C58A6"/>
    <w:rsid w:val="006C654D"/>
    <w:rsid w:val="006C6836"/>
    <w:rsid w:val="006C6A87"/>
    <w:rsid w:val="006D0394"/>
    <w:rsid w:val="006D10E1"/>
    <w:rsid w:val="006D198C"/>
    <w:rsid w:val="006D1BBB"/>
    <w:rsid w:val="006D28CB"/>
    <w:rsid w:val="006D3193"/>
    <w:rsid w:val="006D3298"/>
    <w:rsid w:val="006D3EFD"/>
    <w:rsid w:val="006D3F68"/>
    <w:rsid w:val="006D4266"/>
    <w:rsid w:val="006D4662"/>
    <w:rsid w:val="006D4FA4"/>
    <w:rsid w:val="006D529B"/>
    <w:rsid w:val="006D5E21"/>
    <w:rsid w:val="006D6CEA"/>
    <w:rsid w:val="006D7F1F"/>
    <w:rsid w:val="006E035E"/>
    <w:rsid w:val="006E2B6E"/>
    <w:rsid w:val="006E3192"/>
    <w:rsid w:val="006E3333"/>
    <w:rsid w:val="006E4CFF"/>
    <w:rsid w:val="006E5D85"/>
    <w:rsid w:val="006E6159"/>
    <w:rsid w:val="006E67EB"/>
    <w:rsid w:val="006E695F"/>
    <w:rsid w:val="006E6A70"/>
    <w:rsid w:val="006E7339"/>
    <w:rsid w:val="006E769E"/>
    <w:rsid w:val="006E7883"/>
    <w:rsid w:val="006F0F33"/>
    <w:rsid w:val="006F12AC"/>
    <w:rsid w:val="006F15E4"/>
    <w:rsid w:val="006F2A8F"/>
    <w:rsid w:val="006F2E48"/>
    <w:rsid w:val="006F48C2"/>
    <w:rsid w:val="006F525B"/>
    <w:rsid w:val="006F5686"/>
    <w:rsid w:val="006F5BFB"/>
    <w:rsid w:val="006F5E48"/>
    <w:rsid w:val="006F5E9D"/>
    <w:rsid w:val="006F6388"/>
    <w:rsid w:val="006F6BB2"/>
    <w:rsid w:val="006F6FC3"/>
    <w:rsid w:val="006F7A8D"/>
    <w:rsid w:val="007005C5"/>
    <w:rsid w:val="00701153"/>
    <w:rsid w:val="0070118E"/>
    <w:rsid w:val="0070122E"/>
    <w:rsid w:val="00702D0B"/>
    <w:rsid w:val="00703F47"/>
    <w:rsid w:val="00704C3B"/>
    <w:rsid w:val="00704D18"/>
    <w:rsid w:val="00705718"/>
    <w:rsid w:val="00706417"/>
    <w:rsid w:val="007071C0"/>
    <w:rsid w:val="007071EC"/>
    <w:rsid w:val="00707C68"/>
    <w:rsid w:val="00710934"/>
    <w:rsid w:val="00710DF6"/>
    <w:rsid w:val="00711C06"/>
    <w:rsid w:val="007128FD"/>
    <w:rsid w:val="00712BCB"/>
    <w:rsid w:val="007134BA"/>
    <w:rsid w:val="007155D2"/>
    <w:rsid w:val="00716F44"/>
    <w:rsid w:val="00717274"/>
    <w:rsid w:val="00717C53"/>
    <w:rsid w:val="0072129E"/>
    <w:rsid w:val="007217DB"/>
    <w:rsid w:val="007219E8"/>
    <w:rsid w:val="00722596"/>
    <w:rsid w:val="007227DD"/>
    <w:rsid w:val="007231F2"/>
    <w:rsid w:val="007234F7"/>
    <w:rsid w:val="007235B7"/>
    <w:rsid w:val="007235E7"/>
    <w:rsid w:val="00723AA5"/>
    <w:rsid w:val="00723EFA"/>
    <w:rsid w:val="00724074"/>
    <w:rsid w:val="007251B9"/>
    <w:rsid w:val="00725238"/>
    <w:rsid w:val="00725396"/>
    <w:rsid w:val="0072554D"/>
    <w:rsid w:val="00725931"/>
    <w:rsid w:val="00725C40"/>
    <w:rsid w:val="007268D0"/>
    <w:rsid w:val="00726B46"/>
    <w:rsid w:val="0072726D"/>
    <w:rsid w:val="007278ED"/>
    <w:rsid w:val="00730179"/>
    <w:rsid w:val="00731705"/>
    <w:rsid w:val="0073257C"/>
    <w:rsid w:val="00733748"/>
    <w:rsid w:val="007338E1"/>
    <w:rsid w:val="00734605"/>
    <w:rsid w:val="007352D5"/>
    <w:rsid w:val="007352F5"/>
    <w:rsid w:val="00735464"/>
    <w:rsid w:val="00735664"/>
    <w:rsid w:val="007360E0"/>
    <w:rsid w:val="0073614A"/>
    <w:rsid w:val="007368F4"/>
    <w:rsid w:val="00737022"/>
    <w:rsid w:val="00737142"/>
    <w:rsid w:val="00737208"/>
    <w:rsid w:val="00737640"/>
    <w:rsid w:val="0073776C"/>
    <w:rsid w:val="00737F7A"/>
    <w:rsid w:val="00742281"/>
    <w:rsid w:val="00742C86"/>
    <w:rsid w:val="00743950"/>
    <w:rsid w:val="00744896"/>
    <w:rsid w:val="0074540F"/>
    <w:rsid w:val="0074564E"/>
    <w:rsid w:val="00747B4E"/>
    <w:rsid w:val="00747EAE"/>
    <w:rsid w:val="00750439"/>
    <w:rsid w:val="00751D2E"/>
    <w:rsid w:val="00752550"/>
    <w:rsid w:val="007529CA"/>
    <w:rsid w:val="007534E1"/>
    <w:rsid w:val="00753B98"/>
    <w:rsid w:val="00754694"/>
    <w:rsid w:val="00754DEE"/>
    <w:rsid w:val="0075504C"/>
    <w:rsid w:val="007569DF"/>
    <w:rsid w:val="00756BB6"/>
    <w:rsid w:val="00757FDF"/>
    <w:rsid w:val="00760578"/>
    <w:rsid w:val="007606C6"/>
    <w:rsid w:val="00760F65"/>
    <w:rsid w:val="00761C61"/>
    <w:rsid w:val="00761E81"/>
    <w:rsid w:val="00762CEF"/>
    <w:rsid w:val="00764481"/>
    <w:rsid w:val="0076472D"/>
    <w:rsid w:val="00764C34"/>
    <w:rsid w:val="00765ED5"/>
    <w:rsid w:val="0076703C"/>
    <w:rsid w:val="007711C7"/>
    <w:rsid w:val="00771442"/>
    <w:rsid w:val="007715A7"/>
    <w:rsid w:val="00772206"/>
    <w:rsid w:val="00772561"/>
    <w:rsid w:val="00772B72"/>
    <w:rsid w:val="00772BE9"/>
    <w:rsid w:val="007731D3"/>
    <w:rsid w:val="007732DF"/>
    <w:rsid w:val="00773AC4"/>
    <w:rsid w:val="00774659"/>
    <w:rsid w:val="00774848"/>
    <w:rsid w:val="00774B3E"/>
    <w:rsid w:val="00774F99"/>
    <w:rsid w:val="00775F73"/>
    <w:rsid w:val="007764A4"/>
    <w:rsid w:val="0078088F"/>
    <w:rsid w:val="0078213B"/>
    <w:rsid w:val="0078274F"/>
    <w:rsid w:val="00783252"/>
    <w:rsid w:val="007833C7"/>
    <w:rsid w:val="00783E2D"/>
    <w:rsid w:val="00785652"/>
    <w:rsid w:val="00785B95"/>
    <w:rsid w:val="007861BA"/>
    <w:rsid w:val="00786629"/>
    <w:rsid w:val="00787274"/>
    <w:rsid w:val="00787CD3"/>
    <w:rsid w:val="007908A2"/>
    <w:rsid w:val="007912D3"/>
    <w:rsid w:val="007914DA"/>
    <w:rsid w:val="0079160B"/>
    <w:rsid w:val="0079277B"/>
    <w:rsid w:val="00792D12"/>
    <w:rsid w:val="00792FEE"/>
    <w:rsid w:val="007936EA"/>
    <w:rsid w:val="00793C3F"/>
    <w:rsid w:val="00794D39"/>
    <w:rsid w:val="00794F61"/>
    <w:rsid w:val="007950EA"/>
    <w:rsid w:val="0079583C"/>
    <w:rsid w:val="0079639D"/>
    <w:rsid w:val="00796507"/>
    <w:rsid w:val="0079711B"/>
    <w:rsid w:val="00797366"/>
    <w:rsid w:val="007A0565"/>
    <w:rsid w:val="007A0A2E"/>
    <w:rsid w:val="007A19F9"/>
    <w:rsid w:val="007A26B4"/>
    <w:rsid w:val="007A3C2C"/>
    <w:rsid w:val="007A3CAE"/>
    <w:rsid w:val="007A3EBB"/>
    <w:rsid w:val="007A4876"/>
    <w:rsid w:val="007A4AC6"/>
    <w:rsid w:val="007A5127"/>
    <w:rsid w:val="007A535F"/>
    <w:rsid w:val="007A5C76"/>
    <w:rsid w:val="007A5D06"/>
    <w:rsid w:val="007A6729"/>
    <w:rsid w:val="007A71E5"/>
    <w:rsid w:val="007A7620"/>
    <w:rsid w:val="007B0332"/>
    <w:rsid w:val="007B0BFB"/>
    <w:rsid w:val="007B0F94"/>
    <w:rsid w:val="007B160A"/>
    <w:rsid w:val="007B16C2"/>
    <w:rsid w:val="007B1A94"/>
    <w:rsid w:val="007B2005"/>
    <w:rsid w:val="007B2569"/>
    <w:rsid w:val="007B2DD4"/>
    <w:rsid w:val="007B39CC"/>
    <w:rsid w:val="007B44C3"/>
    <w:rsid w:val="007B45F0"/>
    <w:rsid w:val="007B4A90"/>
    <w:rsid w:val="007B4D17"/>
    <w:rsid w:val="007B5339"/>
    <w:rsid w:val="007B65A4"/>
    <w:rsid w:val="007B6DB7"/>
    <w:rsid w:val="007B70CE"/>
    <w:rsid w:val="007B70F1"/>
    <w:rsid w:val="007B724B"/>
    <w:rsid w:val="007B7566"/>
    <w:rsid w:val="007B7647"/>
    <w:rsid w:val="007B7B4E"/>
    <w:rsid w:val="007B7D3B"/>
    <w:rsid w:val="007C00A6"/>
    <w:rsid w:val="007C0107"/>
    <w:rsid w:val="007C126B"/>
    <w:rsid w:val="007C218A"/>
    <w:rsid w:val="007C2321"/>
    <w:rsid w:val="007C2A2E"/>
    <w:rsid w:val="007C3239"/>
    <w:rsid w:val="007C3B0A"/>
    <w:rsid w:val="007C46A8"/>
    <w:rsid w:val="007C4CC4"/>
    <w:rsid w:val="007C60F5"/>
    <w:rsid w:val="007C748B"/>
    <w:rsid w:val="007D01BB"/>
    <w:rsid w:val="007D04EE"/>
    <w:rsid w:val="007D090E"/>
    <w:rsid w:val="007D1799"/>
    <w:rsid w:val="007D1D10"/>
    <w:rsid w:val="007D2335"/>
    <w:rsid w:val="007D2CEA"/>
    <w:rsid w:val="007D363C"/>
    <w:rsid w:val="007D3C0B"/>
    <w:rsid w:val="007D4002"/>
    <w:rsid w:val="007D4EF3"/>
    <w:rsid w:val="007D5614"/>
    <w:rsid w:val="007D5AE2"/>
    <w:rsid w:val="007D664F"/>
    <w:rsid w:val="007D7288"/>
    <w:rsid w:val="007D7A67"/>
    <w:rsid w:val="007E010C"/>
    <w:rsid w:val="007E157E"/>
    <w:rsid w:val="007E28A3"/>
    <w:rsid w:val="007E2AE5"/>
    <w:rsid w:val="007E34F7"/>
    <w:rsid w:val="007E3718"/>
    <w:rsid w:val="007E3AEA"/>
    <w:rsid w:val="007E40A8"/>
    <w:rsid w:val="007E4573"/>
    <w:rsid w:val="007E4A9E"/>
    <w:rsid w:val="007E4CA7"/>
    <w:rsid w:val="007E59A4"/>
    <w:rsid w:val="007E6B38"/>
    <w:rsid w:val="007E6E28"/>
    <w:rsid w:val="007E71CA"/>
    <w:rsid w:val="007E79AE"/>
    <w:rsid w:val="007F0454"/>
    <w:rsid w:val="007F05D8"/>
    <w:rsid w:val="007F1427"/>
    <w:rsid w:val="007F14A1"/>
    <w:rsid w:val="007F1A9C"/>
    <w:rsid w:val="007F1B67"/>
    <w:rsid w:val="007F294A"/>
    <w:rsid w:val="007F3A6C"/>
    <w:rsid w:val="007F3ABD"/>
    <w:rsid w:val="007F4BBC"/>
    <w:rsid w:val="007F57AB"/>
    <w:rsid w:val="007F621D"/>
    <w:rsid w:val="007F68AC"/>
    <w:rsid w:val="007F706F"/>
    <w:rsid w:val="007F721A"/>
    <w:rsid w:val="007F7404"/>
    <w:rsid w:val="007F744A"/>
    <w:rsid w:val="008008B9"/>
    <w:rsid w:val="008009EF"/>
    <w:rsid w:val="0080151B"/>
    <w:rsid w:val="0080174D"/>
    <w:rsid w:val="00801B4D"/>
    <w:rsid w:val="008023D7"/>
    <w:rsid w:val="008036DA"/>
    <w:rsid w:val="00803C0D"/>
    <w:rsid w:val="008058F0"/>
    <w:rsid w:val="008059D6"/>
    <w:rsid w:val="00806ADB"/>
    <w:rsid w:val="008077B4"/>
    <w:rsid w:val="00807D4A"/>
    <w:rsid w:val="00810EEA"/>
    <w:rsid w:val="00811155"/>
    <w:rsid w:val="008114A3"/>
    <w:rsid w:val="00811587"/>
    <w:rsid w:val="008117B6"/>
    <w:rsid w:val="0081317C"/>
    <w:rsid w:val="00813D2E"/>
    <w:rsid w:val="00814683"/>
    <w:rsid w:val="00814FA1"/>
    <w:rsid w:val="00815B2A"/>
    <w:rsid w:val="008163FE"/>
    <w:rsid w:val="00816CE5"/>
    <w:rsid w:val="00817317"/>
    <w:rsid w:val="008175CB"/>
    <w:rsid w:val="00821269"/>
    <w:rsid w:val="00823189"/>
    <w:rsid w:val="00825511"/>
    <w:rsid w:val="0082644E"/>
    <w:rsid w:val="00826EE3"/>
    <w:rsid w:val="00827266"/>
    <w:rsid w:val="00827567"/>
    <w:rsid w:val="00827CEC"/>
    <w:rsid w:val="008300A7"/>
    <w:rsid w:val="0083075B"/>
    <w:rsid w:val="00831434"/>
    <w:rsid w:val="00831ADD"/>
    <w:rsid w:val="00832B23"/>
    <w:rsid w:val="00833746"/>
    <w:rsid w:val="008337BE"/>
    <w:rsid w:val="00833DAF"/>
    <w:rsid w:val="00835544"/>
    <w:rsid w:val="00835915"/>
    <w:rsid w:val="00835EB0"/>
    <w:rsid w:val="008368AE"/>
    <w:rsid w:val="00837017"/>
    <w:rsid w:val="00837541"/>
    <w:rsid w:val="00837A74"/>
    <w:rsid w:val="00837DC6"/>
    <w:rsid w:val="008401B8"/>
    <w:rsid w:val="00840E6E"/>
    <w:rsid w:val="00840F89"/>
    <w:rsid w:val="00841043"/>
    <w:rsid w:val="00841849"/>
    <w:rsid w:val="00841A35"/>
    <w:rsid w:val="00841DC4"/>
    <w:rsid w:val="008427D2"/>
    <w:rsid w:val="008429FB"/>
    <w:rsid w:val="008433C6"/>
    <w:rsid w:val="00844510"/>
    <w:rsid w:val="00844AFC"/>
    <w:rsid w:val="00844BB9"/>
    <w:rsid w:val="00845467"/>
    <w:rsid w:val="0084550C"/>
    <w:rsid w:val="008462D5"/>
    <w:rsid w:val="00846A65"/>
    <w:rsid w:val="00846F1E"/>
    <w:rsid w:val="00847595"/>
    <w:rsid w:val="00850D51"/>
    <w:rsid w:val="00850D88"/>
    <w:rsid w:val="008510C5"/>
    <w:rsid w:val="00851947"/>
    <w:rsid w:val="00853215"/>
    <w:rsid w:val="00853AC7"/>
    <w:rsid w:val="00855743"/>
    <w:rsid w:val="008557F3"/>
    <w:rsid w:val="0085685B"/>
    <w:rsid w:val="008579C7"/>
    <w:rsid w:val="00857DA0"/>
    <w:rsid w:val="008603CA"/>
    <w:rsid w:val="008605DC"/>
    <w:rsid w:val="00860A58"/>
    <w:rsid w:val="00860C58"/>
    <w:rsid w:val="00860CC8"/>
    <w:rsid w:val="00861DB5"/>
    <w:rsid w:val="00862064"/>
    <w:rsid w:val="008624A1"/>
    <w:rsid w:val="00863460"/>
    <w:rsid w:val="0086367E"/>
    <w:rsid w:val="00863737"/>
    <w:rsid w:val="00863B1C"/>
    <w:rsid w:val="008641A1"/>
    <w:rsid w:val="00864F3C"/>
    <w:rsid w:val="00865511"/>
    <w:rsid w:val="00867DD8"/>
    <w:rsid w:val="0087003C"/>
    <w:rsid w:val="00870642"/>
    <w:rsid w:val="0087072C"/>
    <w:rsid w:val="00870A51"/>
    <w:rsid w:val="008710E9"/>
    <w:rsid w:val="00872390"/>
    <w:rsid w:val="0087416E"/>
    <w:rsid w:val="008742C0"/>
    <w:rsid w:val="00874D11"/>
    <w:rsid w:val="00875551"/>
    <w:rsid w:val="00875DE8"/>
    <w:rsid w:val="00875FAF"/>
    <w:rsid w:val="008764A6"/>
    <w:rsid w:val="008764F6"/>
    <w:rsid w:val="0087666B"/>
    <w:rsid w:val="0087681C"/>
    <w:rsid w:val="00880702"/>
    <w:rsid w:val="00881010"/>
    <w:rsid w:val="0088121C"/>
    <w:rsid w:val="00881233"/>
    <w:rsid w:val="00881A12"/>
    <w:rsid w:val="00882D7F"/>
    <w:rsid w:val="0088342C"/>
    <w:rsid w:val="00884201"/>
    <w:rsid w:val="00884602"/>
    <w:rsid w:val="00884C86"/>
    <w:rsid w:val="00884E0B"/>
    <w:rsid w:val="0088602D"/>
    <w:rsid w:val="0088654D"/>
    <w:rsid w:val="008874AA"/>
    <w:rsid w:val="008900DC"/>
    <w:rsid w:val="008900FF"/>
    <w:rsid w:val="00890B0C"/>
    <w:rsid w:val="008910AF"/>
    <w:rsid w:val="00893164"/>
    <w:rsid w:val="008935E7"/>
    <w:rsid w:val="00894123"/>
    <w:rsid w:val="008957BF"/>
    <w:rsid w:val="00895824"/>
    <w:rsid w:val="0089582F"/>
    <w:rsid w:val="008968EC"/>
    <w:rsid w:val="00896943"/>
    <w:rsid w:val="00896F61"/>
    <w:rsid w:val="00897194"/>
    <w:rsid w:val="008977A9"/>
    <w:rsid w:val="008A05B7"/>
    <w:rsid w:val="008A05D7"/>
    <w:rsid w:val="008A224B"/>
    <w:rsid w:val="008A2498"/>
    <w:rsid w:val="008A27B1"/>
    <w:rsid w:val="008A293F"/>
    <w:rsid w:val="008A36AC"/>
    <w:rsid w:val="008A5ADA"/>
    <w:rsid w:val="008A5C4E"/>
    <w:rsid w:val="008A5F0B"/>
    <w:rsid w:val="008A698A"/>
    <w:rsid w:val="008A6A6C"/>
    <w:rsid w:val="008A6BAA"/>
    <w:rsid w:val="008A723D"/>
    <w:rsid w:val="008A77EE"/>
    <w:rsid w:val="008A7A4A"/>
    <w:rsid w:val="008A7B34"/>
    <w:rsid w:val="008A7E32"/>
    <w:rsid w:val="008A7F9B"/>
    <w:rsid w:val="008B054B"/>
    <w:rsid w:val="008B140C"/>
    <w:rsid w:val="008B221A"/>
    <w:rsid w:val="008B27B7"/>
    <w:rsid w:val="008B2B69"/>
    <w:rsid w:val="008B2CF2"/>
    <w:rsid w:val="008B335C"/>
    <w:rsid w:val="008B3814"/>
    <w:rsid w:val="008B4CD2"/>
    <w:rsid w:val="008B5382"/>
    <w:rsid w:val="008B5728"/>
    <w:rsid w:val="008B5F58"/>
    <w:rsid w:val="008B617C"/>
    <w:rsid w:val="008B61DB"/>
    <w:rsid w:val="008B73D7"/>
    <w:rsid w:val="008B78C2"/>
    <w:rsid w:val="008B7A9C"/>
    <w:rsid w:val="008B7FA1"/>
    <w:rsid w:val="008C00A9"/>
    <w:rsid w:val="008C077A"/>
    <w:rsid w:val="008C1AEC"/>
    <w:rsid w:val="008C227B"/>
    <w:rsid w:val="008C26A1"/>
    <w:rsid w:val="008C270A"/>
    <w:rsid w:val="008C27ED"/>
    <w:rsid w:val="008C33D0"/>
    <w:rsid w:val="008C352E"/>
    <w:rsid w:val="008C6184"/>
    <w:rsid w:val="008C6480"/>
    <w:rsid w:val="008C6CA0"/>
    <w:rsid w:val="008C714C"/>
    <w:rsid w:val="008D0F63"/>
    <w:rsid w:val="008D198A"/>
    <w:rsid w:val="008D1C9C"/>
    <w:rsid w:val="008D1F35"/>
    <w:rsid w:val="008D23B4"/>
    <w:rsid w:val="008D3952"/>
    <w:rsid w:val="008D55B5"/>
    <w:rsid w:val="008D5682"/>
    <w:rsid w:val="008D5C78"/>
    <w:rsid w:val="008D5EEB"/>
    <w:rsid w:val="008D60A5"/>
    <w:rsid w:val="008D60B6"/>
    <w:rsid w:val="008D6542"/>
    <w:rsid w:val="008D7880"/>
    <w:rsid w:val="008D789A"/>
    <w:rsid w:val="008E0BC9"/>
    <w:rsid w:val="008E2F6E"/>
    <w:rsid w:val="008E2FD6"/>
    <w:rsid w:val="008E339E"/>
    <w:rsid w:val="008E33C1"/>
    <w:rsid w:val="008E34F2"/>
    <w:rsid w:val="008E3D5C"/>
    <w:rsid w:val="008E3EF0"/>
    <w:rsid w:val="008E4DC2"/>
    <w:rsid w:val="008E5690"/>
    <w:rsid w:val="008E56DA"/>
    <w:rsid w:val="008E5D0A"/>
    <w:rsid w:val="008E5D78"/>
    <w:rsid w:val="008E669A"/>
    <w:rsid w:val="008E7674"/>
    <w:rsid w:val="008F0B2E"/>
    <w:rsid w:val="008F1396"/>
    <w:rsid w:val="008F13B7"/>
    <w:rsid w:val="008F214A"/>
    <w:rsid w:val="008F2473"/>
    <w:rsid w:val="008F257A"/>
    <w:rsid w:val="008F2FC0"/>
    <w:rsid w:val="008F2FE6"/>
    <w:rsid w:val="008F3487"/>
    <w:rsid w:val="008F3493"/>
    <w:rsid w:val="008F36F9"/>
    <w:rsid w:val="008F3A47"/>
    <w:rsid w:val="008F5275"/>
    <w:rsid w:val="008F5483"/>
    <w:rsid w:val="008F583D"/>
    <w:rsid w:val="008F5FDB"/>
    <w:rsid w:val="008F67AC"/>
    <w:rsid w:val="008F7249"/>
    <w:rsid w:val="008F7951"/>
    <w:rsid w:val="00900CF1"/>
    <w:rsid w:val="009011E7"/>
    <w:rsid w:val="00901BB8"/>
    <w:rsid w:val="009026D3"/>
    <w:rsid w:val="00902876"/>
    <w:rsid w:val="00902DBE"/>
    <w:rsid w:val="00903088"/>
    <w:rsid w:val="0090348A"/>
    <w:rsid w:val="00903F9D"/>
    <w:rsid w:val="00904A19"/>
    <w:rsid w:val="00907072"/>
    <w:rsid w:val="009070EE"/>
    <w:rsid w:val="009074B8"/>
    <w:rsid w:val="0090781B"/>
    <w:rsid w:val="00907B1B"/>
    <w:rsid w:val="00910F05"/>
    <w:rsid w:val="00910F63"/>
    <w:rsid w:val="00912E78"/>
    <w:rsid w:val="0091332A"/>
    <w:rsid w:val="00913353"/>
    <w:rsid w:val="0091448C"/>
    <w:rsid w:val="009144B9"/>
    <w:rsid w:val="009148B6"/>
    <w:rsid w:val="00915A86"/>
    <w:rsid w:val="00916C14"/>
    <w:rsid w:val="0091722C"/>
    <w:rsid w:val="00917E22"/>
    <w:rsid w:val="009200FE"/>
    <w:rsid w:val="009204A4"/>
    <w:rsid w:val="00920F55"/>
    <w:rsid w:val="00920F7C"/>
    <w:rsid w:val="00921027"/>
    <w:rsid w:val="009218E4"/>
    <w:rsid w:val="00922261"/>
    <w:rsid w:val="00922345"/>
    <w:rsid w:val="0092279E"/>
    <w:rsid w:val="009229A1"/>
    <w:rsid w:val="00922E7E"/>
    <w:rsid w:val="00922FD7"/>
    <w:rsid w:val="00923EB4"/>
    <w:rsid w:val="009242F7"/>
    <w:rsid w:val="009243CB"/>
    <w:rsid w:val="00924528"/>
    <w:rsid w:val="00924ABB"/>
    <w:rsid w:val="00925422"/>
    <w:rsid w:val="00925585"/>
    <w:rsid w:val="00925FFF"/>
    <w:rsid w:val="00926400"/>
    <w:rsid w:val="009264AA"/>
    <w:rsid w:val="009269CA"/>
    <w:rsid w:val="0092765E"/>
    <w:rsid w:val="009317A7"/>
    <w:rsid w:val="009318D4"/>
    <w:rsid w:val="0093196E"/>
    <w:rsid w:val="009321C3"/>
    <w:rsid w:val="009321EB"/>
    <w:rsid w:val="0093322A"/>
    <w:rsid w:val="00933887"/>
    <w:rsid w:val="009341CC"/>
    <w:rsid w:val="009341F3"/>
    <w:rsid w:val="0093449F"/>
    <w:rsid w:val="00935073"/>
    <w:rsid w:val="009357E2"/>
    <w:rsid w:val="00936EA9"/>
    <w:rsid w:val="009372FD"/>
    <w:rsid w:val="009375B9"/>
    <w:rsid w:val="00940742"/>
    <w:rsid w:val="00940C57"/>
    <w:rsid w:val="00940D73"/>
    <w:rsid w:val="009414CF"/>
    <w:rsid w:val="00941630"/>
    <w:rsid w:val="00941E23"/>
    <w:rsid w:val="009423FE"/>
    <w:rsid w:val="0094270A"/>
    <w:rsid w:val="00943AE9"/>
    <w:rsid w:val="00943C2A"/>
    <w:rsid w:val="009445F1"/>
    <w:rsid w:val="0094551D"/>
    <w:rsid w:val="00945528"/>
    <w:rsid w:val="009459BB"/>
    <w:rsid w:val="00945D65"/>
    <w:rsid w:val="0094614F"/>
    <w:rsid w:val="0094674D"/>
    <w:rsid w:val="0094793E"/>
    <w:rsid w:val="009504D8"/>
    <w:rsid w:val="00950A8A"/>
    <w:rsid w:val="0095105F"/>
    <w:rsid w:val="009511A2"/>
    <w:rsid w:val="009519C1"/>
    <w:rsid w:val="00951F38"/>
    <w:rsid w:val="00952EAF"/>
    <w:rsid w:val="00953716"/>
    <w:rsid w:val="00953819"/>
    <w:rsid w:val="0095395A"/>
    <w:rsid w:val="00953DA3"/>
    <w:rsid w:val="00953FC4"/>
    <w:rsid w:val="00954168"/>
    <w:rsid w:val="00954CDD"/>
    <w:rsid w:val="0095593D"/>
    <w:rsid w:val="00955D63"/>
    <w:rsid w:val="00955DDD"/>
    <w:rsid w:val="00955DF9"/>
    <w:rsid w:val="00955EF4"/>
    <w:rsid w:val="00955FCE"/>
    <w:rsid w:val="00956FEB"/>
    <w:rsid w:val="009572EF"/>
    <w:rsid w:val="00957442"/>
    <w:rsid w:val="009574FF"/>
    <w:rsid w:val="00957552"/>
    <w:rsid w:val="009579D2"/>
    <w:rsid w:val="009601DE"/>
    <w:rsid w:val="00962C65"/>
    <w:rsid w:val="00963CC8"/>
    <w:rsid w:val="00965215"/>
    <w:rsid w:val="0096587D"/>
    <w:rsid w:val="00966069"/>
    <w:rsid w:val="0096719D"/>
    <w:rsid w:val="00967831"/>
    <w:rsid w:val="00967F53"/>
    <w:rsid w:val="009701F6"/>
    <w:rsid w:val="00970793"/>
    <w:rsid w:val="00972341"/>
    <w:rsid w:val="009729C6"/>
    <w:rsid w:val="00972B81"/>
    <w:rsid w:val="00972DC5"/>
    <w:rsid w:val="00972F07"/>
    <w:rsid w:val="00972FB3"/>
    <w:rsid w:val="00972FE9"/>
    <w:rsid w:val="009733B7"/>
    <w:rsid w:val="009735C8"/>
    <w:rsid w:val="0097369D"/>
    <w:rsid w:val="009738E6"/>
    <w:rsid w:val="009738F8"/>
    <w:rsid w:val="00973E1B"/>
    <w:rsid w:val="00974A62"/>
    <w:rsid w:val="00974B8F"/>
    <w:rsid w:val="0097509C"/>
    <w:rsid w:val="009751D7"/>
    <w:rsid w:val="00975635"/>
    <w:rsid w:val="00975BC7"/>
    <w:rsid w:val="00975CD2"/>
    <w:rsid w:val="00975E74"/>
    <w:rsid w:val="00976648"/>
    <w:rsid w:val="00977AC6"/>
    <w:rsid w:val="00977F5B"/>
    <w:rsid w:val="00980FF2"/>
    <w:rsid w:val="0098141C"/>
    <w:rsid w:val="00981DCA"/>
    <w:rsid w:val="00981FDB"/>
    <w:rsid w:val="00982857"/>
    <w:rsid w:val="009835A6"/>
    <w:rsid w:val="00984C83"/>
    <w:rsid w:val="00985273"/>
    <w:rsid w:val="0098545C"/>
    <w:rsid w:val="00985F67"/>
    <w:rsid w:val="0098676E"/>
    <w:rsid w:val="00986921"/>
    <w:rsid w:val="00986C08"/>
    <w:rsid w:val="00987628"/>
    <w:rsid w:val="00987EC7"/>
    <w:rsid w:val="009900E3"/>
    <w:rsid w:val="009911D5"/>
    <w:rsid w:val="00991FA6"/>
    <w:rsid w:val="009931AA"/>
    <w:rsid w:val="009941B4"/>
    <w:rsid w:val="00994240"/>
    <w:rsid w:val="00994F02"/>
    <w:rsid w:val="00995B62"/>
    <w:rsid w:val="0099778D"/>
    <w:rsid w:val="009A09E6"/>
    <w:rsid w:val="009A0AB2"/>
    <w:rsid w:val="009A0DC4"/>
    <w:rsid w:val="009A31E5"/>
    <w:rsid w:val="009A333D"/>
    <w:rsid w:val="009A3586"/>
    <w:rsid w:val="009A5032"/>
    <w:rsid w:val="009A5346"/>
    <w:rsid w:val="009A5FC6"/>
    <w:rsid w:val="009A7AEB"/>
    <w:rsid w:val="009A7C47"/>
    <w:rsid w:val="009A7CAA"/>
    <w:rsid w:val="009A7E76"/>
    <w:rsid w:val="009B0CB7"/>
    <w:rsid w:val="009B1898"/>
    <w:rsid w:val="009B1B66"/>
    <w:rsid w:val="009B1C60"/>
    <w:rsid w:val="009B1CA7"/>
    <w:rsid w:val="009B212F"/>
    <w:rsid w:val="009B2888"/>
    <w:rsid w:val="009B321B"/>
    <w:rsid w:val="009B39E1"/>
    <w:rsid w:val="009B4633"/>
    <w:rsid w:val="009B530C"/>
    <w:rsid w:val="009B539B"/>
    <w:rsid w:val="009B549B"/>
    <w:rsid w:val="009B5D37"/>
    <w:rsid w:val="009B5E24"/>
    <w:rsid w:val="009B6492"/>
    <w:rsid w:val="009B6F6F"/>
    <w:rsid w:val="009B7A2E"/>
    <w:rsid w:val="009C030C"/>
    <w:rsid w:val="009C1349"/>
    <w:rsid w:val="009C2AD3"/>
    <w:rsid w:val="009C4D67"/>
    <w:rsid w:val="009C4EF3"/>
    <w:rsid w:val="009C538A"/>
    <w:rsid w:val="009C5F1B"/>
    <w:rsid w:val="009C6A07"/>
    <w:rsid w:val="009C6B32"/>
    <w:rsid w:val="009C6B9B"/>
    <w:rsid w:val="009C79B8"/>
    <w:rsid w:val="009D0BDE"/>
    <w:rsid w:val="009D19D6"/>
    <w:rsid w:val="009D2EBF"/>
    <w:rsid w:val="009D331E"/>
    <w:rsid w:val="009D3CB4"/>
    <w:rsid w:val="009D579C"/>
    <w:rsid w:val="009D5983"/>
    <w:rsid w:val="009D59F5"/>
    <w:rsid w:val="009D5C0F"/>
    <w:rsid w:val="009D67A7"/>
    <w:rsid w:val="009D68D5"/>
    <w:rsid w:val="009D6E18"/>
    <w:rsid w:val="009E0238"/>
    <w:rsid w:val="009E07E9"/>
    <w:rsid w:val="009E0C7D"/>
    <w:rsid w:val="009E0CEE"/>
    <w:rsid w:val="009E14E3"/>
    <w:rsid w:val="009E29A0"/>
    <w:rsid w:val="009E29EE"/>
    <w:rsid w:val="009E2A93"/>
    <w:rsid w:val="009E2D21"/>
    <w:rsid w:val="009E35B5"/>
    <w:rsid w:val="009E3AE1"/>
    <w:rsid w:val="009E4448"/>
    <w:rsid w:val="009E447C"/>
    <w:rsid w:val="009E5BCF"/>
    <w:rsid w:val="009E5D9C"/>
    <w:rsid w:val="009E67A5"/>
    <w:rsid w:val="009F03D0"/>
    <w:rsid w:val="009F07F3"/>
    <w:rsid w:val="009F09C1"/>
    <w:rsid w:val="009F0F01"/>
    <w:rsid w:val="009F103B"/>
    <w:rsid w:val="009F1916"/>
    <w:rsid w:val="009F1FAD"/>
    <w:rsid w:val="009F20D7"/>
    <w:rsid w:val="009F2D67"/>
    <w:rsid w:val="009F3700"/>
    <w:rsid w:val="009F3A8E"/>
    <w:rsid w:val="009F3C7D"/>
    <w:rsid w:val="009F43E8"/>
    <w:rsid w:val="009F4A4D"/>
    <w:rsid w:val="009F4BA0"/>
    <w:rsid w:val="009F56F6"/>
    <w:rsid w:val="009F5ABF"/>
    <w:rsid w:val="009F5C47"/>
    <w:rsid w:val="009F5D8B"/>
    <w:rsid w:val="009F6CB1"/>
    <w:rsid w:val="009F732F"/>
    <w:rsid w:val="009F7656"/>
    <w:rsid w:val="009F7777"/>
    <w:rsid w:val="009F77B1"/>
    <w:rsid w:val="009F7AEA"/>
    <w:rsid w:val="00A001C9"/>
    <w:rsid w:val="00A011C4"/>
    <w:rsid w:val="00A0125C"/>
    <w:rsid w:val="00A0132D"/>
    <w:rsid w:val="00A02F9F"/>
    <w:rsid w:val="00A03084"/>
    <w:rsid w:val="00A036BB"/>
    <w:rsid w:val="00A03970"/>
    <w:rsid w:val="00A049C2"/>
    <w:rsid w:val="00A04C70"/>
    <w:rsid w:val="00A059A6"/>
    <w:rsid w:val="00A070A4"/>
    <w:rsid w:val="00A074AC"/>
    <w:rsid w:val="00A077B0"/>
    <w:rsid w:val="00A07BC7"/>
    <w:rsid w:val="00A07D55"/>
    <w:rsid w:val="00A07E8A"/>
    <w:rsid w:val="00A07F56"/>
    <w:rsid w:val="00A10279"/>
    <w:rsid w:val="00A11CF7"/>
    <w:rsid w:val="00A14091"/>
    <w:rsid w:val="00A143E4"/>
    <w:rsid w:val="00A148C9"/>
    <w:rsid w:val="00A14FA9"/>
    <w:rsid w:val="00A15A3E"/>
    <w:rsid w:val="00A15F31"/>
    <w:rsid w:val="00A1672D"/>
    <w:rsid w:val="00A17376"/>
    <w:rsid w:val="00A17816"/>
    <w:rsid w:val="00A17C09"/>
    <w:rsid w:val="00A17D73"/>
    <w:rsid w:val="00A2145C"/>
    <w:rsid w:val="00A21585"/>
    <w:rsid w:val="00A2219B"/>
    <w:rsid w:val="00A227D4"/>
    <w:rsid w:val="00A22D46"/>
    <w:rsid w:val="00A242F8"/>
    <w:rsid w:val="00A248C4"/>
    <w:rsid w:val="00A24F69"/>
    <w:rsid w:val="00A259ED"/>
    <w:rsid w:val="00A25A7E"/>
    <w:rsid w:val="00A263CC"/>
    <w:rsid w:val="00A27584"/>
    <w:rsid w:val="00A27DB1"/>
    <w:rsid w:val="00A30C7B"/>
    <w:rsid w:val="00A31B38"/>
    <w:rsid w:val="00A3249D"/>
    <w:rsid w:val="00A32FED"/>
    <w:rsid w:val="00A3350B"/>
    <w:rsid w:val="00A33AFB"/>
    <w:rsid w:val="00A3443F"/>
    <w:rsid w:val="00A344A0"/>
    <w:rsid w:val="00A35097"/>
    <w:rsid w:val="00A352F1"/>
    <w:rsid w:val="00A35CEF"/>
    <w:rsid w:val="00A3610B"/>
    <w:rsid w:val="00A36A0F"/>
    <w:rsid w:val="00A36AA8"/>
    <w:rsid w:val="00A36C3A"/>
    <w:rsid w:val="00A370BE"/>
    <w:rsid w:val="00A377F0"/>
    <w:rsid w:val="00A37938"/>
    <w:rsid w:val="00A37B0D"/>
    <w:rsid w:val="00A4020B"/>
    <w:rsid w:val="00A4030C"/>
    <w:rsid w:val="00A40650"/>
    <w:rsid w:val="00A40904"/>
    <w:rsid w:val="00A40C1A"/>
    <w:rsid w:val="00A4230B"/>
    <w:rsid w:val="00A4249D"/>
    <w:rsid w:val="00A42BDC"/>
    <w:rsid w:val="00A43119"/>
    <w:rsid w:val="00A432D0"/>
    <w:rsid w:val="00A4361C"/>
    <w:rsid w:val="00A436AF"/>
    <w:rsid w:val="00A439EC"/>
    <w:rsid w:val="00A43BAA"/>
    <w:rsid w:val="00A43CD0"/>
    <w:rsid w:val="00A43D67"/>
    <w:rsid w:val="00A43FFE"/>
    <w:rsid w:val="00A44149"/>
    <w:rsid w:val="00A442E4"/>
    <w:rsid w:val="00A453F4"/>
    <w:rsid w:val="00A454C6"/>
    <w:rsid w:val="00A45B86"/>
    <w:rsid w:val="00A45F60"/>
    <w:rsid w:val="00A464D1"/>
    <w:rsid w:val="00A46E64"/>
    <w:rsid w:val="00A471EF"/>
    <w:rsid w:val="00A50E93"/>
    <w:rsid w:val="00A50EDD"/>
    <w:rsid w:val="00A511BF"/>
    <w:rsid w:val="00A5140D"/>
    <w:rsid w:val="00A51653"/>
    <w:rsid w:val="00A526C0"/>
    <w:rsid w:val="00A52DB2"/>
    <w:rsid w:val="00A53580"/>
    <w:rsid w:val="00A55721"/>
    <w:rsid w:val="00A56718"/>
    <w:rsid w:val="00A6039B"/>
    <w:rsid w:val="00A6090D"/>
    <w:rsid w:val="00A617C6"/>
    <w:rsid w:val="00A63332"/>
    <w:rsid w:val="00A64213"/>
    <w:rsid w:val="00A6434E"/>
    <w:rsid w:val="00A64594"/>
    <w:rsid w:val="00A6555B"/>
    <w:rsid w:val="00A659F6"/>
    <w:rsid w:val="00A6775E"/>
    <w:rsid w:val="00A701E5"/>
    <w:rsid w:val="00A702D0"/>
    <w:rsid w:val="00A70E3E"/>
    <w:rsid w:val="00A70FDA"/>
    <w:rsid w:val="00A712AD"/>
    <w:rsid w:val="00A718D1"/>
    <w:rsid w:val="00A71DAC"/>
    <w:rsid w:val="00A71F9C"/>
    <w:rsid w:val="00A73617"/>
    <w:rsid w:val="00A7412E"/>
    <w:rsid w:val="00A75298"/>
    <w:rsid w:val="00A752DB"/>
    <w:rsid w:val="00A800BA"/>
    <w:rsid w:val="00A80801"/>
    <w:rsid w:val="00A808AB"/>
    <w:rsid w:val="00A809F1"/>
    <w:rsid w:val="00A80CC0"/>
    <w:rsid w:val="00A820FF"/>
    <w:rsid w:val="00A8303C"/>
    <w:rsid w:val="00A866E0"/>
    <w:rsid w:val="00A86AB5"/>
    <w:rsid w:val="00A90197"/>
    <w:rsid w:val="00A90427"/>
    <w:rsid w:val="00A90661"/>
    <w:rsid w:val="00A91080"/>
    <w:rsid w:val="00A912CB"/>
    <w:rsid w:val="00A91A93"/>
    <w:rsid w:val="00A92371"/>
    <w:rsid w:val="00A9296C"/>
    <w:rsid w:val="00A92AFE"/>
    <w:rsid w:val="00A940AE"/>
    <w:rsid w:val="00A94B80"/>
    <w:rsid w:val="00A94BF5"/>
    <w:rsid w:val="00A95586"/>
    <w:rsid w:val="00A95C2B"/>
    <w:rsid w:val="00A96FA2"/>
    <w:rsid w:val="00A976CE"/>
    <w:rsid w:val="00AA05D4"/>
    <w:rsid w:val="00AA0768"/>
    <w:rsid w:val="00AA07F4"/>
    <w:rsid w:val="00AA1194"/>
    <w:rsid w:val="00AA1879"/>
    <w:rsid w:val="00AA2BAC"/>
    <w:rsid w:val="00AA3975"/>
    <w:rsid w:val="00AA4571"/>
    <w:rsid w:val="00AA53DE"/>
    <w:rsid w:val="00AA574B"/>
    <w:rsid w:val="00AA6056"/>
    <w:rsid w:val="00AA6E0E"/>
    <w:rsid w:val="00AA6F1F"/>
    <w:rsid w:val="00AA7111"/>
    <w:rsid w:val="00AA7B5E"/>
    <w:rsid w:val="00AB000A"/>
    <w:rsid w:val="00AB10B5"/>
    <w:rsid w:val="00AB11A7"/>
    <w:rsid w:val="00AB12BC"/>
    <w:rsid w:val="00AB1411"/>
    <w:rsid w:val="00AB17AF"/>
    <w:rsid w:val="00AB17DC"/>
    <w:rsid w:val="00AB1B2C"/>
    <w:rsid w:val="00AB2A1C"/>
    <w:rsid w:val="00AB330B"/>
    <w:rsid w:val="00AB3771"/>
    <w:rsid w:val="00AB472A"/>
    <w:rsid w:val="00AB4C2E"/>
    <w:rsid w:val="00AB7A32"/>
    <w:rsid w:val="00AB7B78"/>
    <w:rsid w:val="00AB7CEE"/>
    <w:rsid w:val="00AB7FDD"/>
    <w:rsid w:val="00AC12E5"/>
    <w:rsid w:val="00AC1349"/>
    <w:rsid w:val="00AC17CA"/>
    <w:rsid w:val="00AC2FB0"/>
    <w:rsid w:val="00AC3DDB"/>
    <w:rsid w:val="00AC4030"/>
    <w:rsid w:val="00AC434B"/>
    <w:rsid w:val="00AC47DA"/>
    <w:rsid w:val="00AC61A9"/>
    <w:rsid w:val="00AD1215"/>
    <w:rsid w:val="00AD155E"/>
    <w:rsid w:val="00AD29FD"/>
    <w:rsid w:val="00AD304D"/>
    <w:rsid w:val="00AD389B"/>
    <w:rsid w:val="00AD3CA6"/>
    <w:rsid w:val="00AD3D3A"/>
    <w:rsid w:val="00AD3F97"/>
    <w:rsid w:val="00AD4E82"/>
    <w:rsid w:val="00AD50DE"/>
    <w:rsid w:val="00AD67A0"/>
    <w:rsid w:val="00AD70E2"/>
    <w:rsid w:val="00AD72C3"/>
    <w:rsid w:val="00AD7808"/>
    <w:rsid w:val="00AD781F"/>
    <w:rsid w:val="00AE039C"/>
    <w:rsid w:val="00AE14F5"/>
    <w:rsid w:val="00AE2DB7"/>
    <w:rsid w:val="00AE2E08"/>
    <w:rsid w:val="00AE3407"/>
    <w:rsid w:val="00AE3586"/>
    <w:rsid w:val="00AE4357"/>
    <w:rsid w:val="00AE4910"/>
    <w:rsid w:val="00AE5421"/>
    <w:rsid w:val="00AE611A"/>
    <w:rsid w:val="00AE756E"/>
    <w:rsid w:val="00AF01EB"/>
    <w:rsid w:val="00AF03B5"/>
    <w:rsid w:val="00AF043E"/>
    <w:rsid w:val="00AF0EA2"/>
    <w:rsid w:val="00AF14B8"/>
    <w:rsid w:val="00AF18FE"/>
    <w:rsid w:val="00AF3BD0"/>
    <w:rsid w:val="00AF3D4A"/>
    <w:rsid w:val="00AF4824"/>
    <w:rsid w:val="00AF58F1"/>
    <w:rsid w:val="00AF5C60"/>
    <w:rsid w:val="00AF6198"/>
    <w:rsid w:val="00AF6478"/>
    <w:rsid w:val="00AF6629"/>
    <w:rsid w:val="00AF6F2A"/>
    <w:rsid w:val="00B00C7D"/>
    <w:rsid w:val="00B00FF3"/>
    <w:rsid w:val="00B01167"/>
    <w:rsid w:val="00B01EED"/>
    <w:rsid w:val="00B02321"/>
    <w:rsid w:val="00B02D31"/>
    <w:rsid w:val="00B04816"/>
    <w:rsid w:val="00B04865"/>
    <w:rsid w:val="00B04D96"/>
    <w:rsid w:val="00B05A93"/>
    <w:rsid w:val="00B05A9B"/>
    <w:rsid w:val="00B063EE"/>
    <w:rsid w:val="00B06616"/>
    <w:rsid w:val="00B066F2"/>
    <w:rsid w:val="00B072D5"/>
    <w:rsid w:val="00B0775D"/>
    <w:rsid w:val="00B07823"/>
    <w:rsid w:val="00B0793A"/>
    <w:rsid w:val="00B07E3E"/>
    <w:rsid w:val="00B1041F"/>
    <w:rsid w:val="00B10955"/>
    <w:rsid w:val="00B115AB"/>
    <w:rsid w:val="00B119C8"/>
    <w:rsid w:val="00B11B6B"/>
    <w:rsid w:val="00B11B7A"/>
    <w:rsid w:val="00B11C3B"/>
    <w:rsid w:val="00B120E1"/>
    <w:rsid w:val="00B1298D"/>
    <w:rsid w:val="00B13526"/>
    <w:rsid w:val="00B13AC6"/>
    <w:rsid w:val="00B14DA9"/>
    <w:rsid w:val="00B15042"/>
    <w:rsid w:val="00B15331"/>
    <w:rsid w:val="00B156BC"/>
    <w:rsid w:val="00B15F99"/>
    <w:rsid w:val="00B175F4"/>
    <w:rsid w:val="00B2084A"/>
    <w:rsid w:val="00B20D05"/>
    <w:rsid w:val="00B20E10"/>
    <w:rsid w:val="00B20F12"/>
    <w:rsid w:val="00B21CBE"/>
    <w:rsid w:val="00B23365"/>
    <w:rsid w:val="00B24457"/>
    <w:rsid w:val="00B246E1"/>
    <w:rsid w:val="00B2673E"/>
    <w:rsid w:val="00B26B6C"/>
    <w:rsid w:val="00B26FFE"/>
    <w:rsid w:val="00B271C6"/>
    <w:rsid w:val="00B27414"/>
    <w:rsid w:val="00B30AAE"/>
    <w:rsid w:val="00B30D28"/>
    <w:rsid w:val="00B31379"/>
    <w:rsid w:val="00B315F1"/>
    <w:rsid w:val="00B330E8"/>
    <w:rsid w:val="00B333FD"/>
    <w:rsid w:val="00B33EF6"/>
    <w:rsid w:val="00B34E81"/>
    <w:rsid w:val="00B35FB9"/>
    <w:rsid w:val="00B36E5E"/>
    <w:rsid w:val="00B40123"/>
    <w:rsid w:val="00B40148"/>
    <w:rsid w:val="00B41D1D"/>
    <w:rsid w:val="00B42085"/>
    <w:rsid w:val="00B424FB"/>
    <w:rsid w:val="00B42D7C"/>
    <w:rsid w:val="00B432AA"/>
    <w:rsid w:val="00B4399E"/>
    <w:rsid w:val="00B4510A"/>
    <w:rsid w:val="00B45828"/>
    <w:rsid w:val="00B46A19"/>
    <w:rsid w:val="00B471DD"/>
    <w:rsid w:val="00B477F1"/>
    <w:rsid w:val="00B50693"/>
    <w:rsid w:val="00B509B6"/>
    <w:rsid w:val="00B50C28"/>
    <w:rsid w:val="00B51179"/>
    <w:rsid w:val="00B51AB3"/>
    <w:rsid w:val="00B51AE7"/>
    <w:rsid w:val="00B51DCB"/>
    <w:rsid w:val="00B51DE2"/>
    <w:rsid w:val="00B5365B"/>
    <w:rsid w:val="00B54047"/>
    <w:rsid w:val="00B5534E"/>
    <w:rsid w:val="00B553F8"/>
    <w:rsid w:val="00B55BFE"/>
    <w:rsid w:val="00B56DF7"/>
    <w:rsid w:val="00B57301"/>
    <w:rsid w:val="00B573FD"/>
    <w:rsid w:val="00B605BB"/>
    <w:rsid w:val="00B61D57"/>
    <w:rsid w:val="00B6280B"/>
    <w:rsid w:val="00B62824"/>
    <w:rsid w:val="00B62862"/>
    <w:rsid w:val="00B6353F"/>
    <w:rsid w:val="00B63C24"/>
    <w:rsid w:val="00B648E2"/>
    <w:rsid w:val="00B64944"/>
    <w:rsid w:val="00B6497B"/>
    <w:rsid w:val="00B64EE1"/>
    <w:rsid w:val="00B64F7B"/>
    <w:rsid w:val="00B65434"/>
    <w:rsid w:val="00B65D7D"/>
    <w:rsid w:val="00B664F5"/>
    <w:rsid w:val="00B66AD5"/>
    <w:rsid w:val="00B66F76"/>
    <w:rsid w:val="00B6775B"/>
    <w:rsid w:val="00B67B81"/>
    <w:rsid w:val="00B67C40"/>
    <w:rsid w:val="00B708E4"/>
    <w:rsid w:val="00B710CF"/>
    <w:rsid w:val="00B72596"/>
    <w:rsid w:val="00B73EEC"/>
    <w:rsid w:val="00B74DDC"/>
    <w:rsid w:val="00B7561C"/>
    <w:rsid w:val="00B759E1"/>
    <w:rsid w:val="00B76276"/>
    <w:rsid w:val="00B769B9"/>
    <w:rsid w:val="00B770BB"/>
    <w:rsid w:val="00B77781"/>
    <w:rsid w:val="00B77D66"/>
    <w:rsid w:val="00B80070"/>
    <w:rsid w:val="00B800B0"/>
    <w:rsid w:val="00B80102"/>
    <w:rsid w:val="00B80564"/>
    <w:rsid w:val="00B80E43"/>
    <w:rsid w:val="00B8163F"/>
    <w:rsid w:val="00B81C96"/>
    <w:rsid w:val="00B82816"/>
    <w:rsid w:val="00B83201"/>
    <w:rsid w:val="00B8339C"/>
    <w:rsid w:val="00B839C7"/>
    <w:rsid w:val="00B840AD"/>
    <w:rsid w:val="00B846F4"/>
    <w:rsid w:val="00B85728"/>
    <w:rsid w:val="00B862A6"/>
    <w:rsid w:val="00B87BF5"/>
    <w:rsid w:val="00B90764"/>
    <w:rsid w:val="00B90FBE"/>
    <w:rsid w:val="00B910F7"/>
    <w:rsid w:val="00B91269"/>
    <w:rsid w:val="00B917C0"/>
    <w:rsid w:val="00B928AE"/>
    <w:rsid w:val="00B932C6"/>
    <w:rsid w:val="00B937C6"/>
    <w:rsid w:val="00B94107"/>
    <w:rsid w:val="00B94A41"/>
    <w:rsid w:val="00B94D9C"/>
    <w:rsid w:val="00B956BC"/>
    <w:rsid w:val="00B972CC"/>
    <w:rsid w:val="00B97D47"/>
    <w:rsid w:val="00BA0212"/>
    <w:rsid w:val="00BA11A9"/>
    <w:rsid w:val="00BA12D9"/>
    <w:rsid w:val="00BA14C5"/>
    <w:rsid w:val="00BA1EC7"/>
    <w:rsid w:val="00BA29D6"/>
    <w:rsid w:val="00BA4174"/>
    <w:rsid w:val="00BA5106"/>
    <w:rsid w:val="00BA5F7C"/>
    <w:rsid w:val="00BA64D5"/>
    <w:rsid w:val="00BA6B5F"/>
    <w:rsid w:val="00BA6E31"/>
    <w:rsid w:val="00BA743C"/>
    <w:rsid w:val="00BA7501"/>
    <w:rsid w:val="00BB0063"/>
    <w:rsid w:val="00BB0794"/>
    <w:rsid w:val="00BB08B8"/>
    <w:rsid w:val="00BB0D8D"/>
    <w:rsid w:val="00BB1906"/>
    <w:rsid w:val="00BB1D9D"/>
    <w:rsid w:val="00BB2310"/>
    <w:rsid w:val="00BB26E7"/>
    <w:rsid w:val="00BB35DF"/>
    <w:rsid w:val="00BB35E3"/>
    <w:rsid w:val="00BB38A1"/>
    <w:rsid w:val="00BB4461"/>
    <w:rsid w:val="00BB5482"/>
    <w:rsid w:val="00BB599B"/>
    <w:rsid w:val="00BB62AF"/>
    <w:rsid w:val="00BB643D"/>
    <w:rsid w:val="00BB6B05"/>
    <w:rsid w:val="00BC0E7A"/>
    <w:rsid w:val="00BC16F6"/>
    <w:rsid w:val="00BC23EC"/>
    <w:rsid w:val="00BC2A02"/>
    <w:rsid w:val="00BC2D2B"/>
    <w:rsid w:val="00BC2DA1"/>
    <w:rsid w:val="00BC3A71"/>
    <w:rsid w:val="00BC3E93"/>
    <w:rsid w:val="00BC3FFC"/>
    <w:rsid w:val="00BC487C"/>
    <w:rsid w:val="00BC48B2"/>
    <w:rsid w:val="00BC6152"/>
    <w:rsid w:val="00BC640E"/>
    <w:rsid w:val="00BC6436"/>
    <w:rsid w:val="00BC6D2B"/>
    <w:rsid w:val="00BC72EF"/>
    <w:rsid w:val="00BC745A"/>
    <w:rsid w:val="00BC758A"/>
    <w:rsid w:val="00BC7E0B"/>
    <w:rsid w:val="00BD0B90"/>
    <w:rsid w:val="00BD0E9F"/>
    <w:rsid w:val="00BD149C"/>
    <w:rsid w:val="00BD1548"/>
    <w:rsid w:val="00BD1980"/>
    <w:rsid w:val="00BD1FBF"/>
    <w:rsid w:val="00BD29C2"/>
    <w:rsid w:val="00BD3867"/>
    <w:rsid w:val="00BD3A47"/>
    <w:rsid w:val="00BD494E"/>
    <w:rsid w:val="00BD49A0"/>
    <w:rsid w:val="00BD6A09"/>
    <w:rsid w:val="00BD6A0A"/>
    <w:rsid w:val="00BD72A1"/>
    <w:rsid w:val="00BD72FB"/>
    <w:rsid w:val="00BD784B"/>
    <w:rsid w:val="00BE0D7F"/>
    <w:rsid w:val="00BE174B"/>
    <w:rsid w:val="00BE2813"/>
    <w:rsid w:val="00BE2E6A"/>
    <w:rsid w:val="00BE327B"/>
    <w:rsid w:val="00BE4138"/>
    <w:rsid w:val="00BE5F48"/>
    <w:rsid w:val="00BE6578"/>
    <w:rsid w:val="00BE6C00"/>
    <w:rsid w:val="00BE7080"/>
    <w:rsid w:val="00BE71BD"/>
    <w:rsid w:val="00BE73AC"/>
    <w:rsid w:val="00BE74D2"/>
    <w:rsid w:val="00BE7A61"/>
    <w:rsid w:val="00BF09AE"/>
    <w:rsid w:val="00BF09F5"/>
    <w:rsid w:val="00BF0CA4"/>
    <w:rsid w:val="00BF1A1B"/>
    <w:rsid w:val="00BF2CFF"/>
    <w:rsid w:val="00BF2EA6"/>
    <w:rsid w:val="00BF2F44"/>
    <w:rsid w:val="00BF39DD"/>
    <w:rsid w:val="00BF3ABF"/>
    <w:rsid w:val="00BF3EB8"/>
    <w:rsid w:val="00BF4EEF"/>
    <w:rsid w:val="00BF525F"/>
    <w:rsid w:val="00BF578C"/>
    <w:rsid w:val="00BF5A6D"/>
    <w:rsid w:val="00BF5C34"/>
    <w:rsid w:val="00BF7729"/>
    <w:rsid w:val="00C00DF4"/>
    <w:rsid w:val="00C020D1"/>
    <w:rsid w:val="00C02ADD"/>
    <w:rsid w:val="00C02B20"/>
    <w:rsid w:val="00C03106"/>
    <w:rsid w:val="00C0311D"/>
    <w:rsid w:val="00C036AE"/>
    <w:rsid w:val="00C03E38"/>
    <w:rsid w:val="00C0414F"/>
    <w:rsid w:val="00C04B79"/>
    <w:rsid w:val="00C04D21"/>
    <w:rsid w:val="00C06D62"/>
    <w:rsid w:val="00C06FFF"/>
    <w:rsid w:val="00C07757"/>
    <w:rsid w:val="00C1041B"/>
    <w:rsid w:val="00C10C09"/>
    <w:rsid w:val="00C11602"/>
    <w:rsid w:val="00C124B4"/>
    <w:rsid w:val="00C13207"/>
    <w:rsid w:val="00C13CE5"/>
    <w:rsid w:val="00C13CF6"/>
    <w:rsid w:val="00C14FAA"/>
    <w:rsid w:val="00C1530E"/>
    <w:rsid w:val="00C15E3A"/>
    <w:rsid w:val="00C15EAC"/>
    <w:rsid w:val="00C16307"/>
    <w:rsid w:val="00C171EC"/>
    <w:rsid w:val="00C177A6"/>
    <w:rsid w:val="00C17EC2"/>
    <w:rsid w:val="00C20035"/>
    <w:rsid w:val="00C20881"/>
    <w:rsid w:val="00C20D41"/>
    <w:rsid w:val="00C2120C"/>
    <w:rsid w:val="00C21280"/>
    <w:rsid w:val="00C2234A"/>
    <w:rsid w:val="00C234B8"/>
    <w:rsid w:val="00C23F51"/>
    <w:rsid w:val="00C243CE"/>
    <w:rsid w:val="00C25E95"/>
    <w:rsid w:val="00C2756C"/>
    <w:rsid w:val="00C279B3"/>
    <w:rsid w:val="00C3146A"/>
    <w:rsid w:val="00C31497"/>
    <w:rsid w:val="00C314F8"/>
    <w:rsid w:val="00C31CD2"/>
    <w:rsid w:val="00C31CE4"/>
    <w:rsid w:val="00C31E85"/>
    <w:rsid w:val="00C330BB"/>
    <w:rsid w:val="00C3336F"/>
    <w:rsid w:val="00C333E8"/>
    <w:rsid w:val="00C33A71"/>
    <w:rsid w:val="00C33C75"/>
    <w:rsid w:val="00C340B6"/>
    <w:rsid w:val="00C341C6"/>
    <w:rsid w:val="00C345ED"/>
    <w:rsid w:val="00C34603"/>
    <w:rsid w:val="00C34A5F"/>
    <w:rsid w:val="00C34D34"/>
    <w:rsid w:val="00C36169"/>
    <w:rsid w:val="00C36DCE"/>
    <w:rsid w:val="00C36F65"/>
    <w:rsid w:val="00C4093C"/>
    <w:rsid w:val="00C4150A"/>
    <w:rsid w:val="00C41D5A"/>
    <w:rsid w:val="00C42828"/>
    <w:rsid w:val="00C42932"/>
    <w:rsid w:val="00C42E06"/>
    <w:rsid w:val="00C4306B"/>
    <w:rsid w:val="00C43916"/>
    <w:rsid w:val="00C4403B"/>
    <w:rsid w:val="00C44708"/>
    <w:rsid w:val="00C44DFA"/>
    <w:rsid w:val="00C44F0E"/>
    <w:rsid w:val="00C44F39"/>
    <w:rsid w:val="00C4517E"/>
    <w:rsid w:val="00C46DB7"/>
    <w:rsid w:val="00C46F10"/>
    <w:rsid w:val="00C46FCA"/>
    <w:rsid w:val="00C472DC"/>
    <w:rsid w:val="00C47994"/>
    <w:rsid w:val="00C47A20"/>
    <w:rsid w:val="00C47D5A"/>
    <w:rsid w:val="00C50BAF"/>
    <w:rsid w:val="00C52BBE"/>
    <w:rsid w:val="00C536DF"/>
    <w:rsid w:val="00C53E6E"/>
    <w:rsid w:val="00C543F7"/>
    <w:rsid w:val="00C54803"/>
    <w:rsid w:val="00C54FD3"/>
    <w:rsid w:val="00C55145"/>
    <w:rsid w:val="00C551D1"/>
    <w:rsid w:val="00C55921"/>
    <w:rsid w:val="00C55D2C"/>
    <w:rsid w:val="00C56402"/>
    <w:rsid w:val="00C56452"/>
    <w:rsid w:val="00C57792"/>
    <w:rsid w:val="00C57FF7"/>
    <w:rsid w:val="00C62FD3"/>
    <w:rsid w:val="00C63741"/>
    <w:rsid w:val="00C651F6"/>
    <w:rsid w:val="00C65DC9"/>
    <w:rsid w:val="00C65E05"/>
    <w:rsid w:val="00C668C3"/>
    <w:rsid w:val="00C673A2"/>
    <w:rsid w:val="00C677E6"/>
    <w:rsid w:val="00C7088F"/>
    <w:rsid w:val="00C70CA4"/>
    <w:rsid w:val="00C71009"/>
    <w:rsid w:val="00C710A8"/>
    <w:rsid w:val="00C716B2"/>
    <w:rsid w:val="00C71B1A"/>
    <w:rsid w:val="00C73E7D"/>
    <w:rsid w:val="00C74475"/>
    <w:rsid w:val="00C768E3"/>
    <w:rsid w:val="00C77242"/>
    <w:rsid w:val="00C77970"/>
    <w:rsid w:val="00C77CAC"/>
    <w:rsid w:val="00C8078A"/>
    <w:rsid w:val="00C80D32"/>
    <w:rsid w:val="00C812CF"/>
    <w:rsid w:val="00C8159E"/>
    <w:rsid w:val="00C81DD0"/>
    <w:rsid w:val="00C82401"/>
    <w:rsid w:val="00C8421F"/>
    <w:rsid w:val="00C845DF"/>
    <w:rsid w:val="00C851F2"/>
    <w:rsid w:val="00C86335"/>
    <w:rsid w:val="00C86ED0"/>
    <w:rsid w:val="00C86F61"/>
    <w:rsid w:val="00C8773C"/>
    <w:rsid w:val="00C87ACF"/>
    <w:rsid w:val="00C87E24"/>
    <w:rsid w:val="00C90027"/>
    <w:rsid w:val="00C90AA1"/>
    <w:rsid w:val="00C90F69"/>
    <w:rsid w:val="00C91AF6"/>
    <w:rsid w:val="00C921B2"/>
    <w:rsid w:val="00C92EAE"/>
    <w:rsid w:val="00C931A3"/>
    <w:rsid w:val="00C937A7"/>
    <w:rsid w:val="00C937DE"/>
    <w:rsid w:val="00C93CBC"/>
    <w:rsid w:val="00C9420E"/>
    <w:rsid w:val="00C97A2C"/>
    <w:rsid w:val="00CA00AF"/>
    <w:rsid w:val="00CA0402"/>
    <w:rsid w:val="00CA054D"/>
    <w:rsid w:val="00CA122D"/>
    <w:rsid w:val="00CA1D1C"/>
    <w:rsid w:val="00CA1F8C"/>
    <w:rsid w:val="00CA2AC3"/>
    <w:rsid w:val="00CA2C27"/>
    <w:rsid w:val="00CA2D9B"/>
    <w:rsid w:val="00CA3878"/>
    <w:rsid w:val="00CA3AC1"/>
    <w:rsid w:val="00CA3D5D"/>
    <w:rsid w:val="00CA450A"/>
    <w:rsid w:val="00CA4750"/>
    <w:rsid w:val="00CA4879"/>
    <w:rsid w:val="00CA5509"/>
    <w:rsid w:val="00CA5932"/>
    <w:rsid w:val="00CA7BCA"/>
    <w:rsid w:val="00CB03C5"/>
    <w:rsid w:val="00CB0450"/>
    <w:rsid w:val="00CB05FD"/>
    <w:rsid w:val="00CB1FF5"/>
    <w:rsid w:val="00CB2A75"/>
    <w:rsid w:val="00CB31BE"/>
    <w:rsid w:val="00CB3EB9"/>
    <w:rsid w:val="00CB46B3"/>
    <w:rsid w:val="00CB491C"/>
    <w:rsid w:val="00CB523A"/>
    <w:rsid w:val="00CB52AC"/>
    <w:rsid w:val="00CB5A22"/>
    <w:rsid w:val="00CB6140"/>
    <w:rsid w:val="00CB679B"/>
    <w:rsid w:val="00CB6AE4"/>
    <w:rsid w:val="00CB6DEC"/>
    <w:rsid w:val="00CC0E30"/>
    <w:rsid w:val="00CC1079"/>
    <w:rsid w:val="00CC1574"/>
    <w:rsid w:val="00CC1C1F"/>
    <w:rsid w:val="00CC2AF6"/>
    <w:rsid w:val="00CC3095"/>
    <w:rsid w:val="00CC3CC2"/>
    <w:rsid w:val="00CC4053"/>
    <w:rsid w:val="00CC4C79"/>
    <w:rsid w:val="00CC5349"/>
    <w:rsid w:val="00CC5805"/>
    <w:rsid w:val="00CC5DCB"/>
    <w:rsid w:val="00CC64EC"/>
    <w:rsid w:val="00CC76C9"/>
    <w:rsid w:val="00CD05A1"/>
    <w:rsid w:val="00CD1888"/>
    <w:rsid w:val="00CD1EC5"/>
    <w:rsid w:val="00CD2211"/>
    <w:rsid w:val="00CD2CFF"/>
    <w:rsid w:val="00CD3055"/>
    <w:rsid w:val="00CD32F3"/>
    <w:rsid w:val="00CD3502"/>
    <w:rsid w:val="00CD35C5"/>
    <w:rsid w:val="00CD3632"/>
    <w:rsid w:val="00CD60BA"/>
    <w:rsid w:val="00CD62B5"/>
    <w:rsid w:val="00CD62FB"/>
    <w:rsid w:val="00CD63E7"/>
    <w:rsid w:val="00CD6404"/>
    <w:rsid w:val="00CE06F7"/>
    <w:rsid w:val="00CE0DCB"/>
    <w:rsid w:val="00CE0E2C"/>
    <w:rsid w:val="00CE1802"/>
    <w:rsid w:val="00CE189A"/>
    <w:rsid w:val="00CE1EF8"/>
    <w:rsid w:val="00CE2186"/>
    <w:rsid w:val="00CE2F6E"/>
    <w:rsid w:val="00CE30EC"/>
    <w:rsid w:val="00CE3513"/>
    <w:rsid w:val="00CE4063"/>
    <w:rsid w:val="00CE4E59"/>
    <w:rsid w:val="00CE62A2"/>
    <w:rsid w:val="00CE6CD1"/>
    <w:rsid w:val="00CE7077"/>
    <w:rsid w:val="00CE7247"/>
    <w:rsid w:val="00CE7557"/>
    <w:rsid w:val="00CE7A9B"/>
    <w:rsid w:val="00CF06C8"/>
    <w:rsid w:val="00CF07AF"/>
    <w:rsid w:val="00CF0A01"/>
    <w:rsid w:val="00CF0DCC"/>
    <w:rsid w:val="00CF1D77"/>
    <w:rsid w:val="00CF1F9B"/>
    <w:rsid w:val="00CF2A8C"/>
    <w:rsid w:val="00CF30FD"/>
    <w:rsid w:val="00CF3A15"/>
    <w:rsid w:val="00CF4570"/>
    <w:rsid w:val="00CF4918"/>
    <w:rsid w:val="00CF5D22"/>
    <w:rsid w:val="00CF670C"/>
    <w:rsid w:val="00CF70CF"/>
    <w:rsid w:val="00CF78E5"/>
    <w:rsid w:val="00D00DE0"/>
    <w:rsid w:val="00D01637"/>
    <w:rsid w:val="00D01FE8"/>
    <w:rsid w:val="00D021A9"/>
    <w:rsid w:val="00D02E3A"/>
    <w:rsid w:val="00D02FD6"/>
    <w:rsid w:val="00D03044"/>
    <w:rsid w:val="00D03584"/>
    <w:rsid w:val="00D040E1"/>
    <w:rsid w:val="00D0451E"/>
    <w:rsid w:val="00D046A7"/>
    <w:rsid w:val="00D05C15"/>
    <w:rsid w:val="00D0601A"/>
    <w:rsid w:val="00D0752B"/>
    <w:rsid w:val="00D079E1"/>
    <w:rsid w:val="00D07AFA"/>
    <w:rsid w:val="00D07D69"/>
    <w:rsid w:val="00D10A28"/>
    <w:rsid w:val="00D10A96"/>
    <w:rsid w:val="00D11B9B"/>
    <w:rsid w:val="00D11F61"/>
    <w:rsid w:val="00D12308"/>
    <w:rsid w:val="00D13B33"/>
    <w:rsid w:val="00D14191"/>
    <w:rsid w:val="00D143DB"/>
    <w:rsid w:val="00D148D7"/>
    <w:rsid w:val="00D14CA4"/>
    <w:rsid w:val="00D15ACF"/>
    <w:rsid w:val="00D16218"/>
    <w:rsid w:val="00D17B1D"/>
    <w:rsid w:val="00D2074D"/>
    <w:rsid w:val="00D20DC5"/>
    <w:rsid w:val="00D22043"/>
    <w:rsid w:val="00D229FE"/>
    <w:rsid w:val="00D231DD"/>
    <w:rsid w:val="00D233F2"/>
    <w:rsid w:val="00D24B92"/>
    <w:rsid w:val="00D24D20"/>
    <w:rsid w:val="00D24FF5"/>
    <w:rsid w:val="00D252D4"/>
    <w:rsid w:val="00D25A72"/>
    <w:rsid w:val="00D25BF4"/>
    <w:rsid w:val="00D26714"/>
    <w:rsid w:val="00D26A79"/>
    <w:rsid w:val="00D27173"/>
    <w:rsid w:val="00D30923"/>
    <w:rsid w:val="00D30C8D"/>
    <w:rsid w:val="00D33802"/>
    <w:rsid w:val="00D33A5E"/>
    <w:rsid w:val="00D3744C"/>
    <w:rsid w:val="00D37492"/>
    <w:rsid w:val="00D37DCF"/>
    <w:rsid w:val="00D40017"/>
    <w:rsid w:val="00D4009C"/>
    <w:rsid w:val="00D408AC"/>
    <w:rsid w:val="00D40A4D"/>
    <w:rsid w:val="00D40E82"/>
    <w:rsid w:val="00D41886"/>
    <w:rsid w:val="00D4262F"/>
    <w:rsid w:val="00D428A8"/>
    <w:rsid w:val="00D4459B"/>
    <w:rsid w:val="00D44E9E"/>
    <w:rsid w:val="00D45370"/>
    <w:rsid w:val="00D45F4C"/>
    <w:rsid w:val="00D46007"/>
    <w:rsid w:val="00D46363"/>
    <w:rsid w:val="00D46F67"/>
    <w:rsid w:val="00D47674"/>
    <w:rsid w:val="00D476EE"/>
    <w:rsid w:val="00D47B8F"/>
    <w:rsid w:val="00D47EA9"/>
    <w:rsid w:val="00D503DB"/>
    <w:rsid w:val="00D50C8D"/>
    <w:rsid w:val="00D51B88"/>
    <w:rsid w:val="00D52816"/>
    <w:rsid w:val="00D529B3"/>
    <w:rsid w:val="00D52FC5"/>
    <w:rsid w:val="00D53B38"/>
    <w:rsid w:val="00D53B5F"/>
    <w:rsid w:val="00D53C2A"/>
    <w:rsid w:val="00D53C76"/>
    <w:rsid w:val="00D555F1"/>
    <w:rsid w:val="00D557BA"/>
    <w:rsid w:val="00D55BFC"/>
    <w:rsid w:val="00D56E10"/>
    <w:rsid w:val="00D579FD"/>
    <w:rsid w:val="00D57AAA"/>
    <w:rsid w:val="00D57D09"/>
    <w:rsid w:val="00D60D41"/>
    <w:rsid w:val="00D61601"/>
    <w:rsid w:val="00D61C28"/>
    <w:rsid w:val="00D6352E"/>
    <w:rsid w:val="00D6371D"/>
    <w:rsid w:val="00D64093"/>
    <w:rsid w:val="00D64856"/>
    <w:rsid w:val="00D64921"/>
    <w:rsid w:val="00D6566C"/>
    <w:rsid w:val="00D65D0A"/>
    <w:rsid w:val="00D664A1"/>
    <w:rsid w:val="00D6688F"/>
    <w:rsid w:val="00D674B9"/>
    <w:rsid w:val="00D674DC"/>
    <w:rsid w:val="00D708C0"/>
    <w:rsid w:val="00D70975"/>
    <w:rsid w:val="00D70D78"/>
    <w:rsid w:val="00D71880"/>
    <w:rsid w:val="00D71C0A"/>
    <w:rsid w:val="00D71C9B"/>
    <w:rsid w:val="00D726AC"/>
    <w:rsid w:val="00D73170"/>
    <w:rsid w:val="00D73A51"/>
    <w:rsid w:val="00D7414F"/>
    <w:rsid w:val="00D749F1"/>
    <w:rsid w:val="00D74A00"/>
    <w:rsid w:val="00D74E51"/>
    <w:rsid w:val="00D75E32"/>
    <w:rsid w:val="00D75F7D"/>
    <w:rsid w:val="00D7621E"/>
    <w:rsid w:val="00D76AEB"/>
    <w:rsid w:val="00D76F82"/>
    <w:rsid w:val="00D77064"/>
    <w:rsid w:val="00D80EC1"/>
    <w:rsid w:val="00D81BE8"/>
    <w:rsid w:val="00D820E3"/>
    <w:rsid w:val="00D82D22"/>
    <w:rsid w:val="00D8334A"/>
    <w:rsid w:val="00D83B66"/>
    <w:rsid w:val="00D845FE"/>
    <w:rsid w:val="00D84D99"/>
    <w:rsid w:val="00D8584E"/>
    <w:rsid w:val="00D85EA9"/>
    <w:rsid w:val="00D86FA5"/>
    <w:rsid w:val="00D873A7"/>
    <w:rsid w:val="00D87CAE"/>
    <w:rsid w:val="00D87CCE"/>
    <w:rsid w:val="00D87F69"/>
    <w:rsid w:val="00D902A5"/>
    <w:rsid w:val="00D91965"/>
    <w:rsid w:val="00D91A36"/>
    <w:rsid w:val="00D91BC6"/>
    <w:rsid w:val="00D91DE8"/>
    <w:rsid w:val="00D92081"/>
    <w:rsid w:val="00D92B8B"/>
    <w:rsid w:val="00D93F28"/>
    <w:rsid w:val="00D94775"/>
    <w:rsid w:val="00D94B23"/>
    <w:rsid w:val="00D94B30"/>
    <w:rsid w:val="00D9585D"/>
    <w:rsid w:val="00D958B4"/>
    <w:rsid w:val="00D95A12"/>
    <w:rsid w:val="00D963BB"/>
    <w:rsid w:val="00D96984"/>
    <w:rsid w:val="00DA078C"/>
    <w:rsid w:val="00DA4BD6"/>
    <w:rsid w:val="00DA50C1"/>
    <w:rsid w:val="00DA5238"/>
    <w:rsid w:val="00DA548E"/>
    <w:rsid w:val="00DA560A"/>
    <w:rsid w:val="00DA664B"/>
    <w:rsid w:val="00DA69B6"/>
    <w:rsid w:val="00DA73BB"/>
    <w:rsid w:val="00DA7F62"/>
    <w:rsid w:val="00DB0409"/>
    <w:rsid w:val="00DB0FD0"/>
    <w:rsid w:val="00DB1068"/>
    <w:rsid w:val="00DB1311"/>
    <w:rsid w:val="00DB1AB5"/>
    <w:rsid w:val="00DB1EEB"/>
    <w:rsid w:val="00DB21F3"/>
    <w:rsid w:val="00DB349E"/>
    <w:rsid w:val="00DB3F75"/>
    <w:rsid w:val="00DB4180"/>
    <w:rsid w:val="00DB6111"/>
    <w:rsid w:val="00DB73B4"/>
    <w:rsid w:val="00DC02A9"/>
    <w:rsid w:val="00DC0B67"/>
    <w:rsid w:val="00DC13F5"/>
    <w:rsid w:val="00DC17DB"/>
    <w:rsid w:val="00DC1C20"/>
    <w:rsid w:val="00DC1D8E"/>
    <w:rsid w:val="00DC3563"/>
    <w:rsid w:val="00DC3BAE"/>
    <w:rsid w:val="00DC3DD3"/>
    <w:rsid w:val="00DC4214"/>
    <w:rsid w:val="00DC4397"/>
    <w:rsid w:val="00DC47E0"/>
    <w:rsid w:val="00DC4B0A"/>
    <w:rsid w:val="00DC4BE1"/>
    <w:rsid w:val="00DC504A"/>
    <w:rsid w:val="00DC51D8"/>
    <w:rsid w:val="00DC6098"/>
    <w:rsid w:val="00DC6121"/>
    <w:rsid w:val="00DC6AC4"/>
    <w:rsid w:val="00DC6D94"/>
    <w:rsid w:val="00DD03FB"/>
    <w:rsid w:val="00DD19F9"/>
    <w:rsid w:val="00DD2BD8"/>
    <w:rsid w:val="00DD2EAA"/>
    <w:rsid w:val="00DD393E"/>
    <w:rsid w:val="00DD4FD7"/>
    <w:rsid w:val="00DD648F"/>
    <w:rsid w:val="00DD6767"/>
    <w:rsid w:val="00DE003A"/>
    <w:rsid w:val="00DE05A5"/>
    <w:rsid w:val="00DE10E7"/>
    <w:rsid w:val="00DE1292"/>
    <w:rsid w:val="00DE139E"/>
    <w:rsid w:val="00DE1D66"/>
    <w:rsid w:val="00DE2750"/>
    <w:rsid w:val="00DE2B5B"/>
    <w:rsid w:val="00DE2B69"/>
    <w:rsid w:val="00DE40B2"/>
    <w:rsid w:val="00DE4479"/>
    <w:rsid w:val="00DE462C"/>
    <w:rsid w:val="00DE4C51"/>
    <w:rsid w:val="00DE5494"/>
    <w:rsid w:val="00DE61E3"/>
    <w:rsid w:val="00DE654A"/>
    <w:rsid w:val="00DE6AD7"/>
    <w:rsid w:val="00DE76C2"/>
    <w:rsid w:val="00DE7B44"/>
    <w:rsid w:val="00DF1329"/>
    <w:rsid w:val="00DF1AEE"/>
    <w:rsid w:val="00DF25F0"/>
    <w:rsid w:val="00DF264B"/>
    <w:rsid w:val="00DF2C6D"/>
    <w:rsid w:val="00DF2D25"/>
    <w:rsid w:val="00DF31C8"/>
    <w:rsid w:val="00DF4952"/>
    <w:rsid w:val="00DF5D61"/>
    <w:rsid w:val="00DF6901"/>
    <w:rsid w:val="00DF6BE3"/>
    <w:rsid w:val="00DF72AB"/>
    <w:rsid w:val="00DF73D0"/>
    <w:rsid w:val="00DF73E2"/>
    <w:rsid w:val="00DF7A21"/>
    <w:rsid w:val="00DF7D09"/>
    <w:rsid w:val="00E006B6"/>
    <w:rsid w:val="00E00A35"/>
    <w:rsid w:val="00E00F84"/>
    <w:rsid w:val="00E012E4"/>
    <w:rsid w:val="00E01990"/>
    <w:rsid w:val="00E01FDA"/>
    <w:rsid w:val="00E023AC"/>
    <w:rsid w:val="00E03902"/>
    <w:rsid w:val="00E03A3A"/>
    <w:rsid w:val="00E03E84"/>
    <w:rsid w:val="00E0416A"/>
    <w:rsid w:val="00E04C58"/>
    <w:rsid w:val="00E056BD"/>
    <w:rsid w:val="00E0669D"/>
    <w:rsid w:val="00E06773"/>
    <w:rsid w:val="00E06F01"/>
    <w:rsid w:val="00E07376"/>
    <w:rsid w:val="00E07D78"/>
    <w:rsid w:val="00E10204"/>
    <w:rsid w:val="00E10825"/>
    <w:rsid w:val="00E10B15"/>
    <w:rsid w:val="00E11D79"/>
    <w:rsid w:val="00E1219F"/>
    <w:rsid w:val="00E128A3"/>
    <w:rsid w:val="00E12EC3"/>
    <w:rsid w:val="00E13136"/>
    <w:rsid w:val="00E136FA"/>
    <w:rsid w:val="00E1492B"/>
    <w:rsid w:val="00E154DB"/>
    <w:rsid w:val="00E15DAC"/>
    <w:rsid w:val="00E179E2"/>
    <w:rsid w:val="00E17C63"/>
    <w:rsid w:val="00E17D52"/>
    <w:rsid w:val="00E200F0"/>
    <w:rsid w:val="00E20649"/>
    <w:rsid w:val="00E21001"/>
    <w:rsid w:val="00E21CC7"/>
    <w:rsid w:val="00E22015"/>
    <w:rsid w:val="00E22827"/>
    <w:rsid w:val="00E22A97"/>
    <w:rsid w:val="00E22D1B"/>
    <w:rsid w:val="00E23796"/>
    <w:rsid w:val="00E243DE"/>
    <w:rsid w:val="00E25332"/>
    <w:rsid w:val="00E26000"/>
    <w:rsid w:val="00E266F9"/>
    <w:rsid w:val="00E2747E"/>
    <w:rsid w:val="00E27E37"/>
    <w:rsid w:val="00E3021C"/>
    <w:rsid w:val="00E30290"/>
    <w:rsid w:val="00E30A79"/>
    <w:rsid w:val="00E310B7"/>
    <w:rsid w:val="00E31413"/>
    <w:rsid w:val="00E328A7"/>
    <w:rsid w:val="00E32B37"/>
    <w:rsid w:val="00E33AA5"/>
    <w:rsid w:val="00E33CA5"/>
    <w:rsid w:val="00E355D0"/>
    <w:rsid w:val="00E35B37"/>
    <w:rsid w:val="00E35B5C"/>
    <w:rsid w:val="00E35D68"/>
    <w:rsid w:val="00E36CA3"/>
    <w:rsid w:val="00E36CF4"/>
    <w:rsid w:val="00E40982"/>
    <w:rsid w:val="00E40D10"/>
    <w:rsid w:val="00E41457"/>
    <w:rsid w:val="00E416AE"/>
    <w:rsid w:val="00E42F0E"/>
    <w:rsid w:val="00E43937"/>
    <w:rsid w:val="00E460C8"/>
    <w:rsid w:val="00E4626D"/>
    <w:rsid w:val="00E462C4"/>
    <w:rsid w:val="00E46F00"/>
    <w:rsid w:val="00E46F3C"/>
    <w:rsid w:val="00E4728B"/>
    <w:rsid w:val="00E47950"/>
    <w:rsid w:val="00E52391"/>
    <w:rsid w:val="00E5258E"/>
    <w:rsid w:val="00E52B6F"/>
    <w:rsid w:val="00E53022"/>
    <w:rsid w:val="00E532ED"/>
    <w:rsid w:val="00E5372F"/>
    <w:rsid w:val="00E53ACC"/>
    <w:rsid w:val="00E54754"/>
    <w:rsid w:val="00E556B3"/>
    <w:rsid w:val="00E57285"/>
    <w:rsid w:val="00E57B3D"/>
    <w:rsid w:val="00E57C0E"/>
    <w:rsid w:val="00E57EEB"/>
    <w:rsid w:val="00E602E9"/>
    <w:rsid w:val="00E60525"/>
    <w:rsid w:val="00E6088F"/>
    <w:rsid w:val="00E60BD7"/>
    <w:rsid w:val="00E60C8D"/>
    <w:rsid w:val="00E60F9E"/>
    <w:rsid w:val="00E61861"/>
    <w:rsid w:val="00E61963"/>
    <w:rsid w:val="00E6198F"/>
    <w:rsid w:val="00E62F18"/>
    <w:rsid w:val="00E63329"/>
    <w:rsid w:val="00E642B1"/>
    <w:rsid w:val="00E647D5"/>
    <w:rsid w:val="00E648D9"/>
    <w:rsid w:val="00E650FB"/>
    <w:rsid w:val="00E65F22"/>
    <w:rsid w:val="00E65FC3"/>
    <w:rsid w:val="00E662F9"/>
    <w:rsid w:val="00E701F3"/>
    <w:rsid w:val="00E70FD6"/>
    <w:rsid w:val="00E717FD"/>
    <w:rsid w:val="00E71F8F"/>
    <w:rsid w:val="00E7322A"/>
    <w:rsid w:val="00E737B1"/>
    <w:rsid w:val="00E73FF8"/>
    <w:rsid w:val="00E74230"/>
    <w:rsid w:val="00E744AD"/>
    <w:rsid w:val="00E74A8F"/>
    <w:rsid w:val="00E74EAD"/>
    <w:rsid w:val="00E759B1"/>
    <w:rsid w:val="00E763B7"/>
    <w:rsid w:val="00E764BE"/>
    <w:rsid w:val="00E76B6B"/>
    <w:rsid w:val="00E76DD0"/>
    <w:rsid w:val="00E7731A"/>
    <w:rsid w:val="00E7742B"/>
    <w:rsid w:val="00E8035E"/>
    <w:rsid w:val="00E815D1"/>
    <w:rsid w:val="00E826A4"/>
    <w:rsid w:val="00E83A9C"/>
    <w:rsid w:val="00E85032"/>
    <w:rsid w:val="00E868C4"/>
    <w:rsid w:val="00E873A0"/>
    <w:rsid w:val="00E878B5"/>
    <w:rsid w:val="00E91516"/>
    <w:rsid w:val="00E92280"/>
    <w:rsid w:val="00E93945"/>
    <w:rsid w:val="00E93E62"/>
    <w:rsid w:val="00E93FE6"/>
    <w:rsid w:val="00E94432"/>
    <w:rsid w:val="00E94B26"/>
    <w:rsid w:val="00E9597E"/>
    <w:rsid w:val="00E96F2D"/>
    <w:rsid w:val="00E97FEA"/>
    <w:rsid w:val="00EA1140"/>
    <w:rsid w:val="00EA1A51"/>
    <w:rsid w:val="00EA1BB8"/>
    <w:rsid w:val="00EA1DB9"/>
    <w:rsid w:val="00EA2B28"/>
    <w:rsid w:val="00EA34C4"/>
    <w:rsid w:val="00EA40F6"/>
    <w:rsid w:val="00EA41D4"/>
    <w:rsid w:val="00EA426C"/>
    <w:rsid w:val="00EA62D2"/>
    <w:rsid w:val="00EA6EF2"/>
    <w:rsid w:val="00EA7264"/>
    <w:rsid w:val="00EA786C"/>
    <w:rsid w:val="00EA7EF7"/>
    <w:rsid w:val="00EB0309"/>
    <w:rsid w:val="00EB0C4B"/>
    <w:rsid w:val="00EB17A0"/>
    <w:rsid w:val="00EB244A"/>
    <w:rsid w:val="00EB3AB7"/>
    <w:rsid w:val="00EB4885"/>
    <w:rsid w:val="00EB4A8B"/>
    <w:rsid w:val="00EB4C09"/>
    <w:rsid w:val="00EB50AA"/>
    <w:rsid w:val="00EB521A"/>
    <w:rsid w:val="00EB5B68"/>
    <w:rsid w:val="00EB6422"/>
    <w:rsid w:val="00EB652A"/>
    <w:rsid w:val="00EB68C1"/>
    <w:rsid w:val="00EB70BA"/>
    <w:rsid w:val="00EC07B1"/>
    <w:rsid w:val="00EC20B4"/>
    <w:rsid w:val="00EC2592"/>
    <w:rsid w:val="00EC2628"/>
    <w:rsid w:val="00EC2C82"/>
    <w:rsid w:val="00EC3328"/>
    <w:rsid w:val="00EC390C"/>
    <w:rsid w:val="00EC4049"/>
    <w:rsid w:val="00EC4E95"/>
    <w:rsid w:val="00EC4F32"/>
    <w:rsid w:val="00EC57C1"/>
    <w:rsid w:val="00EC59AF"/>
    <w:rsid w:val="00EC5D96"/>
    <w:rsid w:val="00EC7068"/>
    <w:rsid w:val="00EC7976"/>
    <w:rsid w:val="00EC7ABA"/>
    <w:rsid w:val="00ED0C33"/>
    <w:rsid w:val="00ED13C3"/>
    <w:rsid w:val="00ED1F72"/>
    <w:rsid w:val="00ED243E"/>
    <w:rsid w:val="00ED2912"/>
    <w:rsid w:val="00ED2ABA"/>
    <w:rsid w:val="00ED394B"/>
    <w:rsid w:val="00ED3FDB"/>
    <w:rsid w:val="00ED4032"/>
    <w:rsid w:val="00ED47F6"/>
    <w:rsid w:val="00ED4B03"/>
    <w:rsid w:val="00ED4E3A"/>
    <w:rsid w:val="00ED601A"/>
    <w:rsid w:val="00ED6DF0"/>
    <w:rsid w:val="00ED711C"/>
    <w:rsid w:val="00ED714D"/>
    <w:rsid w:val="00ED748E"/>
    <w:rsid w:val="00EE057B"/>
    <w:rsid w:val="00EE095C"/>
    <w:rsid w:val="00EE18BC"/>
    <w:rsid w:val="00EE1B1B"/>
    <w:rsid w:val="00EE217E"/>
    <w:rsid w:val="00EE448B"/>
    <w:rsid w:val="00EE4699"/>
    <w:rsid w:val="00EE473C"/>
    <w:rsid w:val="00EE47F1"/>
    <w:rsid w:val="00EE5504"/>
    <w:rsid w:val="00EE553D"/>
    <w:rsid w:val="00EE56E2"/>
    <w:rsid w:val="00EE5B65"/>
    <w:rsid w:val="00EE65AB"/>
    <w:rsid w:val="00EE65D8"/>
    <w:rsid w:val="00EE727A"/>
    <w:rsid w:val="00EE7791"/>
    <w:rsid w:val="00EF03A9"/>
    <w:rsid w:val="00EF09F4"/>
    <w:rsid w:val="00EF1491"/>
    <w:rsid w:val="00EF225E"/>
    <w:rsid w:val="00EF3777"/>
    <w:rsid w:val="00EF38A7"/>
    <w:rsid w:val="00EF3EE5"/>
    <w:rsid w:val="00EF43A5"/>
    <w:rsid w:val="00EF4DC4"/>
    <w:rsid w:val="00EF506D"/>
    <w:rsid w:val="00EF6F50"/>
    <w:rsid w:val="00EF785A"/>
    <w:rsid w:val="00EF79BD"/>
    <w:rsid w:val="00EF7E08"/>
    <w:rsid w:val="00F007F2"/>
    <w:rsid w:val="00F00F0F"/>
    <w:rsid w:val="00F024EE"/>
    <w:rsid w:val="00F0349C"/>
    <w:rsid w:val="00F068ED"/>
    <w:rsid w:val="00F07382"/>
    <w:rsid w:val="00F07591"/>
    <w:rsid w:val="00F07751"/>
    <w:rsid w:val="00F10ED4"/>
    <w:rsid w:val="00F113B2"/>
    <w:rsid w:val="00F11740"/>
    <w:rsid w:val="00F12118"/>
    <w:rsid w:val="00F12986"/>
    <w:rsid w:val="00F12AE4"/>
    <w:rsid w:val="00F12CCC"/>
    <w:rsid w:val="00F12DCF"/>
    <w:rsid w:val="00F13476"/>
    <w:rsid w:val="00F13D0A"/>
    <w:rsid w:val="00F13E53"/>
    <w:rsid w:val="00F14A67"/>
    <w:rsid w:val="00F14D19"/>
    <w:rsid w:val="00F15114"/>
    <w:rsid w:val="00F16963"/>
    <w:rsid w:val="00F16993"/>
    <w:rsid w:val="00F174FA"/>
    <w:rsid w:val="00F2001E"/>
    <w:rsid w:val="00F20511"/>
    <w:rsid w:val="00F2096C"/>
    <w:rsid w:val="00F21948"/>
    <w:rsid w:val="00F22D17"/>
    <w:rsid w:val="00F22E59"/>
    <w:rsid w:val="00F2335D"/>
    <w:rsid w:val="00F2341C"/>
    <w:rsid w:val="00F23D1C"/>
    <w:rsid w:val="00F24129"/>
    <w:rsid w:val="00F244AC"/>
    <w:rsid w:val="00F24ABA"/>
    <w:rsid w:val="00F2505D"/>
    <w:rsid w:val="00F255B0"/>
    <w:rsid w:val="00F261FC"/>
    <w:rsid w:val="00F26A1B"/>
    <w:rsid w:val="00F27018"/>
    <w:rsid w:val="00F2717F"/>
    <w:rsid w:val="00F272D7"/>
    <w:rsid w:val="00F2767A"/>
    <w:rsid w:val="00F27A48"/>
    <w:rsid w:val="00F27C6E"/>
    <w:rsid w:val="00F30A2F"/>
    <w:rsid w:val="00F30F05"/>
    <w:rsid w:val="00F3137A"/>
    <w:rsid w:val="00F31977"/>
    <w:rsid w:val="00F31CD5"/>
    <w:rsid w:val="00F32112"/>
    <w:rsid w:val="00F32226"/>
    <w:rsid w:val="00F32985"/>
    <w:rsid w:val="00F32A65"/>
    <w:rsid w:val="00F32FBF"/>
    <w:rsid w:val="00F33061"/>
    <w:rsid w:val="00F3633D"/>
    <w:rsid w:val="00F37525"/>
    <w:rsid w:val="00F3761D"/>
    <w:rsid w:val="00F378E5"/>
    <w:rsid w:val="00F40057"/>
    <w:rsid w:val="00F408C5"/>
    <w:rsid w:val="00F41135"/>
    <w:rsid w:val="00F417D6"/>
    <w:rsid w:val="00F42E16"/>
    <w:rsid w:val="00F43E77"/>
    <w:rsid w:val="00F459BF"/>
    <w:rsid w:val="00F45A78"/>
    <w:rsid w:val="00F46270"/>
    <w:rsid w:val="00F47635"/>
    <w:rsid w:val="00F47B40"/>
    <w:rsid w:val="00F47CC0"/>
    <w:rsid w:val="00F47F29"/>
    <w:rsid w:val="00F50457"/>
    <w:rsid w:val="00F50828"/>
    <w:rsid w:val="00F50B24"/>
    <w:rsid w:val="00F51937"/>
    <w:rsid w:val="00F52293"/>
    <w:rsid w:val="00F52562"/>
    <w:rsid w:val="00F525A7"/>
    <w:rsid w:val="00F52735"/>
    <w:rsid w:val="00F5286D"/>
    <w:rsid w:val="00F52B98"/>
    <w:rsid w:val="00F54253"/>
    <w:rsid w:val="00F54469"/>
    <w:rsid w:val="00F55B25"/>
    <w:rsid w:val="00F5633C"/>
    <w:rsid w:val="00F566AE"/>
    <w:rsid w:val="00F5676B"/>
    <w:rsid w:val="00F56DFD"/>
    <w:rsid w:val="00F57687"/>
    <w:rsid w:val="00F57C53"/>
    <w:rsid w:val="00F6007C"/>
    <w:rsid w:val="00F60529"/>
    <w:rsid w:val="00F60F1A"/>
    <w:rsid w:val="00F611E4"/>
    <w:rsid w:val="00F61B0A"/>
    <w:rsid w:val="00F623CD"/>
    <w:rsid w:val="00F627A9"/>
    <w:rsid w:val="00F62A9E"/>
    <w:rsid w:val="00F62EF8"/>
    <w:rsid w:val="00F63479"/>
    <w:rsid w:val="00F63F97"/>
    <w:rsid w:val="00F64094"/>
    <w:rsid w:val="00F64369"/>
    <w:rsid w:val="00F64A0F"/>
    <w:rsid w:val="00F64AFC"/>
    <w:rsid w:val="00F64F23"/>
    <w:rsid w:val="00F64FEE"/>
    <w:rsid w:val="00F6578E"/>
    <w:rsid w:val="00F6709B"/>
    <w:rsid w:val="00F671A2"/>
    <w:rsid w:val="00F671FB"/>
    <w:rsid w:val="00F703A9"/>
    <w:rsid w:val="00F71577"/>
    <w:rsid w:val="00F719D9"/>
    <w:rsid w:val="00F71B8E"/>
    <w:rsid w:val="00F72150"/>
    <w:rsid w:val="00F73944"/>
    <w:rsid w:val="00F74B2E"/>
    <w:rsid w:val="00F74D07"/>
    <w:rsid w:val="00F74E43"/>
    <w:rsid w:val="00F75303"/>
    <w:rsid w:val="00F76294"/>
    <w:rsid w:val="00F76321"/>
    <w:rsid w:val="00F76DB0"/>
    <w:rsid w:val="00F77006"/>
    <w:rsid w:val="00F8016A"/>
    <w:rsid w:val="00F80452"/>
    <w:rsid w:val="00F812C7"/>
    <w:rsid w:val="00F81FB9"/>
    <w:rsid w:val="00F82815"/>
    <w:rsid w:val="00F830C4"/>
    <w:rsid w:val="00F8340E"/>
    <w:rsid w:val="00F83EF1"/>
    <w:rsid w:val="00F8498F"/>
    <w:rsid w:val="00F852AD"/>
    <w:rsid w:val="00F8562B"/>
    <w:rsid w:val="00F85A02"/>
    <w:rsid w:val="00F85EA6"/>
    <w:rsid w:val="00F91AD7"/>
    <w:rsid w:val="00F91FB6"/>
    <w:rsid w:val="00F929BD"/>
    <w:rsid w:val="00F9383D"/>
    <w:rsid w:val="00F9385B"/>
    <w:rsid w:val="00F93A72"/>
    <w:rsid w:val="00F94438"/>
    <w:rsid w:val="00F94EFC"/>
    <w:rsid w:val="00F9570B"/>
    <w:rsid w:val="00F96CAC"/>
    <w:rsid w:val="00F973A9"/>
    <w:rsid w:val="00F97D36"/>
    <w:rsid w:val="00FA0303"/>
    <w:rsid w:val="00FA07F8"/>
    <w:rsid w:val="00FA0E0F"/>
    <w:rsid w:val="00FA15D1"/>
    <w:rsid w:val="00FA1784"/>
    <w:rsid w:val="00FA265A"/>
    <w:rsid w:val="00FA26FD"/>
    <w:rsid w:val="00FA290B"/>
    <w:rsid w:val="00FA2CC3"/>
    <w:rsid w:val="00FA2F9C"/>
    <w:rsid w:val="00FA34AB"/>
    <w:rsid w:val="00FA35D5"/>
    <w:rsid w:val="00FA3CBE"/>
    <w:rsid w:val="00FA40E7"/>
    <w:rsid w:val="00FA4464"/>
    <w:rsid w:val="00FA4C22"/>
    <w:rsid w:val="00FA52EA"/>
    <w:rsid w:val="00FA5CEE"/>
    <w:rsid w:val="00FA6163"/>
    <w:rsid w:val="00FA6887"/>
    <w:rsid w:val="00FA7435"/>
    <w:rsid w:val="00FB1305"/>
    <w:rsid w:val="00FB1387"/>
    <w:rsid w:val="00FB160F"/>
    <w:rsid w:val="00FB18F8"/>
    <w:rsid w:val="00FB1F43"/>
    <w:rsid w:val="00FB1F91"/>
    <w:rsid w:val="00FB220A"/>
    <w:rsid w:val="00FB252F"/>
    <w:rsid w:val="00FB3B68"/>
    <w:rsid w:val="00FB4E8D"/>
    <w:rsid w:val="00FB5394"/>
    <w:rsid w:val="00FB5C0E"/>
    <w:rsid w:val="00FB5CDF"/>
    <w:rsid w:val="00FB6488"/>
    <w:rsid w:val="00FB669A"/>
    <w:rsid w:val="00FB78E4"/>
    <w:rsid w:val="00FC01C7"/>
    <w:rsid w:val="00FC0DE4"/>
    <w:rsid w:val="00FC0EDE"/>
    <w:rsid w:val="00FC100D"/>
    <w:rsid w:val="00FC1465"/>
    <w:rsid w:val="00FC15E8"/>
    <w:rsid w:val="00FC1EE7"/>
    <w:rsid w:val="00FC2414"/>
    <w:rsid w:val="00FC2501"/>
    <w:rsid w:val="00FC279B"/>
    <w:rsid w:val="00FC2E25"/>
    <w:rsid w:val="00FC307D"/>
    <w:rsid w:val="00FC4840"/>
    <w:rsid w:val="00FC59FE"/>
    <w:rsid w:val="00FC5F32"/>
    <w:rsid w:val="00FC6566"/>
    <w:rsid w:val="00FC6806"/>
    <w:rsid w:val="00FC7455"/>
    <w:rsid w:val="00FC7855"/>
    <w:rsid w:val="00FC7F7B"/>
    <w:rsid w:val="00FD0230"/>
    <w:rsid w:val="00FD0542"/>
    <w:rsid w:val="00FD15B0"/>
    <w:rsid w:val="00FD25EF"/>
    <w:rsid w:val="00FD28FF"/>
    <w:rsid w:val="00FD2E3E"/>
    <w:rsid w:val="00FD3179"/>
    <w:rsid w:val="00FD3497"/>
    <w:rsid w:val="00FD370D"/>
    <w:rsid w:val="00FD374C"/>
    <w:rsid w:val="00FD3E02"/>
    <w:rsid w:val="00FD439E"/>
    <w:rsid w:val="00FD482D"/>
    <w:rsid w:val="00FD505C"/>
    <w:rsid w:val="00FD507B"/>
    <w:rsid w:val="00FD53FD"/>
    <w:rsid w:val="00FD5770"/>
    <w:rsid w:val="00FD599A"/>
    <w:rsid w:val="00FD7A16"/>
    <w:rsid w:val="00FD7E45"/>
    <w:rsid w:val="00FE0B65"/>
    <w:rsid w:val="00FE0C31"/>
    <w:rsid w:val="00FE10D7"/>
    <w:rsid w:val="00FE1DCD"/>
    <w:rsid w:val="00FE366D"/>
    <w:rsid w:val="00FE3ADA"/>
    <w:rsid w:val="00FE500E"/>
    <w:rsid w:val="00FE52B3"/>
    <w:rsid w:val="00FE5593"/>
    <w:rsid w:val="00FE564E"/>
    <w:rsid w:val="00FE5F98"/>
    <w:rsid w:val="00FE65D5"/>
    <w:rsid w:val="00FE69D9"/>
    <w:rsid w:val="00FF00F6"/>
    <w:rsid w:val="00FF0ABF"/>
    <w:rsid w:val="00FF0EEE"/>
    <w:rsid w:val="00FF1865"/>
    <w:rsid w:val="00FF19F8"/>
    <w:rsid w:val="00FF22AA"/>
    <w:rsid w:val="00FF48A8"/>
    <w:rsid w:val="00FF63BA"/>
    <w:rsid w:val="00FF6764"/>
    <w:rsid w:val="00FF6BBA"/>
    <w:rsid w:val="00FF6CF3"/>
    <w:rsid w:val="00FF7F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1BE"/>
    <w:rPr>
      <w:rFonts w:ascii="Times New Roman" w:eastAsia="Times New Roman" w:hAnsi="Times New Roman"/>
      <w:sz w:val="24"/>
      <w:szCs w:val="24"/>
    </w:rPr>
  </w:style>
  <w:style w:type="paragraph" w:styleId="Heading5">
    <w:name w:val="heading 5"/>
    <w:basedOn w:val="Normal"/>
    <w:next w:val="Normal"/>
    <w:link w:val="Heading5Char"/>
    <w:uiPriority w:val="99"/>
    <w:qFormat/>
    <w:rsid w:val="006C1F1F"/>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6C1F1F"/>
    <w:rPr>
      <w:rFonts w:ascii="Times New Roman" w:hAnsi="Times New Roman" w:cs="Times New Roman"/>
      <w:b/>
      <w:bCs/>
      <w:i/>
      <w:iCs/>
      <w:sz w:val="26"/>
      <w:szCs w:val="26"/>
      <w:lang w:eastAsia="ru-RU"/>
    </w:rPr>
  </w:style>
  <w:style w:type="paragraph" w:styleId="BodyText2">
    <w:name w:val="Body Text 2"/>
    <w:basedOn w:val="Normal"/>
    <w:link w:val="BodyText2Char"/>
    <w:uiPriority w:val="99"/>
    <w:semiHidden/>
    <w:rsid w:val="006C1F1F"/>
    <w:pPr>
      <w:spacing w:after="120" w:line="480" w:lineRule="auto"/>
    </w:pPr>
  </w:style>
  <w:style w:type="character" w:customStyle="1" w:styleId="BodyText2Char">
    <w:name w:val="Body Text 2 Char"/>
    <w:basedOn w:val="DefaultParagraphFont"/>
    <w:link w:val="BodyText2"/>
    <w:uiPriority w:val="99"/>
    <w:semiHidden/>
    <w:locked/>
    <w:rsid w:val="006C1F1F"/>
    <w:rPr>
      <w:rFonts w:ascii="Times New Roman" w:hAnsi="Times New Roman" w:cs="Times New Roman"/>
      <w:sz w:val="24"/>
      <w:szCs w:val="24"/>
      <w:lang w:eastAsia="ru-RU"/>
    </w:rPr>
  </w:style>
  <w:style w:type="paragraph" w:styleId="Caption">
    <w:name w:val="caption"/>
    <w:basedOn w:val="Normal"/>
    <w:next w:val="Normal"/>
    <w:uiPriority w:val="99"/>
    <w:qFormat/>
    <w:rsid w:val="006C1F1F"/>
    <w:pPr>
      <w:widowControl w:val="0"/>
      <w:autoSpaceDE w:val="0"/>
      <w:autoSpaceDN w:val="0"/>
      <w:adjustRightInd w:val="0"/>
      <w:spacing w:before="620"/>
      <w:ind w:left="4080"/>
    </w:pPr>
    <w:rPr>
      <w:sz w:val="28"/>
    </w:rPr>
  </w:style>
  <w:style w:type="paragraph" w:customStyle="1" w:styleId="FR1">
    <w:name w:val="FR1"/>
    <w:uiPriority w:val="99"/>
    <w:rsid w:val="006C1F1F"/>
    <w:pPr>
      <w:widowControl w:val="0"/>
      <w:snapToGrid w:val="0"/>
      <w:spacing w:before="20"/>
    </w:pPr>
    <w:rPr>
      <w:rFonts w:ascii="Arial" w:eastAsia="Times New Roman" w:hAnsi="Arial"/>
      <w:sz w:val="24"/>
      <w:szCs w:val="20"/>
    </w:rPr>
  </w:style>
  <w:style w:type="paragraph" w:styleId="Footer">
    <w:name w:val="footer"/>
    <w:basedOn w:val="Normal"/>
    <w:link w:val="FooterChar"/>
    <w:uiPriority w:val="99"/>
    <w:rsid w:val="006C1F1F"/>
    <w:pPr>
      <w:tabs>
        <w:tab w:val="center" w:pos="4677"/>
        <w:tab w:val="right" w:pos="9355"/>
      </w:tabs>
    </w:pPr>
  </w:style>
  <w:style w:type="character" w:customStyle="1" w:styleId="FooterChar">
    <w:name w:val="Footer Char"/>
    <w:basedOn w:val="DefaultParagraphFont"/>
    <w:link w:val="Footer"/>
    <w:uiPriority w:val="99"/>
    <w:locked/>
    <w:rsid w:val="006C1F1F"/>
    <w:rPr>
      <w:rFonts w:ascii="Times New Roman" w:hAnsi="Times New Roman" w:cs="Times New Roman"/>
      <w:sz w:val="24"/>
      <w:szCs w:val="24"/>
      <w:lang w:eastAsia="ru-RU"/>
    </w:rPr>
  </w:style>
  <w:style w:type="paragraph" w:styleId="Header">
    <w:name w:val="header"/>
    <w:basedOn w:val="Normal"/>
    <w:link w:val="HeaderChar"/>
    <w:uiPriority w:val="99"/>
    <w:semiHidden/>
    <w:rsid w:val="006C1F1F"/>
    <w:pPr>
      <w:tabs>
        <w:tab w:val="center" w:pos="4677"/>
        <w:tab w:val="right" w:pos="9355"/>
      </w:tabs>
    </w:pPr>
  </w:style>
  <w:style w:type="character" w:customStyle="1" w:styleId="HeaderChar">
    <w:name w:val="Header Char"/>
    <w:basedOn w:val="DefaultParagraphFont"/>
    <w:link w:val="Header"/>
    <w:uiPriority w:val="99"/>
    <w:semiHidden/>
    <w:locked/>
    <w:rsid w:val="006C1F1F"/>
    <w:rPr>
      <w:rFonts w:ascii="Times New Roman" w:hAnsi="Times New Roman" w:cs="Times New Roman"/>
      <w:sz w:val="24"/>
      <w:szCs w:val="24"/>
      <w:lang w:eastAsia="ru-RU"/>
    </w:rPr>
  </w:style>
  <w:style w:type="character" w:customStyle="1" w:styleId="treeviewspanarea">
    <w:name w:val="treeviewspanarea"/>
    <w:basedOn w:val="DefaultParagraphFont"/>
    <w:uiPriority w:val="99"/>
    <w:rsid w:val="006C1F1F"/>
    <w:rPr>
      <w:rFonts w:cs="Times New Roman"/>
    </w:rPr>
  </w:style>
  <w:style w:type="character" w:customStyle="1" w:styleId="paraboldcolourtext">
    <w:name w:val="paraboldcolourtext"/>
    <w:basedOn w:val="DefaultParagraphFont"/>
    <w:uiPriority w:val="99"/>
    <w:rsid w:val="006C1F1F"/>
    <w:rPr>
      <w:rFonts w:cs="Times New Roman"/>
    </w:rPr>
  </w:style>
  <w:style w:type="paragraph" w:customStyle="1" w:styleId="22">
    <w:name w:val="_ЗАГ_2_2"/>
    <w:basedOn w:val="Normal"/>
    <w:link w:val="220"/>
    <w:uiPriority w:val="99"/>
    <w:rsid w:val="002C0C45"/>
    <w:pPr>
      <w:tabs>
        <w:tab w:val="left" w:pos="1418"/>
      </w:tabs>
      <w:spacing w:before="200" w:after="120"/>
      <w:jc w:val="center"/>
    </w:pPr>
    <w:rPr>
      <w:rFonts w:ascii="OfficinaSansC" w:eastAsia="MS Mincho" w:hAnsi="OfficinaSansC"/>
      <w:b/>
      <w:sz w:val="28"/>
      <w:szCs w:val="20"/>
      <w:lang w:eastAsia="ja-JP"/>
    </w:rPr>
  </w:style>
  <w:style w:type="character" w:customStyle="1" w:styleId="220">
    <w:name w:val="_ЗАГ_2_2 Знак"/>
    <w:link w:val="22"/>
    <w:uiPriority w:val="99"/>
    <w:locked/>
    <w:rsid w:val="002C0C45"/>
    <w:rPr>
      <w:rFonts w:ascii="OfficinaSansC" w:eastAsia="MS Mincho" w:hAnsi="OfficinaSansC"/>
      <w:b/>
      <w:sz w:val="28"/>
      <w:lang w:eastAsia="ja-JP"/>
    </w:rPr>
  </w:style>
  <w:style w:type="paragraph" w:styleId="FootnoteText">
    <w:name w:val="footnote text"/>
    <w:aliases w:val="Текст сноски Знак1,Текст сноски Знак Знак,Текст сноски Знак Знак Знак Знак,Текст сноски Знак Знак Знак1,Текст сноски Знак Знак1,Footnote,Fussnote"/>
    <w:basedOn w:val="Normal"/>
    <w:link w:val="FootnoteTextChar"/>
    <w:uiPriority w:val="99"/>
    <w:rsid w:val="003F1986"/>
    <w:pPr>
      <w:spacing w:afterAutospacing="1"/>
      <w:ind w:left="57" w:right="-57"/>
    </w:pPr>
    <w:rPr>
      <w:rFonts w:ascii="Calibri" w:hAnsi="Calibri"/>
      <w:sz w:val="20"/>
      <w:szCs w:val="20"/>
      <w:lang w:eastAsia="en-US"/>
    </w:rPr>
  </w:style>
  <w:style w:type="character" w:customStyle="1" w:styleId="FootnoteTextChar">
    <w:name w:val="Footnote Text Char"/>
    <w:aliases w:val="Текст сноски Знак1 Char,Текст сноски Знак Знак Char,Текст сноски Знак Знак Знак Знак Char,Текст сноски Знак Знак Знак1 Char,Текст сноски Знак Знак1 Char,Footnote Char,Fussnote Char"/>
    <w:basedOn w:val="DefaultParagraphFont"/>
    <w:link w:val="FootnoteText"/>
    <w:uiPriority w:val="99"/>
    <w:locked/>
    <w:rsid w:val="003F1986"/>
    <w:rPr>
      <w:rFonts w:ascii="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13</Pages>
  <Words>2095</Words>
  <Characters>11948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WiZaRd</dc:creator>
  <cp:keywords/>
  <dc:description/>
  <cp:lastModifiedBy>Admin</cp:lastModifiedBy>
  <cp:revision>13</cp:revision>
  <cp:lastPrinted>2015-09-29T11:27:00Z</cp:lastPrinted>
  <dcterms:created xsi:type="dcterms:W3CDTF">2015-09-26T21:10:00Z</dcterms:created>
  <dcterms:modified xsi:type="dcterms:W3CDTF">2015-09-29T13:00:00Z</dcterms:modified>
</cp:coreProperties>
</file>